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CF3C4" w14:textId="6AEB1389" w:rsidR="006236E0" w:rsidRPr="00CE366F" w:rsidRDefault="006236E0" w:rsidP="00844427">
      <w:pPr>
        <w:ind w:left="-180" w:right="-2"/>
        <w:jc w:val="center"/>
        <w:rPr>
          <w:rFonts w:ascii="Times New Roman" w:eastAsia="Times New Roman" w:hAnsi="Times New Roman"/>
          <w:b/>
          <w:color w:val="000000"/>
          <w:sz w:val="24"/>
          <w:szCs w:val="24"/>
          <w:lang w:eastAsia="zh-CN"/>
        </w:rPr>
      </w:pPr>
      <w:r w:rsidRPr="00CE366F">
        <w:rPr>
          <w:rFonts w:ascii="Times New Roman" w:eastAsia="Times New Roman" w:hAnsi="Times New Roman"/>
          <w:b/>
          <w:color w:val="000000"/>
          <w:sz w:val="24"/>
          <w:szCs w:val="24"/>
          <w:lang w:eastAsia="zh-CN"/>
        </w:rPr>
        <w:t>Informatīvais paziņojums par iepirkumu</w:t>
      </w:r>
    </w:p>
    <w:tbl>
      <w:tblPr>
        <w:tblW w:w="9639" w:type="dxa"/>
        <w:tblLayout w:type="fixed"/>
        <w:tblLook w:val="04A0" w:firstRow="1" w:lastRow="0" w:firstColumn="1" w:lastColumn="0" w:noHBand="0" w:noVBand="1"/>
      </w:tblPr>
      <w:tblGrid>
        <w:gridCol w:w="1187"/>
        <w:gridCol w:w="339"/>
        <w:gridCol w:w="21"/>
        <w:gridCol w:w="546"/>
        <w:gridCol w:w="742"/>
        <w:gridCol w:w="1276"/>
        <w:gridCol w:w="284"/>
        <w:gridCol w:w="1134"/>
        <w:gridCol w:w="1134"/>
        <w:gridCol w:w="2976"/>
      </w:tblGrid>
      <w:tr w:rsidR="006236E0" w:rsidRPr="00CE366F" w14:paraId="6C456C6F" w14:textId="77777777" w:rsidTr="006F3BEE">
        <w:trPr>
          <w:gridAfter w:val="6"/>
          <w:wAfter w:w="7546" w:type="dxa"/>
        </w:trPr>
        <w:tc>
          <w:tcPr>
            <w:tcW w:w="1526" w:type="dxa"/>
            <w:gridSpan w:val="2"/>
            <w:tcBorders>
              <w:top w:val="nil"/>
              <w:left w:val="nil"/>
              <w:bottom w:val="nil"/>
              <w:right w:val="single" w:sz="4" w:space="0" w:color="auto"/>
            </w:tcBorders>
            <w:hideMark/>
          </w:tcPr>
          <w:p w14:paraId="0BA06A2B" w14:textId="77777777" w:rsidR="006236E0" w:rsidRPr="00CE366F" w:rsidRDefault="006236E0" w:rsidP="002F760A">
            <w:pPr>
              <w:ind w:right="-694"/>
              <w:rPr>
                <w:rFonts w:ascii="Times New Roman" w:eastAsia="Times New Roman" w:hAnsi="Times New Roman"/>
                <w:sz w:val="24"/>
                <w:szCs w:val="24"/>
                <w:lang w:eastAsia="zh-CN"/>
              </w:rPr>
            </w:pPr>
            <w:r w:rsidRPr="00CE366F">
              <w:rPr>
                <w:rFonts w:ascii="Times New Roman" w:eastAsia="Times New Roman" w:hAnsi="Times New Roman"/>
                <w:sz w:val="24"/>
                <w:szCs w:val="24"/>
                <w:lang w:eastAsia="zh-CN"/>
              </w:rPr>
              <w:t>Būvdarbi</w:t>
            </w:r>
          </w:p>
        </w:tc>
        <w:tc>
          <w:tcPr>
            <w:tcW w:w="567" w:type="dxa"/>
            <w:gridSpan w:val="2"/>
            <w:tcBorders>
              <w:top w:val="single" w:sz="4" w:space="0" w:color="auto"/>
              <w:left w:val="single" w:sz="4" w:space="0" w:color="auto"/>
              <w:bottom w:val="single" w:sz="4" w:space="0" w:color="auto"/>
              <w:right w:val="single" w:sz="4" w:space="0" w:color="auto"/>
            </w:tcBorders>
          </w:tcPr>
          <w:p w14:paraId="24159D6F" w14:textId="77777777" w:rsidR="006236E0" w:rsidRPr="00CE366F" w:rsidRDefault="006236E0" w:rsidP="002F760A">
            <w:pPr>
              <w:ind w:right="-694"/>
              <w:rPr>
                <w:rFonts w:ascii="Times New Roman" w:eastAsia="Times New Roman" w:hAnsi="Times New Roman"/>
                <w:sz w:val="24"/>
                <w:szCs w:val="24"/>
                <w:lang w:eastAsia="zh-CN"/>
              </w:rPr>
            </w:pPr>
          </w:p>
        </w:tc>
      </w:tr>
      <w:tr w:rsidR="006236E0" w:rsidRPr="00CE366F" w14:paraId="3CD04282" w14:textId="77777777" w:rsidTr="006F3BEE">
        <w:trPr>
          <w:gridAfter w:val="6"/>
          <w:wAfter w:w="7546" w:type="dxa"/>
        </w:trPr>
        <w:tc>
          <w:tcPr>
            <w:tcW w:w="1526" w:type="dxa"/>
            <w:gridSpan w:val="2"/>
            <w:tcBorders>
              <w:top w:val="nil"/>
              <w:left w:val="nil"/>
              <w:bottom w:val="nil"/>
              <w:right w:val="single" w:sz="4" w:space="0" w:color="auto"/>
            </w:tcBorders>
            <w:hideMark/>
          </w:tcPr>
          <w:p w14:paraId="3E5DD89C" w14:textId="77777777" w:rsidR="006236E0" w:rsidRPr="00CE366F" w:rsidRDefault="006236E0" w:rsidP="002F760A">
            <w:pPr>
              <w:ind w:right="-694"/>
              <w:rPr>
                <w:rFonts w:ascii="Times New Roman" w:eastAsia="Times New Roman" w:hAnsi="Times New Roman"/>
                <w:sz w:val="24"/>
                <w:szCs w:val="24"/>
                <w:lang w:eastAsia="zh-CN"/>
              </w:rPr>
            </w:pPr>
            <w:r w:rsidRPr="00CE366F">
              <w:rPr>
                <w:rFonts w:ascii="Times New Roman" w:eastAsia="Times New Roman" w:hAnsi="Times New Roman"/>
                <w:sz w:val="24"/>
                <w:szCs w:val="24"/>
                <w:lang w:eastAsia="zh-CN"/>
              </w:rPr>
              <w:t>Piegāde</w:t>
            </w:r>
          </w:p>
        </w:tc>
        <w:tc>
          <w:tcPr>
            <w:tcW w:w="567" w:type="dxa"/>
            <w:gridSpan w:val="2"/>
            <w:tcBorders>
              <w:top w:val="single" w:sz="4" w:space="0" w:color="auto"/>
              <w:left w:val="single" w:sz="4" w:space="0" w:color="auto"/>
              <w:bottom w:val="single" w:sz="4" w:space="0" w:color="auto"/>
              <w:right w:val="single" w:sz="4" w:space="0" w:color="auto"/>
            </w:tcBorders>
          </w:tcPr>
          <w:p w14:paraId="314B9CEF" w14:textId="77777777" w:rsidR="006236E0" w:rsidRPr="00CE366F" w:rsidRDefault="006236E0" w:rsidP="002F760A">
            <w:pPr>
              <w:ind w:right="-694"/>
              <w:rPr>
                <w:rFonts w:ascii="Times New Roman" w:eastAsia="Times New Roman" w:hAnsi="Times New Roman"/>
                <w:sz w:val="24"/>
                <w:szCs w:val="24"/>
                <w:lang w:eastAsia="zh-CN"/>
              </w:rPr>
            </w:pPr>
          </w:p>
        </w:tc>
      </w:tr>
      <w:tr w:rsidR="006236E0" w:rsidRPr="00CE366F" w14:paraId="38E17661" w14:textId="77777777" w:rsidTr="006F3BEE">
        <w:trPr>
          <w:gridAfter w:val="6"/>
          <w:wAfter w:w="7546" w:type="dxa"/>
          <w:trHeight w:val="397"/>
        </w:trPr>
        <w:tc>
          <w:tcPr>
            <w:tcW w:w="1526" w:type="dxa"/>
            <w:gridSpan w:val="2"/>
            <w:tcBorders>
              <w:top w:val="nil"/>
              <w:left w:val="nil"/>
              <w:bottom w:val="nil"/>
              <w:right w:val="single" w:sz="4" w:space="0" w:color="auto"/>
            </w:tcBorders>
            <w:hideMark/>
          </w:tcPr>
          <w:p w14:paraId="1C944C39" w14:textId="77777777" w:rsidR="006236E0" w:rsidRPr="00CE366F" w:rsidRDefault="006236E0" w:rsidP="002F760A">
            <w:pPr>
              <w:ind w:right="-694"/>
              <w:rPr>
                <w:rFonts w:ascii="Times New Roman" w:eastAsia="Times New Roman" w:hAnsi="Times New Roman"/>
                <w:sz w:val="24"/>
                <w:szCs w:val="24"/>
                <w:lang w:eastAsia="zh-CN"/>
              </w:rPr>
            </w:pPr>
            <w:r w:rsidRPr="00CE366F">
              <w:rPr>
                <w:rFonts w:ascii="Times New Roman" w:eastAsia="Times New Roman" w:hAnsi="Times New Roman"/>
                <w:sz w:val="24"/>
                <w:szCs w:val="24"/>
                <w:lang w:eastAsia="zh-CN"/>
              </w:rPr>
              <w:t>Pakalpojumi</w:t>
            </w:r>
          </w:p>
        </w:tc>
        <w:tc>
          <w:tcPr>
            <w:tcW w:w="567" w:type="dxa"/>
            <w:gridSpan w:val="2"/>
            <w:tcBorders>
              <w:top w:val="single" w:sz="4" w:space="0" w:color="auto"/>
              <w:left w:val="single" w:sz="4" w:space="0" w:color="auto"/>
              <w:bottom w:val="single" w:sz="4" w:space="0" w:color="auto"/>
              <w:right w:val="single" w:sz="4" w:space="0" w:color="auto"/>
            </w:tcBorders>
            <w:hideMark/>
          </w:tcPr>
          <w:p w14:paraId="003CD5C4" w14:textId="77777777" w:rsidR="006236E0" w:rsidRPr="00CE366F" w:rsidRDefault="006236E0" w:rsidP="002F760A">
            <w:pPr>
              <w:ind w:right="-469"/>
              <w:rPr>
                <w:rFonts w:ascii="Times New Roman" w:eastAsia="Times New Roman" w:hAnsi="Times New Roman"/>
                <w:sz w:val="24"/>
                <w:szCs w:val="24"/>
                <w:lang w:eastAsia="zh-CN"/>
              </w:rPr>
            </w:pPr>
            <w:r w:rsidRPr="00CE366F">
              <w:rPr>
                <w:rFonts w:ascii="Times New Roman" w:eastAsia="Times New Roman" w:hAnsi="Times New Roman"/>
                <w:sz w:val="24"/>
                <w:szCs w:val="24"/>
                <w:lang w:eastAsia="zh-CN"/>
              </w:rPr>
              <w:t>X</w:t>
            </w:r>
          </w:p>
        </w:tc>
      </w:tr>
      <w:tr w:rsidR="006236E0" w:rsidRPr="00CE366F" w14:paraId="0E419C79" w14:textId="77777777" w:rsidTr="006F3BEE">
        <w:trPr>
          <w:cantSplit/>
        </w:trPr>
        <w:tc>
          <w:tcPr>
            <w:tcW w:w="1547" w:type="dxa"/>
            <w:gridSpan w:val="3"/>
            <w:hideMark/>
          </w:tcPr>
          <w:p w14:paraId="3C5E8559" w14:textId="77777777" w:rsidR="00E318BA" w:rsidRDefault="00E318BA" w:rsidP="002F760A">
            <w:pPr>
              <w:ind w:right="-694"/>
              <w:rPr>
                <w:rFonts w:ascii="Times New Roman" w:eastAsia="Times New Roman" w:hAnsi="Times New Roman"/>
                <w:sz w:val="24"/>
                <w:szCs w:val="24"/>
                <w:lang w:eastAsia="zh-CN"/>
              </w:rPr>
            </w:pPr>
          </w:p>
          <w:p w14:paraId="3C87273B" w14:textId="433AA87C" w:rsidR="006236E0" w:rsidRPr="00CE366F" w:rsidRDefault="006236E0" w:rsidP="002F760A">
            <w:pPr>
              <w:ind w:right="-694"/>
              <w:rPr>
                <w:rFonts w:ascii="Times New Roman" w:eastAsia="Times New Roman" w:hAnsi="Times New Roman"/>
                <w:sz w:val="24"/>
                <w:szCs w:val="24"/>
                <w:lang w:eastAsia="zh-CN"/>
              </w:rPr>
            </w:pPr>
            <w:r w:rsidRPr="00CE366F">
              <w:rPr>
                <w:rFonts w:ascii="Times New Roman" w:eastAsia="Times New Roman" w:hAnsi="Times New Roman"/>
                <w:sz w:val="24"/>
                <w:szCs w:val="24"/>
                <w:lang w:eastAsia="zh-CN"/>
              </w:rPr>
              <w:t>1. Pasūtītājs</w:t>
            </w:r>
            <w:r w:rsidR="004F6C92" w:rsidRPr="00CE366F">
              <w:rPr>
                <w:rFonts w:ascii="Times New Roman" w:eastAsia="Times New Roman" w:hAnsi="Times New Roman"/>
                <w:sz w:val="24"/>
                <w:szCs w:val="24"/>
                <w:lang w:eastAsia="zh-CN"/>
              </w:rPr>
              <w:t>:</w:t>
            </w:r>
            <w:r w:rsidRPr="00CE366F">
              <w:rPr>
                <w:rFonts w:ascii="Times New Roman" w:eastAsia="Times New Roman" w:hAnsi="Times New Roman"/>
                <w:sz w:val="24"/>
                <w:szCs w:val="24"/>
                <w:lang w:eastAsia="zh-CN"/>
              </w:rPr>
              <w:t xml:space="preserve"> </w:t>
            </w:r>
          </w:p>
        </w:tc>
        <w:tc>
          <w:tcPr>
            <w:tcW w:w="8092" w:type="dxa"/>
            <w:gridSpan w:val="7"/>
            <w:tcBorders>
              <w:top w:val="nil"/>
              <w:left w:val="nil"/>
              <w:bottom w:val="single" w:sz="4" w:space="0" w:color="auto"/>
              <w:right w:val="nil"/>
            </w:tcBorders>
            <w:hideMark/>
          </w:tcPr>
          <w:p w14:paraId="3F385101" w14:textId="77777777" w:rsidR="00E318BA" w:rsidRDefault="00E318BA" w:rsidP="002F760A">
            <w:pPr>
              <w:jc w:val="center"/>
              <w:rPr>
                <w:rFonts w:ascii="Times New Roman" w:hAnsi="Times New Roman"/>
                <w:b/>
                <w:bCs/>
                <w:sz w:val="24"/>
                <w:szCs w:val="24"/>
              </w:rPr>
            </w:pPr>
          </w:p>
          <w:p w14:paraId="27F8C8F1" w14:textId="112E7B2E" w:rsidR="006236E0" w:rsidRPr="00CE366F" w:rsidRDefault="00D57402" w:rsidP="002F760A">
            <w:pPr>
              <w:jc w:val="center"/>
              <w:rPr>
                <w:rFonts w:ascii="Times New Roman" w:hAnsi="Times New Roman"/>
                <w:b/>
                <w:bCs/>
                <w:sz w:val="24"/>
                <w:szCs w:val="24"/>
              </w:rPr>
            </w:pPr>
            <w:r w:rsidRPr="00CE366F">
              <w:rPr>
                <w:rFonts w:ascii="Times New Roman" w:hAnsi="Times New Roman"/>
                <w:b/>
                <w:bCs/>
                <w:sz w:val="24"/>
                <w:szCs w:val="24"/>
              </w:rPr>
              <w:t>SIA</w:t>
            </w:r>
            <w:r w:rsidR="006236E0" w:rsidRPr="00CE366F">
              <w:rPr>
                <w:rFonts w:ascii="Times New Roman" w:hAnsi="Times New Roman"/>
                <w:b/>
                <w:bCs/>
                <w:sz w:val="24"/>
                <w:szCs w:val="24"/>
              </w:rPr>
              <w:t xml:space="preserve"> “Publisko aktīvu pārvaldītājs Possessor”</w:t>
            </w:r>
            <w:r w:rsidR="00BC3BA8" w:rsidRPr="00CE366F">
              <w:rPr>
                <w:rFonts w:ascii="Times New Roman" w:hAnsi="Times New Roman"/>
                <w:b/>
                <w:bCs/>
                <w:sz w:val="24"/>
                <w:szCs w:val="24"/>
              </w:rPr>
              <w:t xml:space="preserve"> </w:t>
            </w:r>
          </w:p>
        </w:tc>
      </w:tr>
      <w:tr w:rsidR="006236E0" w:rsidRPr="00CE366F" w14:paraId="136F1FF2" w14:textId="77777777" w:rsidTr="00844427">
        <w:trPr>
          <w:cantSplit/>
          <w:trHeight w:val="233"/>
        </w:trPr>
        <w:tc>
          <w:tcPr>
            <w:tcW w:w="1187" w:type="dxa"/>
            <w:hideMark/>
          </w:tcPr>
          <w:p w14:paraId="21EF0A56" w14:textId="77777777" w:rsidR="00844427" w:rsidRPr="00CE366F" w:rsidRDefault="00844427" w:rsidP="002F760A">
            <w:pPr>
              <w:ind w:right="-288"/>
              <w:rPr>
                <w:rFonts w:ascii="Times New Roman" w:eastAsia="Times New Roman" w:hAnsi="Times New Roman"/>
                <w:b/>
                <w:sz w:val="24"/>
                <w:szCs w:val="24"/>
                <w:lang w:eastAsia="zh-CN"/>
              </w:rPr>
            </w:pPr>
          </w:p>
          <w:p w14:paraId="061C760C" w14:textId="1FFF5866" w:rsidR="006236E0" w:rsidRPr="00CE366F" w:rsidRDefault="006236E0" w:rsidP="002F760A">
            <w:pPr>
              <w:ind w:right="-288"/>
              <w:rPr>
                <w:rFonts w:ascii="Times New Roman" w:eastAsia="Times New Roman" w:hAnsi="Times New Roman"/>
                <w:b/>
                <w:sz w:val="24"/>
                <w:szCs w:val="24"/>
                <w:lang w:eastAsia="zh-CN"/>
              </w:rPr>
            </w:pPr>
            <w:r w:rsidRPr="00CE366F">
              <w:rPr>
                <w:rFonts w:ascii="Times New Roman" w:eastAsia="Times New Roman" w:hAnsi="Times New Roman"/>
                <w:b/>
                <w:sz w:val="24"/>
                <w:szCs w:val="24"/>
                <w:lang w:eastAsia="zh-CN"/>
              </w:rPr>
              <w:t>Tālrunis</w:t>
            </w:r>
            <w:r w:rsidR="004F6C92" w:rsidRPr="00CE366F">
              <w:rPr>
                <w:rFonts w:ascii="Times New Roman" w:eastAsia="Times New Roman" w:hAnsi="Times New Roman"/>
                <w:b/>
                <w:sz w:val="24"/>
                <w:szCs w:val="24"/>
                <w:lang w:eastAsia="zh-CN"/>
              </w:rPr>
              <w:t>:</w:t>
            </w:r>
          </w:p>
        </w:tc>
        <w:tc>
          <w:tcPr>
            <w:tcW w:w="360" w:type="dxa"/>
            <w:gridSpan w:val="2"/>
            <w:hideMark/>
          </w:tcPr>
          <w:p w14:paraId="0CE964A8" w14:textId="77777777" w:rsidR="006236E0" w:rsidRPr="00CE366F" w:rsidRDefault="006236E0" w:rsidP="002F760A">
            <w:pPr>
              <w:ind w:right="-694"/>
              <w:jc w:val="right"/>
              <w:rPr>
                <w:rFonts w:ascii="Times New Roman" w:eastAsia="Times New Roman" w:hAnsi="Times New Roman"/>
                <w:sz w:val="24"/>
                <w:szCs w:val="24"/>
                <w:lang w:eastAsia="zh-CN"/>
              </w:rPr>
            </w:pPr>
            <w:r w:rsidRPr="00CE366F">
              <w:rPr>
                <w:rFonts w:ascii="Times New Roman" w:eastAsia="Times New Roman" w:hAnsi="Times New Roman"/>
                <w:b/>
                <w:sz w:val="24"/>
                <w:szCs w:val="24"/>
                <w:lang w:eastAsia="zh-CN"/>
              </w:rPr>
              <w:t>-</w:t>
            </w:r>
          </w:p>
        </w:tc>
        <w:tc>
          <w:tcPr>
            <w:tcW w:w="1288" w:type="dxa"/>
            <w:gridSpan w:val="2"/>
            <w:tcBorders>
              <w:top w:val="nil"/>
              <w:left w:val="nil"/>
              <w:bottom w:val="single" w:sz="4" w:space="0" w:color="auto"/>
              <w:right w:val="nil"/>
            </w:tcBorders>
            <w:hideMark/>
          </w:tcPr>
          <w:p w14:paraId="587D51D6" w14:textId="77777777" w:rsidR="00844427" w:rsidRPr="00CE366F" w:rsidRDefault="00844427" w:rsidP="002F760A">
            <w:pPr>
              <w:ind w:right="-694"/>
              <w:rPr>
                <w:rFonts w:ascii="Times New Roman" w:eastAsia="Times New Roman" w:hAnsi="Times New Roman"/>
                <w:sz w:val="24"/>
                <w:szCs w:val="24"/>
                <w:lang w:eastAsia="zh-CN"/>
              </w:rPr>
            </w:pPr>
          </w:p>
          <w:p w14:paraId="70C740A5" w14:textId="6A6C5171" w:rsidR="006236E0" w:rsidRPr="00CE366F" w:rsidRDefault="006236E0" w:rsidP="002F760A">
            <w:pPr>
              <w:ind w:right="-694"/>
              <w:rPr>
                <w:rFonts w:ascii="Times New Roman" w:eastAsia="Times New Roman" w:hAnsi="Times New Roman"/>
                <w:sz w:val="24"/>
                <w:szCs w:val="24"/>
                <w:lang w:eastAsia="zh-CN"/>
              </w:rPr>
            </w:pPr>
            <w:r w:rsidRPr="00CE366F">
              <w:rPr>
                <w:rFonts w:ascii="Times New Roman" w:eastAsia="Times New Roman" w:hAnsi="Times New Roman"/>
                <w:sz w:val="24"/>
                <w:szCs w:val="24"/>
                <w:lang w:eastAsia="zh-CN"/>
              </w:rPr>
              <w:t>67021358</w:t>
            </w:r>
          </w:p>
        </w:tc>
        <w:tc>
          <w:tcPr>
            <w:tcW w:w="1276" w:type="dxa"/>
          </w:tcPr>
          <w:p w14:paraId="2707DBF3" w14:textId="49AA294D" w:rsidR="006236E0" w:rsidRPr="00CE366F" w:rsidRDefault="006236E0" w:rsidP="002F760A">
            <w:pPr>
              <w:ind w:right="-108"/>
              <w:jc w:val="center"/>
              <w:rPr>
                <w:rFonts w:ascii="Times New Roman" w:eastAsia="Times New Roman" w:hAnsi="Times New Roman"/>
                <w:sz w:val="24"/>
                <w:szCs w:val="24"/>
                <w:lang w:eastAsia="zh-CN"/>
              </w:rPr>
            </w:pPr>
          </w:p>
        </w:tc>
        <w:tc>
          <w:tcPr>
            <w:tcW w:w="1418" w:type="dxa"/>
            <w:gridSpan w:val="2"/>
            <w:tcBorders>
              <w:top w:val="nil"/>
              <w:left w:val="nil"/>
              <w:right w:val="nil"/>
            </w:tcBorders>
          </w:tcPr>
          <w:p w14:paraId="738DC33B" w14:textId="0DCB41DB" w:rsidR="006236E0" w:rsidRPr="00CE366F" w:rsidRDefault="006236E0" w:rsidP="002F760A">
            <w:pPr>
              <w:ind w:right="-694"/>
              <w:rPr>
                <w:rFonts w:ascii="Times New Roman" w:eastAsia="Times New Roman" w:hAnsi="Times New Roman"/>
                <w:sz w:val="24"/>
                <w:szCs w:val="24"/>
                <w:lang w:eastAsia="zh-CN"/>
              </w:rPr>
            </w:pPr>
          </w:p>
        </w:tc>
        <w:tc>
          <w:tcPr>
            <w:tcW w:w="1134" w:type="dxa"/>
            <w:hideMark/>
          </w:tcPr>
          <w:p w14:paraId="16A17A1C" w14:textId="77777777" w:rsidR="00844427" w:rsidRPr="00CE366F" w:rsidRDefault="00844427" w:rsidP="002F760A">
            <w:pPr>
              <w:ind w:right="-694"/>
              <w:rPr>
                <w:rFonts w:ascii="Times New Roman" w:eastAsia="Times New Roman" w:hAnsi="Times New Roman"/>
                <w:b/>
                <w:sz w:val="24"/>
                <w:szCs w:val="24"/>
                <w:lang w:eastAsia="zh-CN"/>
              </w:rPr>
            </w:pPr>
          </w:p>
          <w:p w14:paraId="208792FD" w14:textId="5AB96D43" w:rsidR="006236E0" w:rsidRPr="00CE366F" w:rsidRDefault="006236E0" w:rsidP="002F760A">
            <w:pPr>
              <w:ind w:right="-694"/>
              <w:rPr>
                <w:rFonts w:ascii="Times New Roman" w:eastAsia="Times New Roman" w:hAnsi="Times New Roman"/>
                <w:sz w:val="24"/>
                <w:szCs w:val="24"/>
                <w:lang w:eastAsia="zh-CN"/>
              </w:rPr>
            </w:pPr>
            <w:r w:rsidRPr="00CE366F">
              <w:rPr>
                <w:rFonts w:ascii="Times New Roman" w:eastAsia="Times New Roman" w:hAnsi="Times New Roman"/>
                <w:b/>
                <w:sz w:val="24"/>
                <w:szCs w:val="24"/>
                <w:lang w:eastAsia="zh-CN"/>
              </w:rPr>
              <w:t xml:space="preserve">E-pasts </w:t>
            </w:r>
            <w:r w:rsidR="004F6C92" w:rsidRPr="00CE366F">
              <w:rPr>
                <w:rFonts w:ascii="Times New Roman" w:eastAsia="Times New Roman" w:hAnsi="Times New Roman"/>
                <w:b/>
                <w:sz w:val="24"/>
                <w:szCs w:val="24"/>
                <w:lang w:eastAsia="zh-CN"/>
              </w:rPr>
              <w:t>:</w:t>
            </w:r>
            <w:r w:rsidRPr="00CE366F">
              <w:rPr>
                <w:rFonts w:ascii="Times New Roman" w:eastAsia="Times New Roman" w:hAnsi="Times New Roman"/>
                <w:b/>
                <w:sz w:val="24"/>
                <w:szCs w:val="24"/>
                <w:lang w:eastAsia="zh-CN"/>
              </w:rPr>
              <w:t xml:space="preserve"> </w:t>
            </w:r>
          </w:p>
        </w:tc>
        <w:tc>
          <w:tcPr>
            <w:tcW w:w="2976" w:type="dxa"/>
            <w:tcBorders>
              <w:top w:val="nil"/>
              <w:left w:val="nil"/>
              <w:bottom w:val="single" w:sz="4" w:space="0" w:color="auto"/>
              <w:right w:val="nil"/>
            </w:tcBorders>
            <w:hideMark/>
          </w:tcPr>
          <w:p w14:paraId="7615D679" w14:textId="77777777" w:rsidR="00844427" w:rsidRPr="00CE366F" w:rsidRDefault="00844427" w:rsidP="002F760A">
            <w:pPr>
              <w:ind w:right="-108"/>
              <w:rPr>
                <w:rFonts w:ascii="Times New Roman" w:eastAsia="Times New Roman" w:hAnsi="Times New Roman"/>
                <w:sz w:val="24"/>
                <w:szCs w:val="24"/>
                <w:lang w:eastAsia="zh-CN"/>
              </w:rPr>
            </w:pPr>
          </w:p>
          <w:p w14:paraId="0C1EC4C3" w14:textId="15EEB0D1" w:rsidR="006236E0" w:rsidRPr="00CE366F" w:rsidRDefault="00844427" w:rsidP="002F760A">
            <w:pPr>
              <w:ind w:right="-108"/>
              <w:rPr>
                <w:rFonts w:ascii="Times New Roman" w:eastAsia="Times New Roman" w:hAnsi="Times New Roman"/>
                <w:sz w:val="24"/>
                <w:szCs w:val="24"/>
                <w:lang w:eastAsia="zh-CN"/>
              </w:rPr>
            </w:pPr>
            <w:r w:rsidRPr="00CE366F">
              <w:rPr>
                <w:rFonts w:ascii="Times New Roman" w:eastAsia="Times New Roman" w:hAnsi="Times New Roman"/>
                <w:sz w:val="24"/>
                <w:szCs w:val="24"/>
                <w:lang w:eastAsia="zh-CN"/>
              </w:rPr>
              <w:t>pasts</w:t>
            </w:r>
            <w:r w:rsidR="006236E0" w:rsidRPr="00CE366F">
              <w:rPr>
                <w:rFonts w:ascii="Times New Roman" w:eastAsia="Times New Roman" w:hAnsi="Times New Roman"/>
                <w:sz w:val="24"/>
                <w:szCs w:val="24"/>
                <w:lang w:eastAsia="zh-CN"/>
              </w:rPr>
              <w:t>@possessor.gov.lv</w:t>
            </w:r>
          </w:p>
        </w:tc>
      </w:tr>
      <w:tr w:rsidR="006236E0" w:rsidRPr="00CE366F" w14:paraId="66DD942B" w14:textId="77777777" w:rsidTr="009B1552">
        <w:trPr>
          <w:cantSplit/>
          <w:trHeight w:val="810"/>
        </w:trPr>
        <w:tc>
          <w:tcPr>
            <w:tcW w:w="4395" w:type="dxa"/>
            <w:gridSpan w:val="7"/>
            <w:vMerge w:val="restart"/>
            <w:hideMark/>
          </w:tcPr>
          <w:p w14:paraId="42C02722" w14:textId="77777777" w:rsidR="00844427" w:rsidRPr="00CE366F" w:rsidRDefault="00844427" w:rsidP="002F760A">
            <w:pPr>
              <w:ind w:right="-694"/>
              <w:rPr>
                <w:rFonts w:ascii="Times New Roman" w:eastAsia="Times New Roman" w:hAnsi="Times New Roman"/>
                <w:sz w:val="24"/>
                <w:szCs w:val="24"/>
                <w:lang w:eastAsia="zh-CN"/>
              </w:rPr>
            </w:pPr>
          </w:p>
          <w:p w14:paraId="006B113E" w14:textId="77777777" w:rsidR="00E318BA" w:rsidRDefault="00E318BA" w:rsidP="002F760A">
            <w:pPr>
              <w:ind w:right="-694"/>
              <w:rPr>
                <w:rFonts w:ascii="Times New Roman" w:eastAsia="Times New Roman" w:hAnsi="Times New Roman"/>
                <w:sz w:val="24"/>
                <w:szCs w:val="24"/>
                <w:lang w:eastAsia="zh-CN"/>
              </w:rPr>
            </w:pPr>
          </w:p>
          <w:p w14:paraId="292935BF" w14:textId="6E885D2A" w:rsidR="006236E0" w:rsidRPr="00CE366F" w:rsidRDefault="006236E0" w:rsidP="002F760A">
            <w:pPr>
              <w:ind w:right="-694"/>
              <w:rPr>
                <w:rFonts w:ascii="Times New Roman" w:eastAsia="Times New Roman" w:hAnsi="Times New Roman"/>
                <w:sz w:val="24"/>
                <w:szCs w:val="24"/>
                <w:lang w:eastAsia="zh-CN"/>
              </w:rPr>
            </w:pPr>
            <w:r w:rsidRPr="00CE366F">
              <w:rPr>
                <w:rFonts w:ascii="Times New Roman" w:eastAsia="Times New Roman" w:hAnsi="Times New Roman"/>
                <w:sz w:val="24"/>
                <w:szCs w:val="24"/>
                <w:lang w:eastAsia="zh-CN"/>
              </w:rPr>
              <w:t>2. Paredzamā iepirkuma priekšmets</w:t>
            </w:r>
            <w:r w:rsidR="004F6C92" w:rsidRPr="00CE366F">
              <w:rPr>
                <w:rFonts w:ascii="Times New Roman" w:eastAsia="Times New Roman" w:hAnsi="Times New Roman"/>
                <w:sz w:val="24"/>
                <w:szCs w:val="24"/>
                <w:lang w:eastAsia="zh-CN"/>
              </w:rPr>
              <w:t>:</w:t>
            </w:r>
            <w:r w:rsidRPr="00CE366F">
              <w:rPr>
                <w:rFonts w:ascii="Times New Roman" w:eastAsia="Times New Roman" w:hAnsi="Times New Roman"/>
                <w:sz w:val="24"/>
                <w:szCs w:val="24"/>
                <w:lang w:eastAsia="zh-CN"/>
              </w:rPr>
              <w:t xml:space="preserve"> </w:t>
            </w:r>
          </w:p>
        </w:tc>
        <w:tc>
          <w:tcPr>
            <w:tcW w:w="5244" w:type="dxa"/>
            <w:gridSpan w:val="3"/>
            <w:tcBorders>
              <w:top w:val="nil"/>
              <w:left w:val="nil"/>
              <w:bottom w:val="single" w:sz="4" w:space="0" w:color="auto"/>
              <w:right w:val="nil"/>
            </w:tcBorders>
            <w:hideMark/>
          </w:tcPr>
          <w:p w14:paraId="7A34522A" w14:textId="77777777" w:rsidR="00844427" w:rsidRPr="00CE366F" w:rsidRDefault="00844427" w:rsidP="002F760A">
            <w:pPr>
              <w:spacing w:before="120"/>
              <w:ind w:right="-114"/>
              <w:jc w:val="center"/>
              <w:rPr>
                <w:rFonts w:ascii="Times New Roman" w:eastAsia="Times New Roman" w:hAnsi="Times New Roman"/>
                <w:b/>
                <w:sz w:val="24"/>
                <w:szCs w:val="24"/>
                <w:lang w:eastAsia="lv-LV"/>
              </w:rPr>
            </w:pPr>
          </w:p>
          <w:p w14:paraId="2CFFA805" w14:textId="60AA2402" w:rsidR="006236E0" w:rsidRPr="00CE366F" w:rsidRDefault="00326E12" w:rsidP="002F760A">
            <w:pPr>
              <w:spacing w:before="120"/>
              <w:ind w:right="-114"/>
              <w:jc w:val="center"/>
              <w:rPr>
                <w:rFonts w:ascii="Times New Roman" w:eastAsia="Times New Roman" w:hAnsi="Times New Roman"/>
                <w:b/>
                <w:sz w:val="24"/>
                <w:szCs w:val="24"/>
                <w:lang w:eastAsia="zh-CN"/>
              </w:rPr>
            </w:pPr>
            <w:r w:rsidRPr="00CE366F">
              <w:rPr>
                <w:rFonts w:ascii="Times New Roman" w:eastAsia="Times New Roman" w:hAnsi="Times New Roman"/>
                <w:b/>
                <w:sz w:val="24"/>
                <w:szCs w:val="24"/>
                <w:lang w:eastAsia="lv-LV"/>
              </w:rPr>
              <w:t xml:space="preserve">SIA “Publisko aktīvu pārvaldītājs Possessor” </w:t>
            </w:r>
            <w:r w:rsidRPr="00CE366F">
              <w:rPr>
                <w:rFonts w:ascii="Times New Roman" w:hAnsi="Times New Roman"/>
                <w:b/>
                <w:sz w:val="24"/>
                <w:szCs w:val="24"/>
              </w:rPr>
              <w:t>darbinieku veselības apdrošināšana</w:t>
            </w:r>
          </w:p>
        </w:tc>
      </w:tr>
      <w:tr w:rsidR="006236E0" w:rsidRPr="00CE366F" w14:paraId="4A9C3F62" w14:textId="77777777" w:rsidTr="009B1552">
        <w:trPr>
          <w:cantSplit/>
        </w:trPr>
        <w:tc>
          <w:tcPr>
            <w:tcW w:w="4395" w:type="dxa"/>
            <w:gridSpan w:val="7"/>
            <w:vMerge/>
            <w:vAlign w:val="center"/>
            <w:hideMark/>
          </w:tcPr>
          <w:p w14:paraId="5D8A12FB" w14:textId="77777777" w:rsidR="006236E0" w:rsidRPr="00CE366F" w:rsidRDefault="006236E0" w:rsidP="002F760A">
            <w:pPr>
              <w:rPr>
                <w:rFonts w:ascii="Times New Roman" w:eastAsia="Times New Roman" w:hAnsi="Times New Roman"/>
                <w:sz w:val="24"/>
                <w:szCs w:val="24"/>
                <w:lang w:eastAsia="zh-CN"/>
              </w:rPr>
            </w:pPr>
          </w:p>
        </w:tc>
        <w:tc>
          <w:tcPr>
            <w:tcW w:w="5244" w:type="dxa"/>
            <w:gridSpan w:val="3"/>
            <w:tcBorders>
              <w:top w:val="single" w:sz="4" w:space="0" w:color="auto"/>
              <w:left w:val="nil"/>
              <w:bottom w:val="nil"/>
              <w:right w:val="nil"/>
            </w:tcBorders>
            <w:hideMark/>
          </w:tcPr>
          <w:p w14:paraId="15070D77" w14:textId="77777777" w:rsidR="006236E0" w:rsidRPr="00CE366F" w:rsidRDefault="006236E0" w:rsidP="002F760A">
            <w:pPr>
              <w:ind w:right="108"/>
              <w:jc w:val="center"/>
              <w:rPr>
                <w:rFonts w:ascii="Times New Roman" w:eastAsia="Times New Roman" w:hAnsi="Times New Roman"/>
                <w:b/>
                <w:sz w:val="24"/>
                <w:szCs w:val="24"/>
                <w:lang w:eastAsia="zh-CN"/>
              </w:rPr>
            </w:pPr>
            <w:r w:rsidRPr="00CE366F">
              <w:rPr>
                <w:rFonts w:ascii="Times New Roman" w:eastAsia="Times New Roman" w:hAnsi="Times New Roman"/>
                <w:b/>
                <w:sz w:val="24"/>
                <w:szCs w:val="24"/>
                <w:lang w:eastAsia="zh-CN"/>
              </w:rPr>
              <w:t>(nosaukums)</w:t>
            </w:r>
          </w:p>
        </w:tc>
      </w:tr>
    </w:tbl>
    <w:p w14:paraId="4438F23A" w14:textId="77777777" w:rsidR="00E318BA" w:rsidRDefault="00E318BA" w:rsidP="002F760A">
      <w:pPr>
        <w:tabs>
          <w:tab w:val="left" w:pos="1980"/>
        </w:tabs>
        <w:ind w:right="-144"/>
        <w:rPr>
          <w:rFonts w:ascii="Times New Roman" w:eastAsia="Times New Roman" w:hAnsi="Times New Roman"/>
          <w:sz w:val="24"/>
          <w:szCs w:val="24"/>
          <w:lang w:eastAsia="zh-CN"/>
        </w:rPr>
      </w:pPr>
    </w:p>
    <w:p w14:paraId="6738726F" w14:textId="401D925C" w:rsidR="006236E0" w:rsidRPr="00CE366F" w:rsidRDefault="006236E0" w:rsidP="002F760A">
      <w:pPr>
        <w:tabs>
          <w:tab w:val="left" w:pos="1980"/>
        </w:tabs>
        <w:ind w:right="-144"/>
        <w:rPr>
          <w:rFonts w:ascii="Times New Roman" w:eastAsia="Times New Roman" w:hAnsi="Times New Roman"/>
          <w:b/>
          <w:sz w:val="24"/>
          <w:szCs w:val="24"/>
          <w:lang w:eastAsia="zh-CN"/>
        </w:rPr>
      </w:pPr>
      <w:r w:rsidRPr="00CE366F">
        <w:rPr>
          <w:rFonts w:ascii="Times New Roman" w:eastAsia="Times New Roman" w:hAnsi="Times New Roman"/>
          <w:sz w:val="24"/>
          <w:szCs w:val="24"/>
          <w:lang w:eastAsia="zh-CN"/>
        </w:rPr>
        <w:t xml:space="preserve"> 3. Identifikācijas numurs</w:t>
      </w:r>
      <w:r w:rsidR="004F6C92" w:rsidRPr="00CE366F">
        <w:rPr>
          <w:rFonts w:ascii="Times New Roman" w:eastAsia="Times New Roman" w:hAnsi="Times New Roman"/>
          <w:b/>
          <w:sz w:val="24"/>
          <w:szCs w:val="24"/>
          <w:lang w:eastAsia="zh-CN"/>
        </w:rPr>
        <w:t>:</w:t>
      </w:r>
      <w:r w:rsidRPr="00CE366F">
        <w:rPr>
          <w:rFonts w:ascii="Times New Roman" w:eastAsia="Times New Roman" w:hAnsi="Times New Roman"/>
          <w:b/>
          <w:sz w:val="24"/>
          <w:szCs w:val="24"/>
          <w:lang w:eastAsia="zh-CN"/>
        </w:rPr>
        <w:t xml:space="preserve"> P</w:t>
      </w:r>
      <w:r w:rsidR="00085244" w:rsidRPr="00CE366F">
        <w:rPr>
          <w:rFonts w:ascii="Times New Roman" w:eastAsia="Times New Roman" w:hAnsi="Times New Roman"/>
          <w:b/>
          <w:sz w:val="24"/>
          <w:szCs w:val="24"/>
          <w:lang w:eastAsia="zh-CN"/>
        </w:rPr>
        <w:t>OSSESSOR</w:t>
      </w:r>
      <w:r w:rsidRPr="00CE366F">
        <w:rPr>
          <w:rFonts w:ascii="Times New Roman" w:eastAsia="Times New Roman" w:hAnsi="Times New Roman"/>
          <w:b/>
          <w:sz w:val="24"/>
          <w:szCs w:val="24"/>
          <w:lang w:eastAsia="zh-CN"/>
        </w:rPr>
        <w:t>/</w:t>
      </w:r>
      <w:r w:rsidR="00844427" w:rsidRPr="00CE366F">
        <w:rPr>
          <w:rFonts w:ascii="Times New Roman" w:eastAsia="Times New Roman" w:hAnsi="Times New Roman"/>
          <w:b/>
          <w:sz w:val="24"/>
          <w:szCs w:val="24"/>
          <w:lang w:eastAsia="zh-CN"/>
        </w:rPr>
        <w:t>2024/</w:t>
      </w:r>
      <w:r w:rsidR="008F5E3F">
        <w:rPr>
          <w:rFonts w:ascii="Times New Roman" w:eastAsia="Times New Roman" w:hAnsi="Times New Roman"/>
          <w:b/>
          <w:sz w:val="24"/>
          <w:szCs w:val="24"/>
          <w:lang w:eastAsia="zh-CN"/>
        </w:rPr>
        <w:t>21</w:t>
      </w:r>
    </w:p>
    <w:p w14:paraId="6FD959AA" w14:textId="77777777" w:rsidR="005C7901" w:rsidRPr="00CE366F" w:rsidRDefault="006236E0" w:rsidP="00511F02">
      <w:pPr>
        <w:tabs>
          <w:tab w:val="left" w:pos="1980"/>
        </w:tabs>
        <w:ind w:left="426" w:right="-24"/>
        <w:rPr>
          <w:rFonts w:ascii="Times New Roman" w:eastAsia="Times New Roman" w:hAnsi="Times New Roman"/>
          <w:sz w:val="24"/>
          <w:szCs w:val="24"/>
          <w:lang w:eastAsia="zh-CN"/>
        </w:rPr>
      </w:pPr>
      <w:r w:rsidRPr="00CE366F">
        <w:rPr>
          <w:rFonts w:ascii="Times New Roman" w:eastAsia="Times New Roman" w:hAnsi="Times New Roman"/>
          <w:sz w:val="24"/>
          <w:szCs w:val="24"/>
          <w:lang w:eastAsia="zh-CN"/>
        </w:rPr>
        <w:t xml:space="preserve"> </w:t>
      </w:r>
    </w:p>
    <w:p w14:paraId="4B708C5A" w14:textId="77777777" w:rsidR="00E318BA" w:rsidRDefault="00E318BA" w:rsidP="002F760A">
      <w:pPr>
        <w:tabs>
          <w:tab w:val="left" w:pos="1980"/>
        </w:tabs>
        <w:ind w:right="-284"/>
        <w:rPr>
          <w:rFonts w:ascii="Times New Roman" w:eastAsia="Times New Roman" w:hAnsi="Times New Roman"/>
          <w:sz w:val="24"/>
          <w:szCs w:val="24"/>
          <w:lang w:eastAsia="zh-CN"/>
        </w:rPr>
      </w:pPr>
    </w:p>
    <w:p w14:paraId="7B8AF260" w14:textId="57B164B0" w:rsidR="006236E0" w:rsidRPr="00CE366F" w:rsidRDefault="002F760A" w:rsidP="002F760A">
      <w:pPr>
        <w:tabs>
          <w:tab w:val="left" w:pos="1980"/>
        </w:tabs>
        <w:ind w:right="-284"/>
        <w:rPr>
          <w:rFonts w:ascii="Times New Roman" w:eastAsia="Times New Roman" w:hAnsi="Times New Roman"/>
          <w:sz w:val="24"/>
          <w:szCs w:val="24"/>
          <w:lang w:eastAsia="zh-CN"/>
        </w:rPr>
      </w:pPr>
      <w:r w:rsidRPr="00CE366F">
        <w:rPr>
          <w:rFonts w:ascii="Times New Roman" w:eastAsia="Times New Roman" w:hAnsi="Times New Roman"/>
          <w:sz w:val="24"/>
          <w:szCs w:val="24"/>
          <w:lang w:eastAsia="zh-CN"/>
        </w:rPr>
        <w:t xml:space="preserve"> </w:t>
      </w:r>
      <w:r w:rsidR="006236E0" w:rsidRPr="00CE366F">
        <w:rPr>
          <w:rFonts w:ascii="Times New Roman" w:eastAsia="Times New Roman" w:hAnsi="Times New Roman"/>
          <w:sz w:val="24"/>
          <w:szCs w:val="24"/>
          <w:lang w:eastAsia="zh-CN"/>
        </w:rPr>
        <w:t xml:space="preserve">4. </w:t>
      </w:r>
      <w:r w:rsidR="006236E0" w:rsidRPr="00CE366F">
        <w:rPr>
          <w:rFonts w:ascii="Times New Roman" w:eastAsia="SimSun" w:hAnsi="Times New Roman"/>
          <w:sz w:val="24"/>
          <w:szCs w:val="24"/>
          <w:lang w:eastAsia="lv-LV"/>
        </w:rPr>
        <w:t>CPV kod</w:t>
      </w:r>
      <w:r w:rsidR="00C57BFE" w:rsidRPr="00CE366F">
        <w:rPr>
          <w:rFonts w:ascii="Times New Roman" w:eastAsia="SimSun" w:hAnsi="Times New Roman"/>
          <w:sz w:val="24"/>
          <w:szCs w:val="24"/>
          <w:lang w:eastAsia="lv-LV"/>
        </w:rPr>
        <w:t>s</w:t>
      </w:r>
      <w:r w:rsidR="004F6C92" w:rsidRPr="00CE366F">
        <w:rPr>
          <w:rFonts w:ascii="Times New Roman" w:eastAsia="SimSun" w:hAnsi="Times New Roman"/>
          <w:sz w:val="24"/>
          <w:szCs w:val="24"/>
          <w:lang w:eastAsia="lv-LV"/>
        </w:rPr>
        <w:t xml:space="preserve">: </w:t>
      </w:r>
      <w:r w:rsidR="00C57BFE" w:rsidRPr="00CE366F">
        <w:rPr>
          <w:rFonts w:ascii="Times New Roman" w:hAnsi="Times New Roman"/>
          <w:sz w:val="24"/>
          <w:szCs w:val="24"/>
        </w:rPr>
        <w:t>66512200-4 (veselības apdrošināšanas pakalpojumi)</w:t>
      </w:r>
    </w:p>
    <w:tbl>
      <w:tblPr>
        <w:tblW w:w="9639" w:type="dxa"/>
        <w:tblLayout w:type="fixed"/>
        <w:tblLook w:val="04A0" w:firstRow="1" w:lastRow="0" w:firstColumn="1" w:lastColumn="0" w:noHBand="0" w:noVBand="1"/>
      </w:tblPr>
      <w:tblGrid>
        <w:gridCol w:w="4253"/>
        <w:gridCol w:w="250"/>
        <w:gridCol w:w="5136"/>
      </w:tblGrid>
      <w:tr w:rsidR="006236E0" w:rsidRPr="00CE366F" w14:paraId="09EC7B58" w14:textId="77777777" w:rsidTr="006F3BEE">
        <w:trPr>
          <w:cantSplit/>
        </w:trPr>
        <w:tc>
          <w:tcPr>
            <w:tcW w:w="4253" w:type="dxa"/>
            <w:vMerge w:val="restart"/>
            <w:hideMark/>
          </w:tcPr>
          <w:p w14:paraId="5E40FC51" w14:textId="77777777" w:rsidR="005C7901" w:rsidRPr="00CE366F" w:rsidRDefault="006236E0" w:rsidP="002F760A">
            <w:pPr>
              <w:ind w:right="-57"/>
              <w:rPr>
                <w:rFonts w:ascii="Times New Roman" w:eastAsia="Times New Roman" w:hAnsi="Times New Roman"/>
                <w:sz w:val="24"/>
                <w:szCs w:val="24"/>
                <w:lang w:eastAsia="zh-CN"/>
              </w:rPr>
            </w:pPr>
            <w:r w:rsidRPr="00CE366F">
              <w:rPr>
                <w:rFonts w:ascii="Times New Roman" w:eastAsia="Times New Roman" w:hAnsi="Times New Roman"/>
                <w:sz w:val="24"/>
                <w:szCs w:val="24"/>
                <w:lang w:eastAsia="zh-CN"/>
              </w:rPr>
              <w:t xml:space="preserve">  </w:t>
            </w:r>
          </w:p>
          <w:p w14:paraId="251EED33" w14:textId="77777777" w:rsidR="00E318BA" w:rsidRDefault="00E318BA" w:rsidP="002F760A">
            <w:pPr>
              <w:ind w:right="-57"/>
              <w:rPr>
                <w:rFonts w:ascii="Times New Roman" w:eastAsia="Times New Roman" w:hAnsi="Times New Roman"/>
                <w:sz w:val="24"/>
                <w:szCs w:val="24"/>
                <w:lang w:eastAsia="zh-CN"/>
              </w:rPr>
            </w:pPr>
          </w:p>
          <w:p w14:paraId="1C8135DA" w14:textId="37C53F6C" w:rsidR="006236E0" w:rsidRPr="00CE366F" w:rsidRDefault="006236E0" w:rsidP="002F760A">
            <w:pPr>
              <w:ind w:right="-57"/>
              <w:rPr>
                <w:rFonts w:ascii="Times New Roman" w:eastAsia="Times New Roman" w:hAnsi="Times New Roman"/>
                <w:sz w:val="24"/>
                <w:szCs w:val="24"/>
                <w:lang w:eastAsia="zh-CN"/>
              </w:rPr>
            </w:pPr>
            <w:r w:rsidRPr="00CE366F">
              <w:rPr>
                <w:rFonts w:ascii="Times New Roman" w:eastAsia="Times New Roman" w:hAnsi="Times New Roman"/>
                <w:sz w:val="24"/>
                <w:szCs w:val="24"/>
                <w:lang w:eastAsia="zh-CN"/>
              </w:rPr>
              <w:t>5. Paredzamā līgumcena EUR (bez PVN)</w:t>
            </w:r>
            <w:r w:rsidR="004F6C92" w:rsidRPr="00CE366F">
              <w:rPr>
                <w:rFonts w:ascii="Times New Roman" w:eastAsia="Times New Roman" w:hAnsi="Times New Roman"/>
                <w:sz w:val="24"/>
                <w:szCs w:val="24"/>
                <w:lang w:eastAsia="zh-CN"/>
              </w:rPr>
              <w:t>:</w:t>
            </w:r>
          </w:p>
        </w:tc>
        <w:tc>
          <w:tcPr>
            <w:tcW w:w="5386" w:type="dxa"/>
            <w:gridSpan w:val="2"/>
            <w:tcBorders>
              <w:top w:val="nil"/>
              <w:left w:val="nil"/>
              <w:bottom w:val="single" w:sz="4" w:space="0" w:color="auto"/>
              <w:right w:val="nil"/>
            </w:tcBorders>
            <w:hideMark/>
          </w:tcPr>
          <w:p w14:paraId="2CC43C79" w14:textId="77777777" w:rsidR="005C7901" w:rsidRPr="00CE366F" w:rsidRDefault="005C7901" w:rsidP="002F760A">
            <w:pPr>
              <w:jc w:val="center"/>
              <w:rPr>
                <w:rFonts w:ascii="Times New Roman" w:eastAsia="Times New Roman" w:hAnsi="Times New Roman"/>
                <w:b/>
                <w:sz w:val="24"/>
                <w:szCs w:val="24"/>
                <w:lang w:eastAsia="lv-LV"/>
              </w:rPr>
            </w:pPr>
          </w:p>
          <w:p w14:paraId="46B32327" w14:textId="77777777" w:rsidR="00E318BA" w:rsidRDefault="00E318BA" w:rsidP="002F760A">
            <w:pPr>
              <w:jc w:val="center"/>
              <w:rPr>
                <w:rFonts w:ascii="Times New Roman" w:eastAsia="Times New Roman" w:hAnsi="Times New Roman"/>
                <w:b/>
                <w:sz w:val="24"/>
                <w:szCs w:val="24"/>
                <w:lang w:eastAsia="lv-LV"/>
              </w:rPr>
            </w:pPr>
          </w:p>
          <w:p w14:paraId="23FBB21B" w14:textId="2E7E84A3" w:rsidR="006236E0" w:rsidRPr="00CE366F" w:rsidRDefault="000165B0" w:rsidP="002F760A">
            <w:pPr>
              <w:jc w:val="center"/>
              <w:rPr>
                <w:rFonts w:ascii="Times New Roman" w:eastAsia="Times New Roman" w:hAnsi="Times New Roman"/>
                <w:b/>
                <w:sz w:val="24"/>
                <w:szCs w:val="24"/>
                <w:lang w:eastAsia="zh-CN"/>
              </w:rPr>
            </w:pPr>
            <w:r w:rsidRPr="00CE366F">
              <w:rPr>
                <w:rFonts w:ascii="Times New Roman" w:eastAsia="Times New Roman" w:hAnsi="Times New Roman"/>
                <w:b/>
                <w:sz w:val="24"/>
                <w:szCs w:val="24"/>
                <w:lang w:eastAsia="lv-LV"/>
              </w:rPr>
              <w:t>saskaņā ar Publisko iepirkumu likuma 9.panta pirmo daļu – līdz 41’999,99 EUR bez PVN</w:t>
            </w:r>
          </w:p>
        </w:tc>
      </w:tr>
      <w:tr w:rsidR="006236E0" w:rsidRPr="00CE366F" w14:paraId="080ED2E5" w14:textId="77777777" w:rsidTr="006F3BEE">
        <w:trPr>
          <w:cantSplit/>
        </w:trPr>
        <w:tc>
          <w:tcPr>
            <w:tcW w:w="4253" w:type="dxa"/>
            <w:vMerge/>
            <w:vAlign w:val="center"/>
            <w:hideMark/>
          </w:tcPr>
          <w:p w14:paraId="5044A806" w14:textId="77777777" w:rsidR="006236E0" w:rsidRPr="00CE366F" w:rsidRDefault="006236E0" w:rsidP="002F760A">
            <w:pPr>
              <w:rPr>
                <w:rFonts w:ascii="Times New Roman" w:eastAsia="Times New Roman" w:hAnsi="Times New Roman"/>
                <w:sz w:val="24"/>
                <w:szCs w:val="24"/>
                <w:lang w:eastAsia="zh-CN"/>
              </w:rPr>
            </w:pPr>
          </w:p>
        </w:tc>
        <w:tc>
          <w:tcPr>
            <w:tcW w:w="5386" w:type="dxa"/>
            <w:gridSpan w:val="2"/>
            <w:tcBorders>
              <w:top w:val="single" w:sz="4" w:space="0" w:color="auto"/>
              <w:left w:val="nil"/>
              <w:bottom w:val="nil"/>
              <w:right w:val="nil"/>
            </w:tcBorders>
          </w:tcPr>
          <w:p w14:paraId="74EECBD6" w14:textId="77777777" w:rsidR="006236E0" w:rsidRPr="00CE366F" w:rsidRDefault="006236E0" w:rsidP="002F760A">
            <w:pPr>
              <w:jc w:val="center"/>
              <w:rPr>
                <w:rFonts w:ascii="Times New Roman" w:eastAsia="Times New Roman" w:hAnsi="Times New Roman"/>
                <w:b/>
                <w:sz w:val="24"/>
                <w:szCs w:val="24"/>
                <w:lang w:eastAsia="zh-CN"/>
              </w:rPr>
            </w:pPr>
          </w:p>
        </w:tc>
      </w:tr>
      <w:tr w:rsidR="00EA64A9" w:rsidRPr="00CE366F" w14:paraId="21607224" w14:textId="77777777" w:rsidTr="00EA64A9">
        <w:trPr>
          <w:cantSplit/>
        </w:trPr>
        <w:tc>
          <w:tcPr>
            <w:tcW w:w="4503" w:type="dxa"/>
            <w:gridSpan w:val="2"/>
            <w:vMerge w:val="restart"/>
            <w:hideMark/>
          </w:tcPr>
          <w:p w14:paraId="6BBDC86A" w14:textId="77777777" w:rsidR="00EA64A9" w:rsidRDefault="00EA64A9" w:rsidP="00EA64A9">
            <w:pPr>
              <w:ind w:right="-692"/>
              <w:rPr>
                <w:rFonts w:ascii="Times New Roman" w:eastAsia="Times New Roman" w:hAnsi="Times New Roman"/>
                <w:sz w:val="24"/>
                <w:szCs w:val="24"/>
                <w:lang w:eastAsia="zh-CN"/>
              </w:rPr>
            </w:pPr>
          </w:p>
          <w:p w14:paraId="3BBD624D" w14:textId="190C3117" w:rsidR="00EA64A9" w:rsidRPr="00CE366F" w:rsidRDefault="00EA64A9" w:rsidP="00EA64A9">
            <w:pPr>
              <w:ind w:right="-692"/>
              <w:rPr>
                <w:rFonts w:ascii="Times New Roman" w:eastAsia="Times New Roman" w:hAnsi="Times New Roman"/>
                <w:sz w:val="24"/>
                <w:szCs w:val="24"/>
                <w:lang w:eastAsia="zh-CN"/>
              </w:rPr>
            </w:pPr>
            <w:r w:rsidRPr="00CE366F">
              <w:rPr>
                <w:rFonts w:ascii="Times New Roman" w:eastAsia="Times New Roman" w:hAnsi="Times New Roman"/>
                <w:sz w:val="24"/>
                <w:szCs w:val="24"/>
                <w:lang w:eastAsia="zh-CN"/>
              </w:rPr>
              <w:t xml:space="preserve">6. Kontaktpersona informācijas saņemšanai </w:t>
            </w:r>
          </w:p>
          <w:p w14:paraId="6B70E5E8" w14:textId="76F8A1D9" w:rsidR="00EA64A9" w:rsidRPr="00CE366F" w:rsidRDefault="00EA64A9" w:rsidP="00EA64A9">
            <w:pPr>
              <w:ind w:right="-692"/>
              <w:rPr>
                <w:rFonts w:ascii="Times New Roman" w:eastAsia="Times New Roman" w:hAnsi="Times New Roman"/>
                <w:sz w:val="24"/>
                <w:szCs w:val="24"/>
                <w:lang w:eastAsia="zh-CN"/>
              </w:rPr>
            </w:pPr>
            <w:r w:rsidRPr="00CE366F">
              <w:rPr>
                <w:rFonts w:ascii="Times New Roman" w:eastAsia="Times New Roman" w:hAnsi="Times New Roman"/>
                <w:sz w:val="24"/>
                <w:szCs w:val="24"/>
                <w:lang w:eastAsia="zh-CN"/>
              </w:rPr>
              <w:t>par iepirkuma procedūru</w:t>
            </w:r>
            <w:r w:rsidRPr="00CE366F">
              <w:rPr>
                <w:rFonts w:ascii="Times New Roman" w:eastAsia="Times New Roman" w:hAnsi="Times New Roman"/>
                <w:bCs/>
                <w:sz w:val="24"/>
                <w:szCs w:val="24"/>
                <w:lang w:eastAsia="zh-CN"/>
              </w:rPr>
              <w:t>:</w:t>
            </w:r>
          </w:p>
        </w:tc>
        <w:tc>
          <w:tcPr>
            <w:tcW w:w="5136" w:type="dxa"/>
            <w:tcBorders>
              <w:top w:val="nil"/>
              <w:left w:val="nil"/>
              <w:bottom w:val="single" w:sz="4" w:space="0" w:color="auto"/>
              <w:right w:val="nil"/>
            </w:tcBorders>
          </w:tcPr>
          <w:p w14:paraId="70940619" w14:textId="77777777" w:rsidR="00EA64A9" w:rsidRDefault="00EA64A9" w:rsidP="00EA64A9">
            <w:pPr>
              <w:jc w:val="center"/>
              <w:rPr>
                <w:rFonts w:ascii="Times New Roman" w:eastAsia="Times New Roman" w:hAnsi="Times New Roman"/>
                <w:b/>
                <w:sz w:val="24"/>
                <w:szCs w:val="24"/>
                <w:lang w:eastAsia="zh-CN"/>
              </w:rPr>
            </w:pPr>
          </w:p>
          <w:p w14:paraId="21C9B8A4" w14:textId="340CF807" w:rsidR="00EA64A9" w:rsidRPr="00CE366F" w:rsidRDefault="00EA64A9" w:rsidP="00EA64A9">
            <w:pPr>
              <w:jc w:val="center"/>
              <w:rPr>
                <w:rFonts w:ascii="Times New Roman" w:eastAsia="Times New Roman" w:hAnsi="Times New Roman"/>
                <w:b/>
                <w:sz w:val="24"/>
                <w:szCs w:val="24"/>
                <w:lang w:eastAsia="zh-CN"/>
              </w:rPr>
            </w:pPr>
            <w:r w:rsidRPr="00CE366F">
              <w:rPr>
                <w:rFonts w:ascii="Times New Roman" w:eastAsia="Times New Roman" w:hAnsi="Times New Roman"/>
                <w:b/>
                <w:sz w:val="24"/>
                <w:szCs w:val="24"/>
                <w:lang w:eastAsia="zh-CN"/>
              </w:rPr>
              <w:t>Eva Jonāse 67021336</w:t>
            </w:r>
          </w:p>
          <w:p w14:paraId="6530EF7D" w14:textId="52BD2A98" w:rsidR="00EA64A9" w:rsidRPr="00CE366F" w:rsidRDefault="00EA64A9" w:rsidP="00EA64A9">
            <w:pPr>
              <w:spacing w:before="120"/>
              <w:ind w:right="-108"/>
              <w:jc w:val="center"/>
              <w:rPr>
                <w:rFonts w:ascii="Times New Roman" w:eastAsia="Times New Roman" w:hAnsi="Times New Roman"/>
                <w:b/>
                <w:sz w:val="24"/>
                <w:szCs w:val="24"/>
                <w:lang w:eastAsia="zh-CN"/>
              </w:rPr>
            </w:pPr>
            <w:r w:rsidRPr="00CE366F">
              <w:rPr>
                <w:rFonts w:ascii="Times New Roman" w:eastAsia="Times New Roman" w:hAnsi="Times New Roman"/>
                <w:bCs/>
                <w:sz w:val="24"/>
                <w:szCs w:val="24"/>
                <w:lang w:eastAsia="zh-CN"/>
              </w:rPr>
              <w:t>Eva.Jonase@possessor.gov.lv</w:t>
            </w:r>
          </w:p>
        </w:tc>
      </w:tr>
      <w:tr w:rsidR="00EA64A9" w:rsidRPr="00CE366F" w14:paraId="6E9A9F9D" w14:textId="77777777" w:rsidTr="00EA64A9">
        <w:trPr>
          <w:cantSplit/>
        </w:trPr>
        <w:tc>
          <w:tcPr>
            <w:tcW w:w="4503" w:type="dxa"/>
            <w:gridSpan w:val="2"/>
            <w:vMerge/>
            <w:vAlign w:val="center"/>
            <w:hideMark/>
          </w:tcPr>
          <w:p w14:paraId="0C079FDB" w14:textId="77777777" w:rsidR="00EA64A9" w:rsidRPr="00CE366F" w:rsidRDefault="00EA64A9" w:rsidP="00EA64A9">
            <w:pPr>
              <w:rPr>
                <w:rFonts w:ascii="Times New Roman" w:eastAsia="Times New Roman" w:hAnsi="Times New Roman"/>
                <w:sz w:val="24"/>
                <w:szCs w:val="24"/>
                <w:lang w:eastAsia="zh-CN"/>
              </w:rPr>
            </w:pPr>
          </w:p>
        </w:tc>
        <w:tc>
          <w:tcPr>
            <w:tcW w:w="5136" w:type="dxa"/>
            <w:tcBorders>
              <w:top w:val="single" w:sz="4" w:space="0" w:color="auto"/>
              <w:left w:val="nil"/>
              <w:bottom w:val="single" w:sz="4" w:space="0" w:color="auto"/>
              <w:right w:val="nil"/>
            </w:tcBorders>
          </w:tcPr>
          <w:p w14:paraId="1B8C40B2" w14:textId="3E17D9D8" w:rsidR="00EA64A9" w:rsidRPr="00CE366F" w:rsidRDefault="00EA64A9" w:rsidP="00EA64A9">
            <w:pPr>
              <w:jc w:val="center"/>
              <w:rPr>
                <w:rFonts w:ascii="Times New Roman" w:eastAsia="Times New Roman" w:hAnsi="Times New Roman"/>
                <w:bCs/>
                <w:sz w:val="20"/>
                <w:szCs w:val="20"/>
                <w:lang w:eastAsia="zh-CN"/>
              </w:rPr>
            </w:pPr>
            <w:r w:rsidRPr="00CE366F">
              <w:rPr>
                <w:rFonts w:ascii="Times New Roman" w:eastAsia="Times New Roman" w:hAnsi="Times New Roman"/>
                <w:bCs/>
                <w:sz w:val="20"/>
                <w:szCs w:val="20"/>
                <w:lang w:eastAsia="zh-CN"/>
              </w:rPr>
              <w:t>(vārds, uzvārds, tālruņa numurs un e-pasta adrese)</w:t>
            </w:r>
          </w:p>
        </w:tc>
      </w:tr>
    </w:tbl>
    <w:p w14:paraId="3AC56858" w14:textId="77777777" w:rsidR="002F760A" w:rsidRPr="00CE366F" w:rsidRDefault="002F760A" w:rsidP="002F760A">
      <w:pPr>
        <w:rPr>
          <w:rFonts w:ascii="Times New Roman" w:eastAsia="Times New Roman" w:hAnsi="Times New Roman"/>
          <w:b/>
          <w:sz w:val="24"/>
          <w:szCs w:val="24"/>
          <w:lang w:eastAsia="zh-CN"/>
        </w:rPr>
      </w:pPr>
    </w:p>
    <w:p w14:paraId="669AC7A7" w14:textId="35CF5C42" w:rsidR="005D5FC6" w:rsidRPr="00CE366F" w:rsidRDefault="00520170" w:rsidP="002F760A">
      <w:pPr>
        <w:rPr>
          <w:rFonts w:ascii="Times New Roman" w:eastAsia="Times New Roman" w:hAnsi="Times New Roman"/>
          <w:sz w:val="24"/>
          <w:szCs w:val="24"/>
          <w:lang w:eastAsia="zh-CN"/>
        </w:rPr>
      </w:pPr>
      <w:r w:rsidRPr="00CE366F">
        <w:rPr>
          <w:rFonts w:ascii="Times New Roman" w:eastAsia="Times New Roman" w:hAnsi="Times New Roman"/>
          <w:b/>
          <w:sz w:val="24"/>
          <w:szCs w:val="24"/>
          <w:lang w:eastAsia="zh-CN"/>
        </w:rPr>
        <w:t xml:space="preserve"> </w:t>
      </w:r>
      <w:r w:rsidR="003D2C3F" w:rsidRPr="00CE366F">
        <w:rPr>
          <w:rFonts w:ascii="Times New Roman" w:eastAsia="Times New Roman" w:hAnsi="Times New Roman"/>
          <w:b/>
          <w:sz w:val="24"/>
          <w:szCs w:val="24"/>
          <w:lang w:eastAsia="zh-CN"/>
        </w:rPr>
        <w:t>7</w:t>
      </w:r>
      <w:r w:rsidR="006236E0" w:rsidRPr="00CE366F">
        <w:rPr>
          <w:rFonts w:ascii="Times New Roman" w:eastAsia="Times New Roman" w:hAnsi="Times New Roman"/>
          <w:b/>
          <w:sz w:val="24"/>
          <w:szCs w:val="24"/>
          <w:lang w:eastAsia="zh-CN"/>
        </w:rPr>
        <w:t xml:space="preserve">. Piedāvājumu iesniegšanas termiņš: </w:t>
      </w:r>
      <w:r w:rsidR="006236E0" w:rsidRPr="00CE366F">
        <w:rPr>
          <w:rFonts w:ascii="Times New Roman" w:eastAsia="Times New Roman" w:hAnsi="Times New Roman"/>
          <w:sz w:val="24"/>
          <w:szCs w:val="24"/>
          <w:lang w:eastAsia="zh-CN"/>
        </w:rPr>
        <w:t xml:space="preserve"> </w:t>
      </w:r>
      <w:r w:rsidR="006F7332" w:rsidRPr="00CE366F">
        <w:rPr>
          <w:rFonts w:ascii="Times New Roman" w:eastAsia="Times New Roman" w:hAnsi="Times New Roman"/>
          <w:b/>
          <w:bCs/>
          <w:sz w:val="24"/>
          <w:szCs w:val="24"/>
          <w:lang w:eastAsia="zh-CN"/>
        </w:rPr>
        <w:t xml:space="preserve">līdz </w:t>
      </w:r>
      <w:r w:rsidR="006236E0" w:rsidRPr="00CE366F">
        <w:rPr>
          <w:rFonts w:ascii="Times New Roman" w:eastAsia="Times New Roman" w:hAnsi="Times New Roman"/>
          <w:b/>
          <w:sz w:val="24"/>
          <w:szCs w:val="24"/>
          <w:lang w:eastAsia="zh-CN"/>
        </w:rPr>
        <w:t>20</w:t>
      </w:r>
      <w:r w:rsidR="00DC1DC4" w:rsidRPr="00CE366F">
        <w:rPr>
          <w:rFonts w:ascii="Times New Roman" w:eastAsia="Times New Roman" w:hAnsi="Times New Roman"/>
          <w:b/>
          <w:sz w:val="24"/>
          <w:szCs w:val="24"/>
          <w:lang w:eastAsia="zh-CN"/>
        </w:rPr>
        <w:t>2</w:t>
      </w:r>
      <w:r w:rsidR="00074E88" w:rsidRPr="00CE366F">
        <w:rPr>
          <w:rFonts w:ascii="Times New Roman" w:eastAsia="Times New Roman" w:hAnsi="Times New Roman"/>
          <w:b/>
          <w:sz w:val="24"/>
          <w:szCs w:val="24"/>
          <w:lang w:eastAsia="zh-CN"/>
        </w:rPr>
        <w:t>4</w:t>
      </w:r>
      <w:r w:rsidR="006236E0" w:rsidRPr="00CE366F">
        <w:rPr>
          <w:rFonts w:ascii="Times New Roman" w:eastAsia="Times New Roman" w:hAnsi="Times New Roman"/>
          <w:b/>
          <w:sz w:val="24"/>
          <w:szCs w:val="24"/>
          <w:lang w:eastAsia="zh-CN"/>
        </w:rPr>
        <w:t xml:space="preserve">.gada </w:t>
      </w:r>
      <w:r w:rsidR="008F5E3F">
        <w:rPr>
          <w:rFonts w:ascii="Times New Roman" w:eastAsia="Times New Roman" w:hAnsi="Times New Roman"/>
          <w:b/>
          <w:sz w:val="24"/>
          <w:szCs w:val="24"/>
          <w:lang w:eastAsia="zh-CN"/>
        </w:rPr>
        <w:t>25.aprīļa</w:t>
      </w:r>
      <w:r w:rsidR="006236E0" w:rsidRPr="00CE366F">
        <w:rPr>
          <w:rFonts w:ascii="Times New Roman" w:eastAsia="Times New Roman" w:hAnsi="Times New Roman"/>
          <w:b/>
          <w:sz w:val="24"/>
          <w:szCs w:val="24"/>
          <w:lang w:eastAsia="zh-CN"/>
        </w:rPr>
        <w:t xml:space="preserve"> plkst.1</w:t>
      </w:r>
      <w:r w:rsidR="004E5DEC" w:rsidRPr="00CE366F">
        <w:rPr>
          <w:rFonts w:ascii="Times New Roman" w:eastAsia="Times New Roman" w:hAnsi="Times New Roman"/>
          <w:b/>
          <w:sz w:val="24"/>
          <w:szCs w:val="24"/>
          <w:lang w:eastAsia="zh-CN"/>
        </w:rPr>
        <w:t>1.</w:t>
      </w:r>
      <w:r w:rsidR="006236E0" w:rsidRPr="00CE366F">
        <w:rPr>
          <w:rFonts w:ascii="Times New Roman" w:eastAsia="Times New Roman" w:hAnsi="Times New Roman"/>
          <w:b/>
          <w:sz w:val="24"/>
          <w:szCs w:val="24"/>
          <w:lang w:eastAsia="zh-CN"/>
        </w:rPr>
        <w:t>00</w:t>
      </w:r>
    </w:p>
    <w:p w14:paraId="70E4E23D" w14:textId="3AFCA0C7" w:rsidR="006F7332" w:rsidRPr="00CE366F" w:rsidRDefault="006F7332" w:rsidP="002F760A">
      <w:pPr>
        <w:rPr>
          <w:rFonts w:ascii="Times New Roman" w:hAnsi="Times New Roman"/>
          <w:sz w:val="24"/>
          <w:szCs w:val="24"/>
        </w:rPr>
      </w:pPr>
    </w:p>
    <w:p w14:paraId="08B0D4FA" w14:textId="77777777" w:rsidR="005D5FC6" w:rsidRPr="00CE366F" w:rsidRDefault="005D5FC6" w:rsidP="002F760A">
      <w:pPr>
        <w:rPr>
          <w:rFonts w:ascii="Times New Roman" w:hAnsi="Times New Roman"/>
          <w:sz w:val="24"/>
          <w:szCs w:val="24"/>
        </w:rPr>
      </w:pPr>
    </w:p>
    <w:tbl>
      <w:tblPr>
        <w:tblW w:w="9639" w:type="dxa"/>
        <w:tblLayout w:type="fixed"/>
        <w:tblLook w:val="04A0" w:firstRow="1" w:lastRow="0" w:firstColumn="1" w:lastColumn="0" w:noHBand="0" w:noVBand="1"/>
      </w:tblPr>
      <w:tblGrid>
        <w:gridCol w:w="4788"/>
        <w:gridCol w:w="4851"/>
      </w:tblGrid>
      <w:tr w:rsidR="006236E0" w:rsidRPr="00CE366F" w14:paraId="5D215A6B" w14:textId="77777777" w:rsidTr="006F7332">
        <w:trPr>
          <w:cantSplit/>
        </w:trPr>
        <w:tc>
          <w:tcPr>
            <w:tcW w:w="4788" w:type="dxa"/>
            <w:vMerge w:val="restart"/>
            <w:hideMark/>
          </w:tcPr>
          <w:p w14:paraId="10F4F0D7" w14:textId="6448ED45" w:rsidR="006236E0" w:rsidRPr="00CE366F" w:rsidRDefault="003D2C3F" w:rsidP="002F760A">
            <w:pPr>
              <w:spacing w:line="312" w:lineRule="auto"/>
              <w:ind w:right="-694"/>
              <w:rPr>
                <w:rFonts w:ascii="Times New Roman" w:eastAsia="Times New Roman" w:hAnsi="Times New Roman"/>
                <w:sz w:val="24"/>
                <w:szCs w:val="24"/>
                <w:lang w:eastAsia="lv-LV"/>
              </w:rPr>
            </w:pPr>
            <w:r w:rsidRPr="00CE366F">
              <w:rPr>
                <w:rFonts w:ascii="Times New Roman" w:eastAsia="Times New Roman" w:hAnsi="Times New Roman"/>
                <w:sz w:val="24"/>
                <w:szCs w:val="24"/>
                <w:lang w:eastAsia="lv-LV"/>
              </w:rPr>
              <w:t>8</w:t>
            </w:r>
            <w:r w:rsidR="006236E0" w:rsidRPr="00CE366F">
              <w:rPr>
                <w:rFonts w:ascii="Times New Roman" w:eastAsia="Times New Roman" w:hAnsi="Times New Roman"/>
                <w:sz w:val="24"/>
                <w:szCs w:val="24"/>
                <w:lang w:eastAsia="lv-LV"/>
              </w:rPr>
              <w:t>. Publicēšanas datums</w:t>
            </w:r>
            <w:r w:rsidR="004F6C92" w:rsidRPr="00CE366F">
              <w:rPr>
                <w:rFonts w:ascii="Times New Roman" w:eastAsia="Times New Roman" w:hAnsi="Times New Roman"/>
                <w:sz w:val="24"/>
                <w:szCs w:val="24"/>
                <w:lang w:eastAsia="lv-LV"/>
              </w:rPr>
              <w:t>:</w:t>
            </w:r>
          </w:p>
        </w:tc>
        <w:tc>
          <w:tcPr>
            <w:tcW w:w="4851" w:type="dxa"/>
            <w:tcBorders>
              <w:top w:val="nil"/>
              <w:left w:val="nil"/>
              <w:right w:val="nil"/>
            </w:tcBorders>
            <w:hideMark/>
          </w:tcPr>
          <w:p w14:paraId="1FC82ADE" w14:textId="77777777" w:rsidR="006236E0" w:rsidRPr="00CE366F" w:rsidRDefault="006236E0" w:rsidP="002F760A">
            <w:pPr>
              <w:spacing w:line="312" w:lineRule="auto"/>
              <w:ind w:right="-108"/>
              <w:jc w:val="center"/>
              <w:rPr>
                <w:rFonts w:ascii="Times New Roman" w:eastAsia="Times New Roman" w:hAnsi="Times New Roman"/>
                <w:b/>
                <w:sz w:val="24"/>
                <w:szCs w:val="24"/>
                <w:lang w:eastAsia="lv-LV"/>
              </w:rPr>
            </w:pPr>
          </w:p>
        </w:tc>
      </w:tr>
      <w:tr w:rsidR="006236E0" w:rsidRPr="00CE366F" w14:paraId="1317659F" w14:textId="77777777" w:rsidTr="006F7332">
        <w:trPr>
          <w:cantSplit/>
        </w:trPr>
        <w:tc>
          <w:tcPr>
            <w:tcW w:w="4788" w:type="dxa"/>
            <w:vMerge/>
            <w:vAlign w:val="center"/>
            <w:hideMark/>
          </w:tcPr>
          <w:p w14:paraId="6396978E" w14:textId="77777777" w:rsidR="006236E0" w:rsidRPr="00CE366F" w:rsidRDefault="006236E0" w:rsidP="002F760A">
            <w:pPr>
              <w:spacing w:line="312" w:lineRule="auto"/>
              <w:rPr>
                <w:rFonts w:ascii="Times New Roman" w:eastAsia="Times New Roman" w:hAnsi="Times New Roman"/>
                <w:sz w:val="24"/>
                <w:szCs w:val="24"/>
                <w:lang w:eastAsia="lv-LV"/>
              </w:rPr>
            </w:pPr>
          </w:p>
        </w:tc>
        <w:tc>
          <w:tcPr>
            <w:tcW w:w="4851" w:type="dxa"/>
            <w:tcBorders>
              <w:left w:val="nil"/>
              <w:bottom w:val="single" w:sz="4" w:space="0" w:color="auto"/>
              <w:right w:val="nil"/>
            </w:tcBorders>
            <w:hideMark/>
          </w:tcPr>
          <w:p w14:paraId="234116E0" w14:textId="395E91FF" w:rsidR="006236E0" w:rsidRPr="00CE366F" w:rsidRDefault="00BB489C" w:rsidP="002F760A">
            <w:pPr>
              <w:spacing w:line="312" w:lineRule="auto"/>
              <w:ind w:right="-114"/>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04.04.2024.</w:t>
            </w:r>
          </w:p>
        </w:tc>
      </w:tr>
      <w:tr w:rsidR="006236E0" w:rsidRPr="00CE366F" w14:paraId="2DDB37F1" w14:textId="77777777" w:rsidTr="006F7332">
        <w:trPr>
          <w:cantSplit/>
        </w:trPr>
        <w:tc>
          <w:tcPr>
            <w:tcW w:w="4788" w:type="dxa"/>
            <w:vAlign w:val="center"/>
          </w:tcPr>
          <w:p w14:paraId="03A23ADD" w14:textId="77777777" w:rsidR="006236E0" w:rsidRPr="00CE366F" w:rsidRDefault="006236E0" w:rsidP="002F760A">
            <w:pPr>
              <w:spacing w:line="312" w:lineRule="auto"/>
              <w:rPr>
                <w:rFonts w:ascii="Times New Roman" w:eastAsia="Times New Roman" w:hAnsi="Times New Roman"/>
                <w:sz w:val="24"/>
                <w:szCs w:val="24"/>
                <w:lang w:eastAsia="lv-LV"/>
              </w:rPr>
            </w:pPr>
          </w:p>
        </w:tc>
        <w:tc>
          <w:tcPr>
            <w:tcW w:w="4851" w:type="dxa"/>
            <w:tcBorders>
              <w:top w:val="single" w:sz="4" w:space="0" w:color="auto"/>
              <w:left w:val="nil"/>
              <w:right w:val="nil"/>
            </w:tcBorders>
          </w:tcPr>
          <w:p w14:paraId="01B8E94F" w14:textId="77777777" w:rsidR="006236E0" w:rsidRPr="00CE366F" w:rsidRDefault="006236E0" w:rsidP="002F760A">
            <w:pPr>
              <w:spacing w:line="312" w:lineRule="auto"/>
              <w:jc w:val="center"/>
              <w:rPr>
                <w:rFonts w:ascii="Times New Roman" w:eastAsia="Times New Roman" w:hAnsi="Times New Roman"/>
                <w:bCs/>
                <w:sz w:val="24"/>
                <w:szCs w:val="24"/>
                <w:lang w:eastAsia="lv-LV"/>
              </w:rPr>
            </w:pPr>
            <w:r w:rsidRPr="00CE366F">
              <w:rPr>
                <w:rFonts w:ascii="Times New Roman" w:eastAsia="Times New Roman" w:hAnsi="Times New Roman"/>
                <w:bCs/>
                <w:sz w:val="24"/>
                <w:szCs w:val="24"/>
                <w:lang w:eastAsia="lv-LV"/>
              </w:rPr>
              <w:t>(diena/mēnesis/gads)</w:t>
            </w:r>
          </w:p>
        </w:tc>
      </w:tr>
    </w:tbl>
    <w:p w14:paraId="4DFDF3E4" w14:textId="77777777" w:rsidR="006236E0" w:rsidRPr="00CE366F" w:rsidRDefault="006236E0" w:rsidP="003319AF">
      <w:pPr>
        <w:ind w:left="142"/>
        <w:rPr>
          <w:rFonts w:ascii="Times New Roman" w:eastAsia="Times New Roman" w:hAnsi="Times New Roman"/>
          <w:sz w:val="24"/>
          <w:szCs w:val="24"/>
          <w:lang w:eastAsia="zh-CN"/>
        </w:rPr>
      </w:pPr>
      <w:r w:rsidRPr="00CE366F">
        <w:rPr>
          <w:rFonts w:ascii="Times New Roman" w:eastAsia="Times New Roman" w:hAnsi="Times New Roman"/>
          <w:sz w:val="24"/>
          <w:szCs w:val="24"/>
          <w:lang w:eastAsia="zh-CN"/>
        </w:rPr>
        <w:t>Pielikumā: Iepirkuma materiāli</w:t>
      </w:r>
    </w:p>
    <w:p w14:paraId="22824C6B" w14:textId="3BEA84EF" w:rsidR="006236E0" w:rsidRPr="00CE366F" w:rsidRDefault="006236E0" w:rsidP="005C7901">
      <w:pPr>
        <w:jc w:val="right"/>
        <w:rPr>
          <w:rFonts w:ascii="Times New Roman" w:eastAsia="Times New Roman" w:hAnsi="Times New Roman"/>
          <w:sz w:val="24"/>
          <w:szCs w:val="24"/>
          <w:lang w:eastAsia="lv-LV"/>
        </w:rPr>
      </w:pPr>
    </w:p>
    <w:p w14:paraId="2EFA8DBB" w14:textId="5D1C0EA8" w:rsidR="0090190A" w:rsidRPr="00CE366F" w:rsidRDefault="0090190A" w:rsidP="0051728D">
      <w:pPr>
        <w:jc w:val="right"/>
        <w:rPr>
          <w:rFonts w:ascii="Times New Roman" w:eastAsia="Times New Roman" w:hAnsi="Times New Roman"/>
          <w:sz w:val="24"/>
          <w:szCs w:val="24"/>
          <w:lang w:eastAsia="lv-LV"/>
        </w:rPr>
      </w:pPr>
    </w:p>
    <w:p w14:paraId="186B2710" w14:textId="77777777" w:rsidR="0090190A" w:rsidRPr="00CE366F" w:rsidRDefault="0090190A" w:rsidP="0051728D">
      <w:pPr>
        <w:jc w:val="right"/>
        <w:rPr>
          <w:rFonts w:ascii="Times New Roman" w:eastAsia="Times New Roman" w:hAnsi="Times New Roman"/>
          <w:sz w:val="24"/>
          <w:szCs w:val="24"/>
          <w:lang w:eastAsia="lv-LV"/>
        </w:rPr>
      </w:pPr>
    </w:p>
    <w:p w14:paraId="1D370A00" w14:textId="77777777" w:rsidR="00BC3BA8" w:rsidRPr="00CE366F" w:rsidRDefault="00BC3BA8" w:rsidP="0051728D">
      <w:pPr>
        <w:jc w:val="right"/>
        <w:rPr>
          <w:rFonts w:ascii="Times New Roman" w:eastAsia="Times New Roman" w:hAnsi="Times New Roman"/>
          <w:sz w:val="24"/>
          <w:szCs w:val="24"/>
          <w:lang w:eastAsia="lv-LV"/>
        </w:rPr>
      </w:pPr>
    </w:p>
    <w:p w14:paraId="3EF874CD" w14:textId="77777777" w:rsidR="00A06E68" w:rsidRPr="00CE366F" w:rsidRDefault="00A06E68">
      <w:pPr>
        <w:rPr>
          <w:rFonts w:ascii="Times New Roman" w:eastAsia="Times New Roman" w:hAnsi="Times New Roman"/>
          <w:sz w:val="24"/>
          <w:szCs w:val="24"/>
          <w:lang w:eastAsia="lv-LV"/>
        </w:rPr>
      </w:pPr>
      <w:r w:rsidRPr="00CE366F">
        <w:rPr>
          <w:rFonts w:ascii="Times New Roman" w:eastAsia="Times New Roman" w:hAnsi="Times New Roman"/>
          <w:sz w:val="24"/>
          <w:szCs w:val="24"/>
          <w:lang w:eastAsia="lv-LV"/>
        </w:rPr>
        <w:br w:type="page"/>
      </w:r>
    </w:p>
    <w:p w14:paraId="06237447" w14:textId="77777777" w:rsidR="008B5462" w:rsidRPr="00CE366F" w:rsidRDefault="008B5462" w:rsidP="008B5462">
      <w:pPr>
        <w:keepNext/>
        <w:keepLines/>
        <w:jc w:val="right"/>
        <w:rPr>
          <w:rFonts w:ascii="Times New Roman" w:eastAsia="Times New Roman" w:hAnsi="Times New Roman"/>
          <w:sz w:val="24"/>
          <w:szCs w:val="24"/>
          <w:lang w:eastAsia="lv-LV"/>
        </w:rPr>
      </w:pPr>
      <w:r w:rsidRPr="00CE366F">
        <w:rPr>
          <w:rFonts w:ascii="Times New Roman" w:eastAsia="Times New Roman" w:hAnsi="Times New Roman"/>
          <w:sz w:val="24"/>
          <w:szCs w:val="24"/>
          <w:lang w:eastAsia="lv-LV"/>
        </w:rPr>
        <w:lastRenderedPageBreak/>
        <w:t xml:space="preserve">Apstiprināts: </w:t>
      </w:r>
    </w:p>
    <w:p w14:paraId="19307594" w14:textId="77777777" w:rsidR="008B5462" w:rsidRPr="00CE366F" w:rsidRDefault="008B5462" w:rsidP="008B5462">
      <w:pPr>
        <w:keepNext/>
        <w:keepLines/>
        <w:jc w:val="right"/>
        <w:rPr>
          <w:rFonts w:ascii="Times New Roman" w:hAnsi="Times New Roman"/>
          <w:sz w:val="24"/>
          <w:szCs w:val="24"/>
        </w:rPr>
      </w:pPr>
      <w:r w:rsidRPr="00CE366F">
        <w:rPr>
          <w:rFonts w:ascii="Times New Roman" w:hAnsi="Times New Roman"/>
          <w:sz w:val="24"/>
          <w:szCs w:val="24"/>
        </w:rPr>
        <w:t>SIA “Publisko aktīvu pārvaldītājs Possessor”</w:t>
      </w:r>
    </w:p>
    <w:p w14:paraId="731B6190" w14:textId="77777777" w:rsidR="008B5462" w:rsidRPr="00CE366F" w:rsidRDefault="008B5462" w:rsidP="008B5462">
      <w:pPr>
        <w:keepNext/>
        <w:keepLines/>
        <w:jc w:val="right"/>
        <w:rPr>
          <w:rFonts w:ascii="Times New Roman" w:eastAsia="Times New Roman" w:hAnsi="Times New Roman"/>
          <w:sz w:val="24"/>
          <w:szCs w:val="24"/>
          <w:lang w:eastAsia="lv-LV"/>
        </w:rPr>
      </w:pPr>
      <w:r w:rsidRPr="00CE366F">
        <w:rPr>
          <w:rFonts w:ascii="Times New Roman" w:eastAsia="Times New Roman" w:hAnsi="Times New Roman"/>
          <w:sz w:val="24"/>
          <w:szCs w:val="24"/>
          <w:lang w:eastAsia="lv-LV"/>
        </w:rPr>
        <w:t>iepirkuma komisijas sēdē</w:t>
      </w:r>
    </w:p>
    <w:p w14:paraId="7C7AD75B" w14:textId="3E0C5D30" w:rsidR="008B5462" w:rsidRPr="00CE366F" w:rsidRDefault="008B5462" w:rsidP="008B5462">
      <w:pPr>
        <w:keepNext/>
        <w:keepLines/>
        <w:jc w:val="right"/>
        <w:rPr>
          <w:rFonts w:ascii="Times New Roman" w:eastAsia="Times New Roman" w:hAnsi="Times New Roman"/>
          <w:sz w:val="24"/>
          <w:szCs w:val="24"/>
          <w:lang w:eastAsia="lv-LV"/>
        </w:rPr>
      </w:pPr>
      <w:r w:rsidRPr="00CE366F">
        <w:rPr>
          <w:rFonts w:ascii="Times New Roman" w:eastAsia="Times New Roman" w:hAnsi="Times New Roman"/>
          <w:sz w:val="24"/>
          <w:szCs w:val="24"/>
          <w:lang w:eastAsia="lv-LV"/>
        </w:rPr>
        <w:t xml:space="preserve">2024.gada </w:t>
      </w:r>
      <w:r w:rsidR="002F0F57">
        <w:rPr>
          <w:rFonts w:ascii="Times New Roman" w:eastAsia="Times New Roman" w:hAnsi="Times New Roman"/>
          <w:sz w:val="24"/>
          <w:szCs w:val="24"/>
          <w:lang w:eastAsia="lv-LV"/>
        </w:rPr>
        <w:t>4.aprīlī</w:t>
      </w:r>
    </w:p>
    <w:p w14:paraId="0FA4BC9E" w14:textId="6398442E" w:rsidR="008B5462" w:rsidRPr="00CE366F" w:rsidRDefault="008B5462" w:rsidP="008B5462">
      <w:pPr>
        <w:keepNext/>
        <w:keepLines/>
        <w:jc w:val="right"/>
        <w:rPr>
          <w:rFonts w:ascii="Times New Roman" w:eastAsia="Times New Roman" w:hAnsi="Times New Roman"/>
          <w:sz w:val="24"/>
          <w:szCs w:val="24"/>
          <w:lang w:eastAsia="lv-LV"/>
        </w:rPr>
      </w:pPr>
      <w:r w:rsidRPr="00CE366F">
        <w:rPr>
          <w:rFonts w:ascii="Times New Roman" w:eastAsia="Times New Roman" w:hAnsi="Times New Roman"/>
          <w:sz w:val="24"/>
          <w:szCs w:val="24"/>
          <w:lang w:eastAsia="lv-LV"/>
        </w:rPr>
        <w:t>ar protokolu Nr.</w:t>
      </w:r>
      <w:r w:rsidR="00D75BD7">
        <w:rPr>
          <w:rFonts w:ascii="Times New Roman" w:eastAsia="Times New Roman" w:hAnsi="Times New Roman"/>
          <w:sz w:val="24"/>
          <w:szCs w:val="24"/>
          <w:lang w:eastAsia="lv-LV"/>
        </w:rPr>
        <w:t>11</w:t>
      </w:r>
    </w:p>
    <w:p w14:paraId="1B0C9D45" w14:textId="5C45550E" w:rsidR="0051728D" w:rsidRPr="00CE366F" w:rsidRDefault="008B5462" w:rsidP="008B5462">
      <w:pPr>
        <w:jc w:val="right"/>
        <w:rPr>
          <w:rFonts w:ascii="Times New Roman" w:eastAsia="SimSun" w:hAnsi="Times New Roman"/>
          <w:b/>
          <w:bCs/>
          <w:sz w:val="24"/>
          <w:szCs w:val="24"/>
          <w:lang w:eastAsia="lv-LV"/>
        </w:rPr>
      </w:pPr>
      <w:r w:rsidRPr="00CE366F">
        <w:rPr>
          <w:rFonts w:ascii="Times New Roman" w:eastAsia="SimSun" w:hAnsi="Times New Roman"/>
          <w:b/>
          <w:bCs/>
          <w:sz w:val="24"/>
          <w:szCs w:val="24"/>
          <w:lang w:eastAsia="lv-LV"/>
        </w:rPr>
        <w:t>POSSESSOR/2024/</w:t>
      </w:r>
      <w:r w:rsidR="00D75BD7">
        <w:rPr>
          <w:rFonts w:ascii="Times New Roman" w:eastAsia="SimSun" w:hAnsi="Times New Roman"/>
          <w:b/>
          <w:bCs/>
          <w:sz w:val="24"/>
          <w:szCs w:val="24"/>
          <w:lang w:eastAsia="lv-LV"/>
        </w:rPr>
        <w:t>21</w:t>
      </w:r>
    </w:p>
    <w:p w14:paraId="4DFA2DB1" w14:textId="77777777" w:rsidR="0051728D" w:rsidRPr="00CE366F" w:rsidRDefault="0051728D" w:rsidP="0051728D">
      <w:pPr>
        <w:pStyle w:val="Virsraksts3"/>
        <w:ind w:left="540"/>
        <w:rPr>
          <w:b/>
          <w:sz w:val="24"/>
          <w:szCs w:val="24"/>
          <w:lang w:val="lv-LV"/>
        </w:rPr>
      </w:pPr>
    </w:p>
    <w:p w14:paraId="11B7C009" w14:textId="77777777" w:rsidR="006236E0" w:rsidRPr="00CE366F" w:rsidRDefault="006236E0" w:rsidP="006236E0">
      <w:pPr>
        <w:spacing w:line="360" w:lineRule="auto"/>
        <w:jc w:val="center"/>
        <w:rPr>
          <w:rFonts w:ascii="Times New Roman" w:eastAsia="Times New Roman" w:hAnsi="Times New Roman"/>
          <w:b/>
          <w:sz w:val="24"/>
          <w:szCs w:val="24"/>
          <w:lang w:eastAsia="lv-LV"/>
        </w:rPr>
      </w:pPr>
      <w:r w:rsidRPr="00CE366F">
        <w:rPr>
          <w:rFonts w:ascii="Times New Roman" w:eastAsia="Times New Roman" w:hAnsi="Times New Roman"/>
          <w:b/>
          <w:sz w:val="24"/>
          <w:szCs w:val="24"/>
          <w:lang w:eastAsia="lv-LV"/>
        </w:rPr>
        <w:t>NOLIKUMS PRETENDENTIEM</w:t>
      </w:r>
    </w:p>
    <w:p w14:paraId="514EDFDA" w14:textId="218B7D2B" w:rsidR="0051728D" w:rsidRPr="00CE366F" w:rsidRDefault="006236E0" w:rsidP="00931360">
      <w:pPr>
        <w:jc w:val="center"/>
        <w:rPr>
          <w:rFonts w:ascii="Times New Roman" w:hAnsi="Times New Roman"/>
          <w:b/>
          <w:sz w:val="24"/>
          <w:szCs w:val="24"/>
        </w:rPr>
      </w:pPr>
      <w:r w:rsidRPr="00CE366F">
        <w:rPr>
          <w:rFonts w:ascii="Times New Roman" w:hAnsi="Times New Roman"/>
          <w:b/>
          <w:sz w:val="24"/>
          <w:szCs w:val="24"/>
        </w:rPr>
        <w:t xml:space="preserve"> “</w:t>
      </w:r>
      <w:r w:rsidR="003A1A8D" w:rsidRPr="00CE366F">
        <w:rPr>
          <w:rFonts w:ascii="Times New Roman" w:eastAsia="Times New Roman" w:hAnsi="Times New Roman"/>
          <w:b/>
          <w:sz w:val="24"/>
          <w:szCs w:val="24"/>
          <w:lang w:eastAsia="lv-LV"/>
        </w:rPr>
        <w:t xml:space="preserve">SIA “Publisko aktīvu pārvaldītājs Possessor” </w:t>
      </w:r>
      <w:r w:rsidR="003A1A8D" w:rsidRPr="00CE366F">
        <w:rPr>
          <w:rFonts w:ascii="Times New Roman" w:hAnsi="Times New Roman"/>
          <w:b/>
          <w:sz w:val="24"/>
          <w:szCs w:val="24"/>
        </w:rPr>
        <w:t>darbinieku veselības apdrošināšana</w:t>
      </w:r>
      <w:r w:rsidRPr="00CE366F">
        <w:rPr>
          <w:rFonts w:ascii="Times New Roman" w:hAnsi="Times New Roman"/>
          <w:b/>
          <w:sz w:val="24"/>
          <w:szCs w:val="24"/>
        </w:rPr>
        <w:t>”</w:t>
      </w:r>
    </w:p>
    <w:p w14:paraId="59EE8C14" w14:textId="168B153B" w:rsidR="006236E0" w:rsidRPr="00CE366F" w:rsidRDefault="006236E0" w:rsidP="006236E0">
      <w:pPr>
        <w:jc w:val="center"/>
        <w:rPr>
          <w:rFonts w:ascii="Times New Roman" w:eastAsia="Times New Roman" w:hAnsi="Times New Roman"/>
          <w:b/>
          <w:sz w:val="24"/>
          <w:szCs w:val="24"/>
          <w:lang w:eastAsia="lv-LV"/>
        </w:rPr>
      </w:pPr>
      <w:r w:rsidRPr="00CE366F">
        <w:rPr>
          <w:rFonts w:ascii="Times New Roman" w:eastAsia="Times New Roman" w:hAnsi="Times New Roman"/>
          <w:b/>
          <w:sz w:val="24"/>
          <w:szCs w:val="24"/>
          <w:lang w:eastAsia="lv-LV"/>
        </w:rPr>
        <w:t>Iepirkuma identifikācijas Nr.</w:t>
      </w:r>
      <w:r w:rsidR="008B5462" w:rsidRPr="00CE366F">
        <w:rPr>
          <w:rFonts w:ascii="Times New Roman" w:eastAsia="Times New Roman" w:hAnsi="Times New Roman"/>
          <w:b/>
          <w:sz w:val="24"/>
          <w:szCs w:val="24"/>
          <w:lang w:eastAsia="lv-LV"/>
        </w:rPr>
        <w:t xml:space="preserve"> </w:t>
      </w:r>
      <w:r w:rsidRPr="00CE366F">
        <w:rPr>
          <w:rFonts w:ascii="Times New Roman" w:eastAsia="Times New Roman" w:hAnsi="Times New Roman"/>
          <w:b/>
          <w:sz w:val="24"/>
          <w:szCs w:val="24"/>
          <w:lang w:eastAsia="lv-LV"/>
        </w:rPr>
        <w:t>P</w:t>
      </w:r>
      <w:r w:rsidR="00085244" w:rsidRPr="00CE366F">
        <w:rPr>
          <w:rFonts w:ascii="Times New Roman" w:eastAsia="Times New Roman" w:hAnsi="Times New Roman"/>
          <w:b/>
          <w:sz w:val="24"/>
          <w:szCs w:val="24"/>
          <w:lang w:eastAsia="lv-LV"/>
        </w:rPr>
        <w:t>OSSESSOR</w:t>
      </w:r>
      <w:r w:rsidRPr="00CE366F">
        <w:rPr>
          <w:rFonts w:ascii="Times New Roman" w:eastAsia="Times New Roman" w:hAnsi="Times New Roman"/>
          <w:b/>
          <w:sz w:val="24"/>
          <w:szCs w:val="24"/>
          <w:lang w:eastAsia="lv-LV"/>
        </w:rPr>
        <w:t>/</w:t>
      </w:r>
      <w:r w:rsidR="008B5462" w:rsidRPr="00CE366F">
        <w:rPr>
          <w:rFonts w:ascii="Times New Roman" w:eastAsia="Times New Roman" w:hAnsi="Times New Roman"/>
          <w:b/>
          <w:sz w:val="24"/>
          <w:szCs w:val="24"/>
          <w:lang w:eastAsia="lv-LV"/>
        </w:rPr>
        <w:t>2024/</w:t>
      </w:r>
      <w:r w:rsidR="00D75BD7">
        <w:rPr>
          <w:rFonts w:ascii="Times New Roman" w:eastAsia="Times New Roman" w:hAnsi="Times New Roman"/>
          <w:b/>
          <w:sz w:val="24"/>
          <w:szCs w:val="24"/>
          <w:lang w:eastAsia="lv-LV"/>
        </w:rPr>
        <w:t>21</w:t>
      </w:r>
    </w:p>
    <w:p w14:paraId="2F80CBF6" w14:textId="77777777" w:rsidR="006236E0" w:rsidRPr="00CE366F" w:rsidRDefault="006236E0" w:rsidP="0051728D">
      <w:pPr>
        <w:pStyle w:val="Virsraksts1"/>
        <w:ind w:left="0"/>
        <w:jc w:val="both"/>
        <w:rPr>
          <w:rFonts w:ascii="Times New Roman" w:hAnsi="Times New Roman"/>
          <w:b/>
          <w:sz w:val="24"/>
          <w:szCs w:val="24"/>
        </w:rPr>
      </w:pPr>
      <w:bookmarkStart w:id="0" w:name="_Toc26600573"/>
    </w:p>
    <w:p w14:paraId="7B1D5708" w14:textId="77777777" w:rsidR="006236E0" w:rsidRPr="00CE366F" w:rsidRDefault="006236E0" w:rsidP="0090190A">
      <w:pPr>
        <w:rPr>
          <w:rFonts w:ascii="Times New Roman" w:eastAsia="Times New Roman" w:hAnsi="Times New Roman"/>
          <w:sz w:val="24"/>
          <w:szCs w:val="24"/>
          <w:lang w:eastAsia="lv-LV"/>
        </w:rPr>
      </w:pPr>
      <w:r w:rsidRPr="00CE366F">
        <w:rPr>
          <w:rFonts w:ascii="Times New Roman" w:eastAsia="Times New Roman" w:hAnsi="Times New Roman"/>
          <w:b/>
          <w:sz w:val="24"/>
          <w:szCs w:val="24"/>
          <w:lang w:eastAsia="lv-LV"/>
        </w:rPr>
        <w:t>1. Pasūtītājs:</w:t>
      </w:r>
      <w:r w:rsidRPr="00CE366F">
        <w:rPr>
          <w:rFonts w:ascii="Times New Roman" w:eastAsia="Times New Roman" w:hAnsi="Times New Roman"/>
          <w:sz w:val="24"/>
          <w:szCs w:val="24"/>
          <w:lang w:eastAsia="lv-LV"/>
        </w:rPr>
        <w:t xml:space="preserve"> </w:t>
      </w:r>
    </w:p>
    <w:p w14:paraId="1ACFC2A7" w14:textId="77777777" w:rsidR="00B71DC7" w:rsidRPr="00B71DC7" w:rsidRDefault="00B71DC7" w:rsidP="00B71DC7">
      <w:pPr>
        <w:keepNext/>
        <w:keepLines/>
        <w:rPr>
          <w:rFonts w:ascii="Times New Roman" w:eastAsia="Times New Roman" w:hAnsi="Times New Roman"/>
          <w:sz w:val="24"/>
          <w:szCs w:val="24"/>
          <w:lang w:eastAsia="lv-LV"/>
        </w:rPr>
      </w:pPr>
      <w:r w:rsidRPr="00B71DC7">
        <w:rPr>
          <w:rFonts w:ascii="Times New Roman" w:eastAsia="Times New Roman" w:hAnsi="Times New Roman"/>
          <w:sz w:val="24"/>
          <w:szCs w:val="24"/>
          <w:lang w:eastAsia="lv-LV"/>
        </w:rPr>
        <w:t>SIA “Publisko aktīvu pārvaldītājs Possessor” (turpmāk – Pasūtītājs)</w:t>
      </w:r>
    </w:p>
    <w:p w14:paraId="2F6B53FD" w14:textId="77777777" w:rsidR="00B71DC7" w:rsidRPr="00B71DC7" w:rsidRDefault="00B71DC7" w:rsidP="00B71DC7">
      <w:pPr>
        <w:keepNext/>
        <w:keepLines/>
        <w:rPr>
          <w:rFonts w:ascii="Times New Roman" w:eastAsia="Times New Roman" w:hAnsi="Times New Roman"/>
          <w:sz w:val="24"/>
          <w:szCs w:val="24"/>
          <w:lang w:eastAsia="lv-LV"/>
        </w:rPr>
      </w:pPr>
      <w:r w:rsidRPr="00B71DC7">
        <w:rPr>
          <w:rFonts w:ascii="Times New Roman" w:eastAsia="Times New Roman" w:hAnsi="Times New Roman"/>
          <w:sz w:val="24"/>
          <w:szCs w:val="24"/>
          <w:lang w:eastAsia="lv-LV"/>
        </w:rPr>
        <w:t>Reģistrācijas Nr.40003192154</w:t>
      </w:r>
    </w:p>
    <w:p w14:paraId="4381EA26" w14:textId="77777777" w:rsidR="00B71DC7" w:rsidRPr="00B71DC7" w:rsidRDefault="00B71DC7" w:rsidP="00B71DC7">
      <w:pPr>
        <w:keepNext/>
        <w:keepLines/>
        <w:rPr>
          <w:rFonts w:ascii="Times New Roman" w:eastAsia="Times New Roman" w:hAnsi="Times New Roman"/>
          <w:sz w:val="24"/>
          <w:szCs w:val="24"/>
          <w:lang w:eastAsia="lv-LV"/>
        </w:rPr>
      </w:pPr>
      <w:r w:rsidRPr="00B71DC7">
        <w:rPr>
          <w:rFonts w:ascii="Times New Roman" w:eastAsia="Times New Roman" w:hAnsi="Times New Roman"/>
          <w:sz w:val="24"/>
          <w:szCs w:val="24"/>
          <w:lang w:eastAsia="lv-LV"/>
        </w:rPr>
        <w:t>Adrese: Krišjāņa Valdemāra iela 31, Rīga, LV-1887</w:t>
      </w:r>
    </w:p>
    <w:p w14:paraId="6A009A74" w14:textId="77777777" w:rsidR="00B71DC7" w:rsidRPr="00B71DC7" w:rsidRDefault="00B71DC7" w:rsidP="00B71DC7">
      <w:pPr>
        <w:keepNext/>
        <w:keepLines/>
        <w:rPr>
          <w:rFonts w:ascii="Times New Roman" w:eastAsia="Times New Roman" w:hAnsi="Times New Roman"/>
          <w:sz w:val="24"/>
          <w:szCs w:val="24"/>
          <w:lang w:eastAsia="lv-LV"/>
        </w:rPr>
      </w:pPr>
      <w:r w:rsidRPr="00B71DC7">
        <w:rPr>
          <w:rFonts w:ascii="Times New Roman" w:eastAsia="Times New Roman" w:hAnsi="Times New Roman"/>
          <w:sz w:val="24"/>
          <w:szCs w:val="24"/>
          <w:lang w:eastAsia="lv-LV"/>
        </w:rPr>
        <w:t>Tālrunis: 67021358</w:t>
      </w:r>
    </w:p>
    <w:p w14:paraId="34324E80" w14:textId="77777777" w:rsidR="00B71DC7" w:rsidRPr="00B71DC7" w:rsidRDefault="00B71DC7" w:rsidP="00B71DC7">
      <w:pPr>
        <w:keepNext/>
        <w:keepLines/>
        <w:rPr>
          <w:rFonts w:ascii="Times New Roman" w:eastAsia="Times New Roman" w:hAnsi="Times New Roman"/>
          <w:sz w:val="24"/>
          <w:szCs w:val="24"/>
          <w:lang w:eastAsia="lv-LV"/>
        </w:rPr>
      </w:pPr>
      <w:r w:rsidRPr="00B71DC7">
        <w:rPr>
          <w:rFonts w:ascii="Times New Roman" w:eastAsia="Times New Roman" w:hAnsi="Times New Roman"/>
          <w:sz w:val="24"/>
          <w:szCs w:val="24"/>
          <w:lang w:eastAsia="lv-LV"/>
        </w:rPr>
        <w:t xml:space="preserve">Tīmekļvietne: </w:t>
      </w:r>
      <w:hyperlink r:id="rId8" w:history="1">
        <w:r w:rsidRPr="00B71DC7">
          <w:rPr>
            <w:rFonts w:ascii="Times New Roman" w:eastAsia="Times New Roman" w:hAnsi="Times New Roman"/>
            <w:sz w:val="24"/>
            <w:szCs w:val="24"/>
            <w:u w:val="single"/>
            <w:lang w:eastAsia="lv-LV"/>
          </w:rPr>
          <w:t>www.possessor.gov.lv</w:t>
        </w:r>
      </w:hyperlink>
      <w:r w:rsidRPr="00B71DC7">
        <w:rPr>
          <w:rFonts w:ascii="Times New Roman" w:eastAsia="Times New Roman" w:hAnsi="Times New Roman"/>
          <w:sz w:val="24"/>
          <w:szCs w:val="24"/>
          <w:lang w:eastAsia="lv-LV"/>
        </w:rPr>
        <w:t xml:space="preserve"> </w:t>
      </w:r>
    </w:p>
    <w:p w14:paraId="08FA4FBB" w14:textId="77777777" w:rsidR="00B71DC7" w:rsidRPr="00B71DC7" w:rsidRDefault="00B71DC7" w:rsidP="00B71DC7">
      <w:pPr>
        <w:keepNext/>
        <w:keepLines/>
        <w:spacing w:after="120"/>
        <w:outlineLvl w:val="0"/>
        <w:rPr>
          <w:rFonts w:ascii="Times New Roman" w:eastAsia="Times New Roman" w:hAnsi="Times New Roman"/>
          <w:sz w:val="24"/>
          <w:szCs w:val="24"/>
          <w:lang w:eastAsia="lv-LV"/>
        </w:rPr>
      </w:pPr>
      <w:r w:rsidRPr="00B71DC7">
        <w:rPr>
          <w:rFonts w:ascii="Times New Roman" w:eastAsia="Times New Roman" w:hAnsi="Times New Roman"/>
          <w:sz w:val="24"/>
          <w:szCs w:val="24"/>
          <w:lang w:eastAsia="lv-LV"/>
        </w:rPr>
        <w:t>Pircēja profils EIS: https://www.eis.gov.lv/EKEIS/Supplier/Organizer/539</w:t>
      </w:r>
    </w:p>
    <w:p w14:paraId="4FCC5E06" w14:textId="04BB8FA8" w:rsidR="00882C33" w:rsidRPr="00CE366F" w:rsidRDefault="00882C33" w:rsidP="00264E6B">
      <w:pPr>
        <w:pStyle w:val="Virsraksts1"/>
        <w:ind w:left="0"/>
        <w:jc w:val="both"/>
        <w:rPr>
          <w:rFonts w:ascii="Times New Roman" w:hAnsi="Times New Roman"/>
          <w:b/>
          <w:sz w:val="24"/>
          <w:szCs w:val="24"/>
        </w:rPr>
      </w:pPr>
      <w:r w:rsidRPr="00CE366F">
        <w:rPr>
          <w:rFonts w:ascii="Times New Roman" w:hAnsi="Times New Roman"/>
          <w:b/>
          <w:sz w:val="24"/>
          <w:szCs w:val="24"/>
        </w:rPr>
        <w:t>2</w:t>
      </w:r>
      <w:r w:rsidR="0051728D" w:rsidRPr="00CE366F">
        <w:rPr>
          <w:rFonts w:ascii="Times New Roman" w:hAnsi="Times New Roman"/>
          <w:b/>
          <w:sz w:val="24"/>
          <w:szCs w:val="24"/>
        </w:rPr>
        <w:t xml:space="preserve">. </w:t>
      </w:r>
      <w:bookmarkStart w:id="1" w:name="_Toc26600578"/>
      <w:bookmarkEnd w:id="0"/>
      <w:r w:rsidR="00941245" w:rsidRPr="00CE366F">
        <w:rPr>
          <w:rFonts w:ascii="Times New Roman" w:hAnsi="Times New Roman"/>
          <w:b/>
          <w:sz w:val="24"/>
          <w:szCs w:val="24"/>
          <w:lang w:eastAsia="lv-LV"/>
        </w:rPr>
        <w:t>Iepirkuma priekšmets, procedūra un identifikācijas numurs</w:t>
      </w:r>
      <w:r w:rsidR="00CB01EB" w:rsidRPr="00CE366F">
        <w:rPr>
          <w:rFonts w:ascii="Times New Roman" w:hAnsi="Times New Roman"/>
          <w:b/>
          <w:sz w:val="24"/>
          <w:szCs w:val="24"/>
        </w:rPr>
        <w:t>:</w:t>
      </w:r>
    </w:p>
    <w:p w14:paraId="6E3FFD3E" w14:textId="05E1E076" w:rsidR="005D390F" w:rsidRPr="00CE366F" w:rsidRDefault="00882C33" w:rsidP="00264E6B">
      <w:pPr>
        <w:pStyle w:val="Virsraksts1"/>
        <w:ind w:left="0"/>
        <w:jc w:val="both"/>
        <w:rPr>
          <w:rFonts w:ascii="Times New Roman" w:hAnsi="Times New Roman"/>
          <w:sz w:val="24"/>
          <w:szCs w:val="24"/>
        </w:rPr>
      </w:pPr>
      <w:r w:rsidRPr="00CE366F">
        <w:rPr>
          <w:rFonts w:ascii="Times New Roman" w:hAnsi="Times New Roman"/>
          <w:sz w:val="24"/>
          <w:szCs w:val="24"/>
        </w:rPr>
        <w:t>2</w:t>
      </w:r>
      <w:r w:rsidR="0051728D" w:rsidRPr="00CE366F">
        <w:rPr>
          <w:rFonts w:ascii="Times New Roman" w:hAnsi="Times New Roman"/>
          <w:sz w:val="24"/>
          <w:szCs w:val="24"/>
        </w:rPr>
        <w:t xml:space="preserve">.1. </w:t>
      </w:r>
      <w:r w:rsidRPr="00CE366F">
        <w:rPr>
          <w:rFonts w:ascii="Times New Roman" w:eastAsia="SimSun" w:hAnsi="Times New Roman"/>
          <w:bCs/>
          <w:sz w:val="24"/>
          <w:szCs w:val="24"/>
        </w:rPr>
        <w:t>Iepirkuma priekšmets</w:t>
      </w:r>
      <w:r w:rsidR="00885211" w:rsidRPr="00CE366F">
        <w:rPr>
          <w:rFonts w:ascii="Times New Roman" w:eastAsia="SimSun" w:hAnsi="Times New Roman"/>
          <w:bCs/>
          <w:sz w:val="24"/>
          <w:szCs w:val="24"/>
        </w:rPr>
        <w:t>:</w:t>
      </w:r>
      <w:r w:rsidRPr="00CE366F">
        <w:rPr>
          <w:rFonts w:ascii="Times New Roman" w:eastAsia="SimSun" w:hAnsi="Times New Roman"/>
          <w:bCs/>
          <w:sz w:val="24"/>
          <w:szCs w:val="24"/>
        </w:rPr>
        <w:t xml:space="preserve"> </w:t>
      </w:r>
      <w:r w:rsidR="00746DBF" w:rsidRPr="00CE366F">
        <w:rPr>
          <w:rFonts w:ascii="Times New Roman" w:hAnsi="Times New Roman"/>
          <w:sz w:val="24"/>
          <w:szCs w:val="24"/>
        </w:rPr>
        <w:t>SIA “Publisko aktīvu pārvaldītājs Possessor” darbinieku veselības apdrošināšana (turpmāk – pakalpojums)</w:t>
      </w:r>
      <w:r w:rsidR="00746DBF" w:rsidRPr="00CE366F">
        <w:rPr>
          <w:rFonts w:ascii="Times New Roman" w:hAnsi="Times New Roman"/>
          <w:sz w:val="24"/>
          <w:szCs w:val="24"/>
          <w:lang w:eastAsia="lv-LV"/>
        </w:rPr>
        <w:t xml:space="preserve"> saskaņā ar Tehnisko specifikāciju</w:t>
      </w:r>
      <w:r w:rsidRPr="00CE366F">
        <w:rPr>
          <w:rFonts w:ascii="Times New Roman" w:hAnsi="Times New Roman"/>
          <w:sz w:val="24"/>
          <w:szCs w:val="24"/>
        </w:rPr>
        <w:t xml:space="preserve"> </w:t>
      </w:r>
      <w:r w:rsidR="00A807C4" w:rsidRPr="00CE366F">
        <w:rPr>
          <w:rFonts w:ascii="Times New Roman" w:hAnsi="Times New Roman"/>
          <w:sz w:val="24"/>
          <w:szCs w:val="24"/>
        </w:rPr>
        <w:t>(Iepirkuma n</w:t>
      </w:r>
      <w:r w:rsidRPr="00CE366F">
        <w:rPr>
          <w:rFonts w:ascii="Times New Roman" w:hAnsi="Times New Roman"/>
          <w:sz w:val="24"/>
          <w:szCs w:val="24"/>
        </w:rPr>
        <w:t>olikuma 1.pielikums).</w:t>
      </w:r>
    </w:p>
    <w:p w14:paraId="27E33766" w14:textId="4772F3B7" w:rsidR="00882C33" w:rsidRPr="00CE366F" w:rsidRDefault="00882C33" w:rsidP="00264E6B">
      <w:pPr>
        <w:rPr>
          <w:rFonts w:ascii="Times New Roman" w:hAnsi="Times New Roman"/>
          <w:sz w:val="24"/>
          <w:szCs w:val="24"/>
          <w:lang w:eastAsia="lv-LV"/>
        </w:rPr>
      </w:pPr>
      <w:r w:rsidRPr="00CE366F">
        <w:rPr>
          <w:rFonts w:ascii="Times New Roman" w:hAnsi="Times New Roman"/>
          <w:sz w:val="24"/>
          <w:szCs w:val="24"/>
          <w:lang w:eastAsia="lv-LV"/>
        </w:rPr>
        <w:t xml:space="preserve">2.2. </w:t>
      </w:r>
      <w:r w:rsidR="002042C1" w:rsidRPr="00CE366F">
        <w:rPr>
          <w:rFonts w:ascii="Times New Roman" w:eastAsia="Times New Roman" w:hAnsi="Times New Roman"/>
          <w:sz w:val="24"/>
          <w:szCs w:val="24"/>
          <w:lang w:eastAsia="lv-LV"/>
        </w:rPr>
        <w:t>Iepirkuma procedūra organizēta saskaņā ar Publisko iepirkumu likuma 9.pantu (turpmāk – Iepirkums).</w:t>
      </w:r>
    </w:p>
    <w:p w14:paraId="5AD0BB4E" w14:textId="7D2FBC62" w:rsidR="00403724" w:rsidRPr="00CE366F" w:rsidRDefault="00882C33" w:rsidP="00264E6B">
      <w:pPr>
        <w:pStyle w:val="Bezatstarpm"/>
        <w:rPr>
          <w:rFonts w:ascii="Times New Roman" w:eastAsia="SimSun" w:hAnsi="Times New Roman"/>
          <w:sz w:val="24"/>
          <w:szCs w:val="24"/>
          <w:lang w:eastAsia="lv-LV"/>
        </w:rPr>
      </w:pPr>
      <w:r w:rsidRPr="00CE366F">
        <w:rPr>
          <w:rFonts w:ascii="Times New Roman" w:eastAsia="SimSun" w:hAnsi="Times New Roman"/>
          <w:sz w:val="24"/>
          <w:szCs w:val="24"/>
          <w:lang w:eastAsia="lv-LV"/>
        </w:rPr>
        <w:t>2</w:t>
      </w:r>
      <w:r w:rsidR="00EB7CAB" w:rsidRPr="00CE366F">
        <w:rPr>
          <w:rFonts w:ascii="Times New Roman" w:eastAsia="SimSun" w:hAnsi="Times New Roman"/>
          <w:sz w:val="24"/>
          <w:szCs w:val="24"/>
          <w:lang w:eastAsia="lv-LV"/>
        </w:rPr>
        <w:t>.</w:t>
      </w:r>
      <w:r w:rsidRPr="00CE366F">
        <w:rPr>
          <w:rFonts w:ascii="Times New Roman" w:eastAsia="SimSun" w:hAnsi="Times New Roman"/>
          <w:sz w:val="24"/>
          <w:szCs w:val="24"/>
          <w:lang w:eastAsia="lv-LV"/>
        </w:rPr>
        <w:t>3</w:t>
      </w:r>
      <w:r w:rsidR="00EB7CAB" w:rsidRPr="00CE366F">
        <w:rPr>
          <w:rFonts w:ascii="Times New Roman" w:eastAsia="SimSun" w:hAnsi="Times New Roman"/>
          <w:sz w:val="24"/>
          <w:szCs w:val="24"/>
          <w:lang w:eastAsia="lv-LV"/>
        </w:rPr>
        <w:t>.</w:t>
      </w:r>
      <w:r w:rsidR="00403724" w:rsidRPr="00CE366F">
        <w:rPr>
          <w:rFonts w:ascii="Times New Roman" w:eastAsia="SimSun" w:hAnsi="Times New Roman"/>
          <w:sz w:val="24"/>
          <w:szCs w:val="24"/>
          <w:lang w:eastAsia="lv-LV"/>
        </w:rPr>
        <w:t xml:space="preserve"> </w:t>
      </w:r>
      <w:r w:rsidR="00403724" w:rsidRPr="00CE366F">
        <w:rPr>
          <w:rFonts w:ascii="Times New Roman" w:eastAsia="Times New Roman" w:hAnsi="Times New Roman"/>
          <w:sz w:val="24"/>
          <w:szCs w:val="24"/>
          <w:lang w:eastAsia="lv-LV"/>
        </w:rPr>
        <w:t>I</w:t>
      </w:r>
      <w:r w:rsidR="001A153E" w:rsidRPr="00CE366F">
        <w:rPr>
          <w:rFonts w:ascii="Times New Roman" w:eastAsia="Times New Roman" w:hAnsi="Times New Roman"/>
          <w:sz w:val="24"/>
          <w:szCs w:val="24"/>
          <w:lang w:eastAsia="lv-LV"/>
        </w:rPr>
        <w:t>epirkuma i</w:t>
      </w:r>
      <w:r w:rsidR="00403724" w:rsidRPr="00CE366F">
        <w:rPr>
          <w:rFonts w:ascii="Times New Roman" w:eastAsia="Times New Roman" w:hAnsi="Times New Roman"/>
          <w:sz w:val="24"/>
          <w:szCs w:val="24"/>
          <w:lang w:eastAsia="lv-LV"/>
        </w:rPr>
        <w:t>dentifikācijas Nr.</w:t>
      </w:r>
      <w:r w:rsidR="00885211" w:rsidRPr="00CE366F">
        <w:rPr>
          <w:rFonts w:ascii="Times New Roman" w:eastAsia="Times New Roman" w:hAnsi="Times New Roman"/>
          <w:sz w:val="24"/>
          <w:szCs w:val="24"/>
          <w:lang w:eastAsia="lv-LV"/>
        </w:rPr>
        <w:t xml:space="preserve"> </w:t>
      </w:r>
      <w:r w:rsidR="00403724" w:rsidRPr="00CE366F">
        <w:rPr>
          <w:rFonts w:ascii="Times New Roman" w:eastAsia="Times New Roman" w:hAnsi="Times New Roman"/>
          <w:sz w:val="24"/>
          <w:szCs w:val="24"/>
          <w:lang w:eastAsia="lv-LV"/>
        </w:rPr>
        <w:t>POSSESSOR/202</w:t>
      </w:r>
      <w:r w:rsidR="00885211" w:rsidRPr="00CE366F">
        <w:rPr>
          <w:rFonts w:ascii="Times New Roman" w:eastAsia="Times New Roman" w:hAnsi="Times New Roman"/>
          <w:sz w:val="24"/>
          <w:szCs w:val="24"/>
          <w:lang w:eastAsia="lv-LV"/>
        </w:rPr>
        <w:t>4/</w:t>
      </w:r>
      <w:r w:rsidR="00D75BD7">
        <w:rPr>
          <w:rFonts w:ascii="Times New Roman" w:eastAsia="Times New Roman" w:hAnsi="Times New Roman"/>
          <w:sz w:val="24"/>
          <w:szCs w:val="24"/>
          <w:lang w:eastAsia="lv-LV"/>
        </w:rPr>
        <w:t>21</w:t>
      </w:r>
    </w:p>
    <w:p w14:paraId="062C5254" w14:textId="4FE69250" w:rsidR="00AE5421" w:rsidRPr="00CE366F" w:rsidRDefault="00AE5421" w:rsidP="00264E6B">
      <w:pPr>
        <w:pStyle w:val="Bezatstarpm"/>
        <w:rPr>
          <w:rFonts w:ascii="Times New Roman" w:eastAsia="SimSun" w:hAnsi="Times New Roman"/>
          <w:sz w:val="24"/>
          <w:szCs w:val="24"/>
          <w:lang w:eastAsia="lv-LV"/>
        </w:rPr>
      </w:pPr>
      <w:r w:rsidRPr="00CE366F">
        <w:rPr>
          <w:rFonts w:ascii="Times New Roman" w:eastAsia="SimSun" w:hAnsi="Times New Roman"/>
          <w:sz w:val="24"/>
          <w:szCs w:val="24"/>
          <w:lang w:eastAsia="lv-LV"/>
        </w:rPr>
        <w:t>2.</w:t>
      </w:r>
      <w:r w:rsidR="00885211" w:rsidRPr="00CE366F">
        <w:rPr>
          <w:rFonts w:ascii="Times New Roman" w:eastAsia="SimSun" w:hAnsi="Times New Roman"/>
          <w:sz w:val="24"/>
          <w:szCs w:val="24"/>
          <w:lang w:eastAsia="lv-LV"/>
        </w:rPr>
        <w:t>4</w:t>
      </w:r>
      <w:r w:rsidRPr="00CE366F">
        <w:rPr>
          <w:rFonts w:ascii="Times New Roman" w:eastAsia="SimSun" w:hAnsi="Times New Roman"/>
          <w:sz w:val="24"/>
          <w:szCs w:val="24"/>
          <w:lang w:eastAsia="lv-LV"/>
        </w:rPr>
        <w:t xml:space="preserve">. Iepirkuma nolikums satur vispārīgās prasības, kas attiecas uz to Iepirkuma procedūru, kuras profilā Iepirkuma nolikums ir pievienots. Iepirkuma nolikums satur informācijas daļas (informācija par Pasūtītāju, detalizēta informācija par Iepirkuma priekšmetu, piegādātāju kvalifikācijas prasības, Tehniskās specifikācijas un </w:t>
      </w:r>
      <w:r w:rsidR="00D75556" w:rsidRPr="00CE366F">
        <w:rPr>
          <w:rFonts w:ascii="Times New Roman" w:eastAsia="SimSun" w:hAnsi="Times New Roman"/>
          <w:sz w:val="24"/>
          <w:szCs w:val="24"/>
          <w:lang w:eastAsia="lv-LV"/>
        </w:rPr>
        <w:t>F</w:t>
      </w:r>
      <w:r w:rsidRPr="00CE366F">
        <w:rPr>
          <w:rFonts w:ascii="Times New Roman" w:eastAsia="SimSun" w:hAnsi="Times New Roman"/>
          <w:sz w:val="24"/>
          <w:szCs w:val="24"/>
          <w:lang w:eastAsia="lv-LV"/>
        </w:rPr>
        <w:t xml:space="preserve">inanšu piedāvājuma prasības, Iepirkuma līguma projekts, veidlapas u.c. informācija), kas ir pieejamas attiecīgās Iepirkuma procedūras profila datos, Elektronisko iepirkumu sistēmas </w:t>
      </w:r>
      <w:r w:rsidR="00CB3153" w:rsidRPr="00CE366F">
        <w:rPr>
          <w:rFonts w:ascii="Times New Roman" w:eastAsia="SimSun" w:hAnsi="Times New Roman"/>
          <w:sz w:val="24"/>
          <w:szCs w:val="24"/>
          <w:lang w:eastAsia="lv-LV"/>
        </w:rPr>
        <w:t xml:space="preserve">(turpmāk – EIS) </w:t>
      </w:r>
      <w:r w:rsidRPr="00CE366F">
        <w:rPr>
          <w:rFonts w:ascii="Times New Roman" w:eastAsia="SimSun" w:hAnsi="Times New Roman"/>
          <w:sz w:val="24"/>
          <w:szCs w:val="24"/>
          <w:lang w:eastAsia="lv-LV"/>
        </w:rPr>
        <w:t>e-konkursu, publicētie pielikumi ir Iepirkuma nolikuma neatņemamas sastāvdaļas.</w:t>
      </w:r>
    </w:p>
    <w:p w14:paraId="2FC00F39" w14:textId="3E6D3AC4" w:rsidR="00885211" w:rsidRPr="00CE366F" w:rsidRDefault="00885211" w:rsidP="00264E6B">
      <w:pPr>
        <w:pStyle w:val="Bezatstarpm"/>
        <w:rPr>
          <w:rFonts w:ascii="Times New Roman" w:hAnsi="Times New Roman"/>
          <w:sz w:val="24"/>
          <w:szCs w:val="24"/>
        </w:rPr>
      </w:pPr>
      <w:r w:rsidRPr="00CE366F">
        <w:rPr>
          <w:rFonts w:ascii="Times New Roman" w:eastAsia="SimSun" w:hAnsi="Times New Roman"/>
          <w:sz w:val="24"/>
          <w:szCs w:val="24"/>
          <w:lang w:eastAsia="lv-LV"/>
        </w:rPr>
        <w:t>2.</w:t>
      </w:r>
      <w:r w:rsidR="00A85A39" w:rsidRPr="00CE366F">
        <w:rPr>
          <w:rFonts w:ascii="Times New Roman" w:eastAsia="SimSun" w:hAnsi="Times New Roman"/>
          <w:sz w:val="24"/>
          <w:szCs w:val="24"/>
          <w:lang w:eastAsia="lv-LV"/>
        </w:rPr>
        <w:t>5</w:t>
      </w:r>
      <w:r w:rsidRPr="00CE366F">
        <w:rPr>
          <w:rFonts w:ascii="Times New Roman" w:eastAsia="SimSun" w:hAnsi="Times New Roman"/>
          <w:sz w:val="24"/>
          <w:szCs w:val="24"/>
          <w:lang w:eastAsia="lv-LV"/>
        </w:rPr>
        <w:t xml:space="preserve">. </w:t>
      </w:r>
      <w:r w:rsidRPr="00CE366F">
        <w:rPr>
          <w:rFonts w:ascii="Times New Roman" w:hAnsi="Times New Roman"/>
          <w:bCs/>
          <w:sz w:val="24"/>
          <w:szCs w:val="24"/>
        </w:rPr>
        <w:t xml:space="preserve">CPV kods: </w:t>
      </w:r>
      <w:r w:rsidRPr="00CE366F">
        <w:rPr>
          <w:rFonts w:ascii="Times New Roman" w:hAnsi="Times New Roman"/>
          <w:sz w:val="24"/>
          <w:szCs w:val="24"/>
        </w:rPr>
        <w:t>66512200-4 (veselības apdrošināšanas pakalpojumi).</w:t>
      </w:r>
    </w:p>
    <w:p w14:paraId="22E427D4" w14:textId="354DFC48" w:rsidR="00473148" w:rsidRPr="00CE366F" w:rsidRDefault="00473148" w:rsidP="00264E6B">
      <w:pPr>
        <w:keepNext/>
        <w:keepLines/>
        <w:rPr>
          <w:rFonts w:ascii="Times New Roman" w:eastAsia="SimSun" w:hAnsi="Times New Roman"/>
          <w:bCs/>
          <w:sz w:val="24"/>
          <w:szCs w:val="24"/>
        </w:rPr>
      </w:pPr>
      <w:r w:rsidRPr="00CE366F">
        <w:rPr>
          <w:rFonts w:ascii="Times New Roman" w:hAnsi="Times New Roman"/>
          <w:sz w:val="24"/>
          <w:szCs w:val="24"/>
        </w:rPr>
        <w:t xml:space="preserve">2.6. </w:t>
      </w:r>
      <w:r w:rsidRPr="00CE366F">
        <w:rPr>
          <w:rFonts w:ascii="Times New Roman" w:hAnsi="Times New Roman"/>
          <w:sz w:val="24"/>
          <w:szCs w:val="24"/>
          <w:u w:val="single"/>
        </w:rPr>
        <w:t>Paredzamā maksimālā kopējā līgumcena:</w:t>
      </w:r>
      <w:r w:rsidRPr="00CE366F">
        <w:rPr>
          <w:rFonts w:ascii="Times New Roman" w:hAnsi="Times New Roman"/>
          <w:sz w:val="24"/>
          <w:szCs w:val="24"/>
        </w:rPr>
        <w:t xml:space="preserve"> </w:t>
      </w:r>
      <w:r w:rsidRPr="00CE366F">
        <w:rPr>
          <w:rFonts w:ascii="Times New Roman" w:hAnsi="Times New Roman"/>
          <w:b/>
          <w:bCs/>
          <w:sz w:val="24"/>
          <w:szCs w:val="24"/>
        </w:rPr>
        <w:t xml:space="preserve">līdz </w:t>
      </w:r>
      <w:r w:rsidRPr="00CE366F">
        <w:rPr>
          <w:rFonts w:ascii="Times New Roman" w:eastAsia="Times New Roman" w:hAnsi="Times New Roman"/>
          <w:b/>
          <w:sz w:val="24"/>
          <w:szCs w:val="24"/>
          <w:lang w:eastAsia="lv-LV"/>
        </w:rPr>
        <w:t>41’999,99 EUR</w:t>
      </w:r>
      <w:r w:rsidRPr="00CE366F">
        <w:rPr>
          <w:rFonts w:ascii="Times New Roman" w:eastAsia="SimSun" w:hAnsi="Times New Roman"/>
          <w:bCs/>
          <w:sz w:val="24"/>
          <w:szCs w:val="24"/>
        </w:rPr>
        <w:t>, neieskaitot pievienotās vērtības nodokli.</w:t>
      </w:r>
    </w:p>
    <w:p w14:paraId="16FF4E21" w14:textId="6573249E" w:rsidR="00F17B74" w:rsidRPr="00CE366F" w:rsidRDefault="00F17B74" w:rsidP="00264E6B">
      <w:pPr>
        <w:pStyle w:val="Bezatstarpm"/>
        <w:rPr>
          <w:rFonts w:ascii="Times New Roman" w:eastAsia="SimSun" w:hAnsi="Times New Roman"/>
          <w:bCs/>
          <w:sz w:val="24"/>
          <w:szCs w:val="24"/>
          <w:u w:val="single"/>
        </w:rPr>
      </w:pPr>
      <w:r w:rsidRPr="00CE366F">
        <w:rPr>
          <w:rFonts w:ascii="Times New Roman" w:eastAsia="SimSun" w:hAnsi="Times New Roman"/>
          <w:sz w:val="24"/>
          <w:szCs w:val="24"/>
          <w:lang w:eastAsia="lv-LV"/>
        </w:rPr>
        <w:t>2.</w:t>
      </w:r>
      <w:r w:rsidR="00473148" w:rsidRPr="00CE366F">
        <w:rPr>
          <w:rFonts w:ascii="Times New Roman" w:eastAsia="SimSun" w:hAnsi="Times New Roman"/>
          <w:sz w:val="24"/>
          <w:szCs w:val="24"/>
          <w:lang w:eastAsia="lv-LV"/>
        </w:rPr>
        <w:t>7</w:t>
      </w:r>
      <w:r w:rsidRPr="00CE366F">
        <w:rPr>
          <w:rFonts w:ascii="Times New Roman" w:eastAsia="SimSun" w:hAnsi="Times New Roman"/>
          <w:sz w:val="24"/>
          <w:szCs w:val="24"/>
          <w:lang w:eastAsia="lv-LV"/>
        </w:rPr>
        <w:t xml:space="preserve">. </w:t>
      </w:r>
      <w:r w:rsidRPr="00CE366F">
        <w:rPr>
          <w:rFonts w:ascii="Times New Roman" w:eastAsia="SimSun" w:hAnsi="Times New Roman"/>
          <w:sz w:val="24"/>
          <w:szCs w:val="24"/>
        </w:rPr>
        <w:t xml:space="preserve">Piedāvājums jāiesniedz </w:t>
      </w:r>
      <w:r w:rsidRPr="00CE366F">
        <w:rPr>
          <w:rFonts w:ascii="Times New Roman" w:eastAsia="SimSun" w:hAnsi="Times New Roman"/>
          <w:bCs/>
          <w:sz w:val="24"/>
          <w:szCs w:val="24"/>
          <w:u w:val="single"/>
        </w:rPr>
        <w:t xml:space="preserve">par </w:t>
      </w:r>
      <w:r w:rsidRPr="00CE366F">
        <w:rPr>
          <w:rFonts w:ascii="Times New Roman" w:hAnsi="Times New Roman"/>
          <w:bCs/>
          <w:sz w:val="24"/>
          <w:szCs w:val="24"/>
          <w:u w:val="single"/>
        </w:rPr>
        <w:t>visu Iepirkuma priekšmeta apjomu</w:t>
      </w:r>
      <w:r w:rsidRPr="00CE366F">
        <w:rPr>
          <w:rFonts w:ascii="Times New Roman" w:eastAsia="SimSun" w:hAnsi="Times New Roman"/>
          <w:bCs/>
          <w:sz w:val="24"/>
          <w:szCs w:val="24"/>
          <w:u w:val="single"/>
        </w:rPr>
        <w:t>.</w:t>
      </w:r>
    </w:p>
    <w:p w14:paraId="7FE833B0" w14:textId="6C87D4FB" w:rsidR="00E643F6" w:rsidRPr="00CE366F" w:rsidRDefault="00E643F6" w:rsidP="00264E6B">
      <w:pPr>
        <w:pStyle w:val="Bezatstarpm"/>
        <w:rPr>
          <w:rFonts w:ascii="Times New Roman" w:hAnsi="Times New Roman"/>
          <w:sz w:val="24"/>
          <w:szCs w:val="24"/>
        </w:rPr>
      </w:pPr>
      <w:r w:rsidRPr="00CE366F">
        <w:rPr>
          <w:rFonts w:ascii="Times New Roman" w:eastAsia="SimSun" w:hAnsi="Times New Roman"/>
          <w:bCs/>
          <w:sz w:val="24"/>
          <w:szCs w:val="24"/>
        </w:rPr>
        <w:t>2.</w:t>
      </w:r>
      <w:r w:rsidR="00473148" w:rsidRPr="00CE366F">
        <w:rPr>
          <w:rFonts w:ascii="Times New Roman" w:eastAsia="SimSun" w:hAnsi="Times New Roman"/>
          <w:bCs/>
          <w:sz w:val="24"/>
          <w:szCs w:val="24"/>
        </w:rPr>
        <w:t>8</w:t>
      </w:r>
      <w:r w:rsidRPr="00CE366F">
        <w:rPr>
          <w:rFonts w:ascii="Times New Roman" w:eastAsia="SimSun" w:hAnsi="Times New Roman"/>
          <w:bCs/>
          <w:sz w:val="24"/>
          <w:szCs w:val="24"/>
        </w:rPr>
        <w:t xml:space="preserve">. </w:t>
      </w:r>
      <w:r w:rsidR="00BD08B1" w:rsidRPr="00CE366F">
        <w:rPr>
          <w:rFonts w:ascii="Times New Roman" w:hAnsi="Times New Roman"/>
          <w:sz w:val="24"/>
          <w:szCs w:val="24"/>
        </w:rPr>
        <w:t>Piedāvājuma variantus iesniegt nedrīkst.</w:t>
      </w:r>
    </w:p>
    <w:p w14:paraId="0387C47D" w14:textId="259AD6E4" w:rsidR="000D3709" w:rsidRPr="00CE366F" w:rsidRDefault="000D3709" w:rsidP="00264E6B">
      <w:pPr>
        <w:pStyle w:val="Bezatstarpm"/>
        <w:rPr>
          <w:rFonts w:ascii="Times New Roman" w:eastAsia="SimSun" w:hAnsi="Times New Roman"/>
          <w:sz w:val="24"/>
          <w:szCs w:val="24"/>
          <w:lang w:eastAsia="lv-LV"/>
        </w:rPr>
      </w:pPr>
      <w:r w:rsidRPr="00CE366F">
        <w:rPr>
          <w:rFonts w:ascii="Times New Roman" w:hAnsi="Times New Roman"/>
          <w:sz w:val="24"/>
          <w:szCs w:val="24"/>
          <w:lang w:eastAsia="lv-LV"/>
        </w:rPr>
        <w:t>2.</w:t>
      </w:r>
      <w:r w:rsidR="00473148" w:rsidRPr="00CE366F">
        <w:rPr>
          <w:rFonts w:ascii="Times New Roman" w:hAnsi="Times New Roman"/>
          <w:sz w:val="24"/>
          <w:szCs w:val="24"/>
          <w:lang w:eastAsia="lv-LV"/>
        </w:rPr>
        <w:t>9</w:t>
      </w:r>
      <w:r w:rsidRPr="00CE366F">
        <w:rPr>
          <w:rFonts w:ascii="Times New Roman" w:hAnsi="Times New Roman"/>
          <w:sz w:val="24"/>
          <w:szCs w:val="24"/>
          <w:lang w:eastAsia="lv-LV"/>
        </w:rPr>
        <w:t xml:space="preserve">. </w:t>
      </w:r>
      <w:r w:rsidR="00DF0A6A" w:rsidRPr="00CE366F">
        <w:rPr>
          <w:rFonts w:ascii="Times New Roman" w:eastAsia="SimSun" w:hAnsi="Times New Roman"/>
          <w:bCs/>
          <w:sz w:val="24"/>
          <w:szCs w:val="24"/>
        </w:rPr>
        <w:t>Finansēšanas avots: Pasūtītāja līdzekļi, kuri paredzēti šim mērķim.</w:t>
      </w:r>
    </w:p>
    <w:bookmarkEnd w:id="1"/>
    <w:p w14:paraId="11081C19" w14:textId="77777777" w:rsidR="0090190A" w:rsidRPr="00CE366F" w:rsidRDefault="0090190A" w:rsidP="0090190A">
      <w:pPr>
        <w:keepNext/>
        <w:keepLines/>
        <w:rPr>
          <w:rFonts w:ascii="Times New Roman" w:eastAsia="Times New Roman" w:hAnsi="Times New Roman"/>
          <w:b/>
          <w:sz w:val="24"/>
          <w:szCs w:val="24"/>
          <w:lang w:eastAsia="lv-LV"/>
        </w:rPr>
      </w:pPr>
    </w:p>
    <w:p w14:paraId="41D58E5A" w14:textId="61C65718" w:rsidR="00403724" w:rsidRPr="00CE366F" w:rsidRDefault="00403724" w:rsidP="0090190A">
      <w:pPr>
        <w:keepNext/>
        <w:keepLines/>
        <w:rPr>
          <w:rFonts w:ascii="Times New Roman" w:eastAsia="Times New Roman" w:hAnsi="Times New Roman"/>
          <w:b/>
          <w:sz w:val="24"/>
          <w:szCs w:val="24"/>
        </w:rPr>
      </w:pPr>
      <w:r w:rsidRPr="00CE366F">
        <w:rPr>
          <w:rFonts w:ascii="Times New Roman" w:eastAsia="Times New Roman" w:hAnsi="Times New Roman"/>
          <w:b/>
          <w:sz w:val="24"/>
          <w:szCs w:val="24"/>
          <w:lang w:eastAsia="lv-LV"/>
        </w:rPr>
        <w:t>3. Pasūtītāja kontaktpersonas:</w:t>
      </w:r>
    </w:p>
    <w:p w14:paraId="11302B4A" w14:textId="3E4AE858" w:rsidR="00BC3BA8" w:rsidRPr="00CE366F" w:rsidRDefault="00903E7D" w:rsidP="0090190A">
      <w:pPr>
        <w:rPr>
          <w:rFonts w:ascii="Times New Roman" w:eastAsia="Times New Roman" w:hAnsi="Times New Roman"/>
          <w:sz w:val="24"/>
          <w:szCs w:val="24"/>
        </w:rPr>
      </w:pPr>
      <w:r w:rsidRPr="00CE366F">
        <w:rPr>
          <w:rFonts w:ascii="Times New Roman" w:eastAsia="SimSun" w:hAnsi="Times New Roman"/>
          <w:sz w:val="24"/>
          <w:szCs w:val="24"/>
        </w:rPr>
        <w:t xml:space="preserve">3.1. </w:t>
      </w:r>
      <w:r w:rsidR="00390AC9" w:rsidRPr="00CE366F">
        <w:rPr>
          <w:rFonts w:ascii="Times New Roman" w:eastAsia="SimSun" w:hAnsi="Times New Roman"/>
          <w:sz w:val="24"/>
          <w:szCs w:val="24"/>
        </w:rPr>
        <w:t xml:space="preserve">Visi jautājumi par </w:t>
      </w:r>
      <w:r w:rsidR="0085083F" w:rsidRPr="00CE366F">
        <w:rPr>
          <w:rFonts w:ascii="Times New Roman" w:eastAsia="SimSun" w:hAnsi="Times New Roman"/>
          <w:sz w:val="24"/>
          <w:szCs w:val="24"/>
        </w:rPr>
        <w:t>I</w:t>
      </w:r>
      <w:r w:rsidR="00390AC9" w:rsidRPr="00CE366F">
        <w:rPr>
          <w:rFonts w:ascii="Times New Roman" w:eastAsia="SimSun" w:hAnsi="Times New Roman"/>
          <w:sz w:val="24"/>
          <w:szCs w:val="24"/>
        </w:rPr>
        <w:t>epirkuma priekšmetu</w:t>
      </w:r>
      <w:r w:rsidR="0085083F" w:rsidRPr="00CE366F">
        <w:rPr>
          <w:rFonts w:ascii="Times New Roman" w:eastAsia="SimSun" w:hAnsi="Times New Roman"/>
          <w:sz w:val="24"/>
          <w:szCs w:val="24"/>
        </w:rPr>
        <w:t xml:space="preserve"> un procedūru</w:t>
      </w:r>
      <w:r w:rsidR="00390AC9" w:rsidRPr="00CE366F">
        <w:rPr>
          <w:rFonts w:ascii="Times New Roman" w:eastAsia="SimSun" w:hAnsi="Times New Roman"/>
          <w:sz w:val="24"/>
          <w:szCs w:val="24"/>
        </w:rPr>
        <w:t xml:space="preserve"> līdz piedāvājumu iesniegšanas termiņa beigām adresējami</w:t>
      </w:r>
      <w:r w:rsidR="00EA64A9">
        <w:rPr>
          <w:rFonts w:ascii="Times New Roman" w:eastAsia="SimSun" w:hAnsi="Times New Roman"/>
          <w:sz w:val="24"/>
          <w:szCs w:val="24"/>
        </w:rPr>
        <w:t xml:space="preserve"> </w:t>
      </w:r>
      <w:r w:rsidRPr="00CE366F">
        <w:rPr>
          <w:rFonts w:ascii="Times New Roman" w:eastAsia="Times New Roman" w:hAnsi="Times New Roman"/>
          <w:sz w:val="24"/>
          <w:szCs w:val="24"/>
        </w:rPr>
        <w:t>Iepirkumu</w:t>
      </w:r>
      <w:r w:rsidR="00390AC9" w:rsidRPr="00CE366F">
        <w:rPr>
          <w:rFonts w:ascii="Times New Roman" w:eastAsia="Times New Roman" w:hAnsi="Times New Roman"/>
          <w:sz w:val="24"/>
          <w:szCs w:val="24"/>
        </w:rPr>
        <w:t xml:space="preserve"> departamenta iepirkumu speciālistei Evai </w:t>
      </w:r>
      <w:proofErr w:type="spellStart"/>
      <w:r w:rsidR="00390AC9" w:rsidRPr="00CE366F">
        <w:rPr>
          <w:rFonts w:ascii="Times New Roman" w:eastAsia="Times New Roman" w:hAnsi="Times New Roman"/>
          <w:sz w:val="24"/>
          <w:szCs w:val="24"/>
        </w:rPr>
        <w:t>Jonāsei</w:t>
      </w:r>
      <w:proofErr w:type="spellEnd"/>
      <w:r w:rsidR="00390AC9" w:rsidRPr="00CE366F">
        <w:rPr>
          <w:rFonts w:ascii="Times New Roman" w:eastAsia="Times New Roman" w:hAnsi="Times New Roman"/>
          <w:sz w:val="24"/>
          <w:szCs w:val="24"/>
        </w:rPr>
        <w:t xml:space="preserve">, e-pasts: </w:t>
      </w:r>
      <w:hyperlink r:id="rId9" w:history="1">
        <w:r w:rsidR="00390AC9" w:rsidRPr="00CE366F">
          <w:rPr>
            <w:rFonts w:ascii="Times New Roman" w:eastAsia="Times New Roman" w:hAnsi="Times New Roman"/>
            <w:sz w:val="24"/>
            <w:szCs w:val="24"/>
            <w:u w:val="single"/>
          </w:rPr>
          <w:t>Eva.Jonase@possessor.gov.lv</w:t>
        </w:r>
      </w:hyperlink>
      <w:r w:rsidR="00390AC9" w:rsidRPr="00CE366F">
        <w:rPr>
          <w:rFonts w:ascii="Times New Roman" w:eastAsia="Times New Roman" w:hAnsi="Times New Roman"/>
          <w:sz w:val="24"/>
          <w:szCs w:val="24"/>
        </w:rPr>
        <w:t>, tāl</w:t>
      </w:r>
      <w:r w:rsidRPr="00CE366F">
        <w:rPr>
          <w:rFonts w:ascii="Times New Roman" w:eastAsia="Times New Roman" w:hAnsi="Times New Roman"/>
          <w:sz w:val="24"/>
          <w:szCs w:val="24"/>
        </w:rPr>
        <w:t>runis</w:t>
      </w:r>
      <w:r w:rsidR="00390AC9" w:rsidRPr="00CE366F">
        <w:rPr>
          <w:rFonts w:ascii="Times New Roman" w:eastAsia="Times New Roman" w:hAnsi="Times New Roman"/>
          <w:sz w:val="24"/>
          <w:szCs w:val="24"/>
        </w:rPr>
        <w:t xml:space="preserve"> 67021336.</w:t>
      </w:r>
    </w:p>
    <w:p w14:paraId="18F0C605" w14:textId="3C0776E3" w:rsidR="00264E6B" w:rsidRPr="00CE366F" w:rsidRDefault="00264E6B" w:rsidP="00264E6B">
      <w:pPr>
        <w:tabs>
          <w:tab w:val="left" w:pos="360"/>
        </w:tabs>
        <w:rPr>
          <w:rFonts w:ascii="Times New Roman" w:hAnsi="Times New Roman"/>
          <w:sz w:val="24"/>
          <w:szCs w:val="24"/>
        </w:rPr>
      </w:pPr>
      <w:r w:rsidRPr="00CE366F">
        <w:rPr>
          <w:rFonts w:ascii="Times New Roman" w:hAnsi="Times New Roman"/>
          <w:sz w:val="24"/>
          <w:szCs w:val="24"/>
        </w:rPr>
        <w:t>3.2. Informācijas pieprasījumus par iepirkuma dokumentācijā iekļautajām prasībām piegādātājs var pieprasīt, izmantojot EIS e-konkursu apakšsistēmu. Atbildes uz jautājumiem no Pasūtītāja puses arī tiek sniegtas, izmantojot EIS e-konkursu apakšsistēmu.</w:t>
      </w:r>
    </w:p>
    <w:p w14:paraId="45F891E3" w14:textId="77777777" w:rsidR="00B73EE3" w:rsidRDefault="00B73EE3" w:rsidP="0090190A">
      <w:pPr>
        <w:rPr>
          <w:rFonts w:ascii="Times New Roman" w:eastAsia="Times New Roman" w:hAnsi="Times New Roman"/>
          <w:b/>
          <w:sz w:val="24"/>
          <w:szCs w:val="24"/>
        </w:rPr>
      </w:pPr>
    </w:p>
    <w:p w14:paraId="242B2A68" w14:textId="5DE56FA2" w:rsidR="00403724" w:rsidRPr="00CE366F" w:rsidRDefault="00403724" w:rsidP="0090190A">
      <w:pPr>
        <w:rPr>
          <w:rFonts w:ascii="Times New Roman" w:eastAsia="Times New Roman" w:hAnsi="Times New Roman"/>
          <w:b/>
          <w:sz w:val="24"/>
          <w:szCs w:val="24"/>
        </w:rPr>
      </w:pPr>
      <w:r w:rsidRPr="00CE366F">
        <w:rPr>
          <w:rFonts w:ascii="Times New Roman" w:eastAsia="Times New Roman" w:hAnsi="Times New Roman"/>
          <w:b/>
          <w:sz w:val="24"/>
          <w:szCs w:val="24"/>
        </w:rPr>
        <w:t>4. Pretendenti:</w:t>
      </w:r>
    </w:p>
    <w:p w14:paraId="1F5C442B" w14:textId="77777777" w:rsidR="00DF0F23" w:rsidRPr="00CE366F" w:rsidRDefault="00DF0F23" w:rsidP="008438CB">
      <w:pPr>
        <w:rPr>
          <w:rFonts w:ascii="Times New Roman" w:eastAsia="Times New Roman" w:hAnsi="Times New Roman"/>
          <w:sz w:val="24"/>
          <w:szCs w:val="24"/>
          <w:lang w:eastAsia="lv-LV"/>
        </w:rPr>
      </w:pPr>
      <w:r w:rsidRPr="00CE366F">
        <w:rPr>
          <w:rFonts w:ascii="Times New Roman" w:eastAsia="Times New Roman" w:hAnsi="Times New Roman"/>
          <w:bCs/>
          <w:sz w:val="24"/>
          <w:szCs w:val="24"/>
          <w:lang w:eastAsia="lv-LV"/>
        </w:rPr>
        <w:t>4.1. Pretendents: piegādātājs, kurš ir iesniedzis piedāvājumu</w:t>
      </w:r>
      <w:r w:rsidRPr="00CE366F">
        <w:rPr>
          <w:rFonts w:ascii="Times New Roman" w:eastAsia="Times New Roman" w:hAnsi="Times New Roman"/>
          <w:sz w:val="24"/>
          <w:szCs w:val="24"/>
          <w:lang w:eastAsia="lv-LV"/>
        </w:rPr>
        <w:t>.</w:t>
      </w:r>
    </w:p>
    <w:p w14:paraId="007E1B5A" w14:textId="23803301" w:rsidR="008438CB" w:rsidRPr="00CE366F" w:rsidRDefault="008438CB" w:rsidP="008438CB">
      <w:pPr>
        <w:keepNext/>
        <w:keepLines/>
        <w:rPr>
          <w:rFonts w:ascii="Times New Roman" w:hAnsi="Times New Roman"/>
          <w:sz w:val="24"/>
          <w:szCs w:val="24"/>
        </w:rPr>
      </w:pPr>
      <w:r w:rsidRPr="00CE366F">
        <w:rPr>
          <w:rFonts w:ascii="Times New Roman" w:hAnsi="Times New Roman"/>
          <w:sz w:val="24"/>
          <w:szCs w:val="24"/>
        </w:rPr>
        <w:lastRenderedPageBreak/>
        <w:t xml:space="preserve">4.2. Piegādātājs: juridiska persona, </w:t>
      </w:r>
      <w:r w:rsidR="00DC1C16" w:rsidRPr="00CE366F">
        <w:rPr>
          <w:rFonts w:ascii="Times New Roman" w:hAnsi="Times New Roman"/>
          <w:sz w:val="24"/>
          <w:szCs w:val="24"/>
        </w:rPr>
        <w:t xml:space="preserve">kura ir reģistrēta atbilstoši attiecīgās valsts normatīvajos aktos noteiktajām prasībām, un </w:t>
      </w:r>
      <w:r w:rsidRPr="00CE366F">
        <w:rPr>
          <w:rFonts w:ascii="Times New Roman" w:hAnsi="Times New Roman"/>
          <w:sz w:val="24"/>
          <w:szCs w:val="24"/>
        </w:rPr>
        <w:t>kura</w:t>
      </w:r>
      <w:r w:rsidR="00DC1C16" w:rsidRPr="00CE366F">
        <w:rPr>
          <w:rFonts w:ascii="Times New Roman" w:hAnsi="Times New Roman"/>
          <w:sz w:val="24"/>
          <w:szCs w:val="24"/>
        </w:rPr>
        <w:t>i</w:t>
      </w:r>
      <w:r w:rsidRPr="00CE366F">
        <w:rPr>
          <w:rFonts w:ascii="Times New Roman" w:hAnsi="Times New Roman"/>
          <w:sz w:val="24"/>
          <w:szCs w:val="24"/>
        </w:rPr>
        <w:t xml:space="preserve"> ir tiesības un pieredze sniegt Tehniskajā specifikācijā noteiktajām prasībām (Iepirkuma nolikuma 1.pielikums) atbilstošu pakalpojumu</w:t>
      </w:r>
      <w:r w:rsidR="00DC1C16" w:rsidRPr="00CE366F">
        <w:rPr>
          <w:rFonts w:ascii="Times New Roman" w:hAnsi="Times New Roman"/>
          <w:sz w:val="24"/>
          <w:szCs w:val="24"/>
        </w:rPr>
        <w:t>.</w:t>
      </w:r>
    </w:p>
    <w:p w14:paraId="1700747B" w14:textId="26E51985" w:rsidR="00403724" w:rsidRPr="00CE366F" w:rsidRDefault="0071493A" w:rsidP="008438CB">
      <w:pPr>
        <w:keepNext/>
        <w:keepLines/>
        <w:rPr>
          <w:rFonts w:ascii="Times New Roman" w:hAnsi="Times New Roman"/>
          <w:bCs/>
          <w:sz w:val="24"/>
          <w:szCs w:val="24"/>
          <w:lang w:eastAsia="lv-LV"/>
        </w:rPr>
      </w:pPr>
      <w:r w:rsidRPr="00CE366F">
        <w:rPr>
          <w:rFonts w:ascii="Times New Roman" w:hAnsi="Times New Roman"/>
          <w:bCs/>
          <w:sz w:val="24"/>
          <w:szCs w:val="24"/>
          <w:lang w:eastAsia="lv-LV"/>
        </w:rPr>
        <w:t>4.</w:t>
      </w:r>
      <w:r w:rsidR="00E44B89" w:rsidRPr="00CE366F">
        <w:rPr>
          <w:rFonts w:ascii="Times New Roman" w:hAnsi="Times New Roman"/>
          <w:bCs/>
          <w:sz w:val="24"/>
          <w:szCs w:val="24"/>
          <w:lang w:eastAsia="lv-LV"/>
        </w:rPr>
        <w:t>3</w:t>
      </w:r>
      <w:r w:rsidRPr="00CE366F">
        <w:rPr>
          <w:rFonts w:ascii="Times New Roman" w:hAnsi="Times New Roman"/>
          <w:bCs/>
          <w:sz w:val="24"/>
          <w:szCs w:val="24"/>
          <w:lang w:eastAsia="lv-LV"/>
        </w:rPr>
        <w:t>. Visiem pretendentiem piemēro vienādus noteikumus.</w:t>
      </w:r>
    </w:p>
    <w:p w14:paraId="07814437" w14:textId="77777777" w:rsidR="00403724" w:rsidRPr="00CE366F" w:rsidRDefault="00403724" w:rsidP="0090190A">
      <w:pPr>
        <w:keepNext/>
        <w:keepLines/>
        <w:rPr>
          <w:rFonts w:ascii="Times New Roman" w:hAnsi="Times New Roman"/>
          <w:bCs/>
          <w:sz w:val="24"/>
          <w:szCs w:val="24"/>
          <w:lang w:eastAsia="lv-LV"/>
        </w:rPr>
      </w:pPr>
    </w:p>
    <w:p w14:paraId="0522A7EF" w14:textId="77777777" w:rsidR="00403724" w:rsidRPr="00CE366F" w:rsidRDefault="00403724" w:rsidP="0090190A">
      <w:pPr>
        <w:numPr>
          <w:ilvl w:val="0"/>
          <w:numId w:val="16"/>
        </w:numPr>
        <w:contextualSpacing/>
        <w:rPr>
          <w:rFonts w:ascii="Times New Roman" w:hAnsi="Times New Roman"/>
          <w:b/>
          <w:sz w:val="24"/>
          <w:szCs w:val="24"/>
        </w:rPr>
      </w:pPr>
      <w:r w:rsidRPr="00CE366F">
        <w:rPr>
          <w:rFonts w:ascii="Times New Roman" w:hAnsi="Times New Roman"/>
          <w:b/>
          <w:sz w:val="24"/>
          <w:szCs w:val="24"/>
        </w:rPr>
        <w:t>Apakšuzņēmēji:</w:t>
      </w:r>
    </w:p>
    <w:p w14:paraId="12BE9C0C" w14:textId="1DFF8992" w:rsidR="002E33AC" w:rsidRPr="00CE366F" w:rsidRDefault="00854C87" w:rsidP="0090190A">
      <w:pPr>
        <w:keepNext/>
        <w:keepLines/>
        <w:rPr>
          <w:rFonts w:ascii="Times New Roman" w:eastAsia="Times New Roman" w:hAnsi="Times New Roman"/>
          <w:bCs/>
          <w:sz w:val="24"/>
          <w:szCs w:val="24"/>
          <w:lang w:eastAsia="lv-LV"/>
        </w:rPr>
      </w:pPr>
      <w:r w:rsidRPr="00CE366F">
        <w:rPr>
          <w:rFonts w:ascii="Times New Roman" w:hAnsi="Times New Roman"/>
          <w:bCs/>
          <w:sz w:val="24"/>
          <w:szCs w:val="24"/>
        </w:rPr>
        <w:t>Pretendents nevar nodot veselības apdrošināšanas pakalpojumu sniegšanu apakšuzņēmējam.</w:t>
      </w:r>
    </w:p>
    <w:p w14:paraId="60E1D268" w14:textId="77777777" w:rsidR="001C5C11" w:rsidRPr="00CE366F" w:rsidRDefault="001C5C11" w:rsidP="0090190A">
      <w:pPr>
        <w:keepNext/>
        <w:keepLines/>
        <w:rPr>
          <w:rFonts w:ascii="Times New Roman" w:eastAsia="Times New Roman" w:hAnsi="Times New Roman"/>
          <w:bCs/>
          <w:sz w:val="24"/>
          <w:szCs w:val="24"/>
          <w:lang w:eastAsia="lv-LV"/>
        </w:rPr>
      </w:pPr>
    </w:p>
    <w:p w14:paraId="7095EC08" w14:textId="28FEB95B" w:rsidR="00B045E3" w:rsidRPr="00CE366F" w:rsidRDefault="00403724" w:rsidP="0090190A">
      <w:pPr>
        <w:rPr>
          <w:rFonts w:ascii="Times New Roman" w:eastAsia="Times New Roman" w:hAnsi="Times New Roman"/>
          <w:b/>
          <w:sz w:val="24"/>
          <w:szCs w:val="24"/>
        </w:rPr>
      </w:pPr>
      <w:r w:rsidRPr="00CE366F">
        <w:rPr>
          <w:rFonts w:ascii="Times New Roman" w:eastAsia="Times New Roman" w:hAnsi="Times New Roman"/>
          <w:b/>
          <w:sz w:val="24"/>
          <w:szCs w:val="24"/>
        </w:rPr>
        <w:t>6.</w:t>
      </w:r>
      <w:r w:rsidR="00F064E2" w:rsidRPr="00CE366F">
        <w:rPr>
          <w:rFonts w:ascii="Times New Roman" w:eastAsia="Times New Roman" w:hAnsi="Times New Roman"/>
          <w:b/>
          <w:sz w:val="24"/>
          <w:szCs w:val="24"/>
        </w:rPr>
        <w:t xml:space="preserve"> </w:t>
      </w:r>
      <w:r w:rsidRPr="00CE366F">
        <w:rPr>
          <w:rFonts w:ascii="Times New Roman" w:eastAsia="Times New Roman" w:hAnsi="Times New Roman"/>
          <w:b/>
          <w:sz w:val="24"/>
          <w:szCs w:val="24"/>
        </w:rPr>
        <w:t> </w:t>
      </w:r>
      <w:r w:rsidR="005012BD" w:rsidRPr="00CE366F">
        <w:rPr>
          <w:rFonts w:ascii="Times New Roman" w:eastAsia="Times New Roman" w:hAnsi="Times New Roman"/>
          <w:b/>
          <w:sz w:val="24"/>
          <w:szCs w:val="24"/>
        </w:rPr>
        <w:t>Iepirkuma l</w:t>
      </w:r>
      <w:r w:rsidR="00B045E3" w:rsidRPr="00CE366F">
        <w:rPr>
          <w:rFonts w:ascii="Times New Roman" w:eastAsia="Times New Roman" w:hAnsi="Times New Roman"/>
          <w:b/>
          <w:sz w:val="24"/>
          <w:szCs w:val="24"/>
        </w:rPr>
        <w:t xml:space="preserve">īguma izpildes vieta un izpildes termiņš: </w:t>
      </w:r>
    </w:p>
    <w:p w14:paraId="5C2D2241" w14:textId="06453E31" w:rsidR="005A159C" w:rsidRPr="00CE366F" w:rsidRDefault="005A159C" w:rsidP="00CB4F8B">
      <w:pPr>
        <w:rPr>
          <w:rFonts w:ascii="Times New Roman" w:eastAsia="Times New Roman" w:hAnsi="Times New Roman"/>
          <w:sz w:val="24"/>
          <w:szCs w:val="24"/>
          <w:lang w:eastAsia="lv-LV"/>
        </w:rPr>
      </w:pPr>
      <w:r w:rsidRPr="00CE366F">
        <w:rPr>
          <w:rFonts w:ascii="Times New Roman" w:eastAsia="Times New Roman" w:hAnsi="Times New Roman"/>
          <w:sz w:val="24"/>
          <w:szCs w:val="24"/>
          <w:lang w:eastAsia="lv-LV"/>
        </w:rPr>
        <w:t>6.1. </w:t>
      </w:r>
      <w:r w:rsidRPr="00CE366F">
        <w:rPr>
          <w:rFonts w:ascii="Times New Roman" w:hAnsi="Times New Roman"/>
          <w:sz w:val="24"/>
          <w:szCs w:val="24"/>
        </w:rPr>
        <w:t>Līguma izpildes vieta</w:t>
      </w:r>
      <w:r w:rsidR="005F455E" w:rsidRPr="00CE366F">
        <w:rPr>
          <w:rFonts w:ascii="Times New Roman" w:hAnsi="Times New Roman"/>
          <w:sz w:val="24"/>
          <w:szCs w:val="24"/>
        </w:rPr>
        <w:t>:</w:t>
      </w:r>
      <w:r w:rsidRPr="00CE366F">
        <w:rPr>
          <w:rFonts w:ascii="Times New Roman" w:hAnsi="Times New Roman"/>
          <w:sz w:val="24"/>
          <w:szCs w:val="24"/>
        </w:rPr>
        <w:t xml:space="preserve"> </w:t>
      </w:r>
      <w:r w:rsidR="003453B7" w:rsidRPr="00CE366F">
        <w:rPr>
          <w:rFonts w:ascii="Times New Roman" w:hAnsi="Times New Roman"/>
          <w:sz w:val="24"/>
          <w:szCs w:val="24"/>
        </w:rPr>
        <w:t>Latvijas Republikas teritorija</w:t>
      </w:r>
      <w:r w:rsidR="005012BD" w:rsidRPr="00CE366F">
        <w:rPr>
          <w:rFonts w:ascii="Times New Roman" w:hAnsi="Times New Roman"/>
          <w:sz w:val="24"/>
          <w:szCs w:val="24"/>
        </w:rPr>
        <w:t>.</w:t>
      </w:r>
    </w:p>
    <w:p w14:paraId="4A87F5DF" w14:textId="2994C269" w:rsidR="005A159C" w:rsidRPr="00CE366F" w:rsidRDefault="005A159C" w:rsidP="00CB4F8B">
      <w:pPr>
        <w:rPr>
          <w:rFonts w:ascii="Times New Roman" w:eastAsia="Times New Roman" w:hAnsi="Times New Roman"/>
          <w:sz w:val="24"/>
          <w:szCs w:val="24"/>
          <w:lang w:eastAsia="lv-LV"/>
        </w:rPr>
      </w:pPr>
      <w:r w:rsidRPr="00CE366F">
        <w:rPr>
          <w:rFonts w:ascii="Times New Roman" w:eastAsia="Times New Roman" w:hAnsi="Times New Roman"/>
          <w:sz w:val="24"/>
          <w:szCs w:val="24"/>
          <w:lang w:eastAsia="lv-LV"/>
        </w:rPr>
        <w:t xml:space="preserve">6.2. </w:t>
      </w:r>
      <w:bookmarkStart w:id="2" w:name="_Hlk62460555"/>
      <w:r w:rsidRPr="00CE366F">
        <w:rPr>
          <w:rFonts w:ascii="Times New Roman" w:eastAsia="Times New Roman" w:hAnsi="Times New Roman"/>
          <w:sz w:val="24"/>
          <w:szCs w:val="24"/>
          <w:lang w:eastAsia="lv-LV"/>
        </w:rPr>
        <w:t xml:space="preserve">Paredzamais </w:t>
      </w:r>
      <w:r w:rsidR="008941D1" w:rsidRPr="00CE366F">
        <w:rPr>
          <w:rFonts w:ascii="Times New Roman" w:eastAsia="Times New Roman" w:hAnsi="Times New Roman"/>
          <w:sz w:val="24"/>
          <w:szCs w:val="24"/>
          <w:lang w:eastAsia="lv-LV"/>
        </w:rPr>
        <w:t>iepirkuma l</w:t>
      </w:r>
      <w:r w:rsidRPr="00CE366F">
        <w:rPr>
          <w:rFonts w:ascii="Times New Roman" w:eastAsia="Times New Roman" w:hAnsi="Times New Roman"/>
          <w:sz w:val="24"/>
          <w:szCs w:val="24"/>
          <w:lang w:eastAsia="lv-LV"/>
        </w:rPr>
        <w:t>īguma izpildes termiņš</w:t>
      </w:r>
      <w:r w:rsidR="00A619B1" w:rsidRPr="00CE366F">
        <w:rPr>
          <w:rFonts w:ascii="Times New Roman" w:eastAsia="Times New Roman" w:hAnsi="Times New Roman"/>
          <w:sz w:val="24"/>
          <w:szCs w:val="24"/>
          <w:lang w:eastAsia="lv-LV"/>
        </w:rPr>
        <w:t>:</w:t>
      </w:r>
      <w:bookmarkEnd w:id="2"/>
      <w:r w:rsidR="000D6F03" w:rsidRPr="00CE366F">
        <w:rPr>
          <w:rFonts w:ascii="Times New Roman" w:eastAsia="Times New Roman" w:hAnsi="Times New Roman"/>
          <w:sz w:val="24"/>
          <w:szCs w:val="24"/>
          <w:lang w:eastAsia="lv-LV"/>
        </w:rPr>
        <w:t xml:space="preserve"> </w:t>
      </w:r>
      <w:r w:rsidR="00A508A8" w:rsidRPr="00CE366F">
        <w:rPr>
          <w:rFonts w:ascii="Times New Roman" w:hAnsi="Times New Roman"/>
          <w:b/>
          <w:bCs/>
          <w:sz w:val="24"/>
          <w:szCs w:val="24"/>
        </w:rPr>
        <w:t xml:space="preserve">12 (divpadsmit) mēneši no </w:t>
      </w:r>
      <w:r w:rsidR="008941D1" w:rsidRPr="00CE366F">
        <w:rPr>
          <w:rFonts w:ascii="Times New Roman" w:hAnsi="Times New Roman"/>
          <w:b/>
          <w:bCs/>
          <w:sz w:val="24"/>
          <w:szCs w:val="24"/>
        </w:rPr>
        <w:t>2024.gada 29.maija līdz 2025.gada 28.maijam.</w:t>
      </w:r>
      <w:r w:rsidRPr="00CE366F">
        <w:rPr>
          <w:rFonts w:ascii="Times New Roman" w:eastAsia="Times New Roman" w:hAnsi="Times New Roman"/>
          <w:sz w:val="24"/>
          <w:szCs w:val="24"/>
          <w:lang w:eastAsia="lv-LV"/>
        </w:rPr>
        <w:t xml:space="preserve"> </w:t>
      </w:r>
    </w:p>
    <w:p w14:paraId="007B1C80" w14:textId="77777777" w:rsidR="00E91BB8" w:rsidRPr="00CE366F" w:rsidRDefault="00E91BB8" w:rsidP="00E91BB8">
      <w:pPr>
        <w:rPr>
          <w:rFonts w:ascii="Times New Roman" w:eastAsia="Times New Roman" w:hAnsi="Times New Roman"/>
          <w:sz w:val="24"/>
          <w:szCs w:val="24"/>
          <w:lang w:eastAsia="lv-LV"/>
        </w:rPr>
      </w:pPr>
    </w:p>
    <w:p w14:paraId="5E6A58C6" w14:textId="5EE492B6" w:rsidR="00403724" w:rsidRPr="00CE366F" w:rsidRDefault="00403724" w:rsidP="0090190A">
      <w:pPr>
        <w:keepNext/>
        <w:keepLines/>
        <w:widowControl w:val="0"/>
        <w:tabs>
          <w:tab w:val="left" w:pos="495"/>
          <w:tab w:val="left" w:pos="709"/>
        </w:tabs>
        <w:outlineLvl w:val="2"/>
        <w:rPr>
          <w:rFonts w:ascii="Times New Roman" w:eastAsia="Times New Roman" w:hAnsi="Times New Roman"/>
          <w:b/>
          <w:sz w:val="24"/>
          <w:szCs w:val="24"/>
          <w:lang w:eastAsia="lv-LV"/>
        </w:rPr>
      </w:pPr>
      <w:r w:rsidRPr="00CE366F">
        <w:rPr>
          <w:rFonts w:ascii="Times New Roman" w:eastAsia="Times New Roman" w:hAnsi="Times New Roman"/>
          <w:b/>
          <w:sz w:val="24"/>
          <w:szCs w:val="24"/>
          <w:lang w:eastAsia="lv-LV"/>
        </w:rPr>
        <w:t>7.</w:t>
      </w:r>
      <w:r w:rsidRPr="00CE366F">
        <w:rPr>
          <w:rFonts w:ascii="Times New Roman" w:eastAsia="Times New Roman" w:hAnsi="Times New Roman"/>
          <w:bCs/>
          <w:sz w:val="24"/>
          <w:szCs w:val="24"/>
          <w:lang w:eastAsia="lv-LV"/>
        </w:rPr>
        <w:t xml:space="preserve"> </w:t>
      </w:r>
      <w:bookmarkStart w:id="3" w:name="bookmark13"/>
      <w:r w:rsidRPr="00CE366F">
        <w:rPr>
          <w:rFonts w:ascii="Times New Roman" w:eastAsia="Times New Roman" w:hAnsi="Times New Roman"/>
          <w:b/>
          <w:sz w:val="24"/>
          <w:szCs w:val="24"/>
          <w:lang w:eastAsia="lv-LV"/>
        </w:rPr>
        <w:t>Iepirkuma nolikuma saņemšana</w:t>
      </w:r>
      <w:bookmarkEnd w:id="3"/>
      <w:r w:rsidRPr="00CE366F">
        <w:rPr>
          <w:rFonts w:ascii="Times New Roman" w:eastAsia="Times New Roman" w:hAnsi="Times New Roman"/>
          <w:b/>
          <w:sz w:val="24"/>
          <w:szCs w:val="24"/>
          <w:lang w:eastAsia="lv-LV"/>
        </w:rPr>
        <w:t xml:space="preserve"> un papildu informācijas sniegšana</w:t>
      </w:r>
      <w:r w:rsidR="005D5CEF" w:rsidRPr="00CE366F">
        <w:rPr>
          <w:rFonts w:ascii="Times New Roman" w:eastAsia="Times New Roman" w:hAnsi="Times New Roman"/>
          <w:b/>
          <w:sz w:val="24"/>
          <w:szCs w:val="24"/>
          <w:lang w:eastAsia="lv-LV"/>
        </w:rPr>
        <w:t>:</w:t>
      </w:r>
    </w:p>
    <w:p w14:paraId="10D00F51" w14:textId="77777777" w:rsidR="005D5CEF" w:rsidRPr="00CE366F" w:rsidRDefault="005D5CEF" w:rsidP="005D5CEF">
      <w:pPr>
        <w:tabs>
          <w:tab w:val="num" w:pos="720"/>
          <w:tab w:val="left" w:pos="840"/>
          <w:tab w:val="num" w:pos="900"/>
        </w:tabs>
        <w:rPr>
          <w:rFonts w:ascii="Times New Roman" w:eastAsia="Times New Roman" w:hAnsi="Times New Roman"/>
          <w:sz w:val="24"/>
          <w:szCs w:val="24"/>
          <w:lang w:eastAsia="lv-LV"/>
        </w:rPr>
      </w:pPr>
      <w:r w:rsidRPr="00CE366F">
        <w:rPr>
          <w:rFonts w:ascii="Times New Roman" w:eastAsia="Times New Roman" w:hAnsi="Times New Roman"/>
          <w:bCs/>
          <w:sz w:val="24"/>
          <w:szCs w:val="24"/>
          <w:lang w:eastAsia="lv-LV"/>
        </w:rPr>
        <w:t xml:space="preserve">7.1. </w:t>
      </w:r>
      <w:r w:rsidRPr="00CE366F">
        <w:rPr>
          <w:rFonts w:ascii="Times New Roman" w:hAnsi="Times New Roman"/>
          <w:bCs/>
          <w:sz w:val="24"/>
          <w:szCs w:val="24"/>
          <w:lang w:eastAsia="lv-LV"/>
        </w:rPr>
        <w:t>Iepirkuma dokumentācija (turpmāk – Iepirkuma nolikums) ir brīvi un tieši elektroniski pieejama Pasūtītāja pircēja profilā Elektronisko iepirkumu sistēmas (turpmāk – EIS) e</w:t>
      </w:r>
      <w:r w:rsidRPr="00CE366F">
        <w:rPr>
          <w:rFonts w:ascii="Times New Roman" w:hAnsi="Times New Roman"/>
          <w:bCs/>
          <w:sz w:val="24"/>
          <w:szCs w:val="24"/>
          <w:lang w:eastAsia="lv-LV"/>
        </w:rPr>
        <w:noBreakHyphen/>
        <w:t>konkursu apakšsistēmā vietnē: https://www.eis.gov.lv/EKEIS/Supplier/Organizer/539</w:t>
      </w:r>
      <w:r w:rsidRPr="00CE366F">
        <w:rPr>
          <w:rFonts w:ascii="Times New Roman" w:eastAsia="SimSun" w:hAnsi="Times New Roman"/>
          <w:sz w:val="24"/>
          <w:szCs w:val="24"/>
          <w:lang w:eastAsia="zh-CN"/>
        </w:rPr>
        <w:t>.</w:t>
      </w:r>
    </w:p>
    <w:p w14:paraId="18E854FE" w14:textId="77777777" w:rsidR="005D5CEF" w:rsidRPr="00CE366F" w:rsidRDefault="005D5CEF" w:rsidP="005D5CEF">
      <w:pPr>
        <w:tabs>
          <w:tab w:val="num" w:pos="720"/>
          <w:tab w:val="left" w:pos="840"/>
          <w:tab w:val="num" w:pos="900"/>
        </w:tabs>
        <w:rPr>
          <w:rFonts w:ascii="Times New Roman" w:hAnsi="Times New Roman"/>
          <w:bCs/>
          <w:sz w:val="24"/>
          <w:szCs w:val="24"/>
          <w:lang w:eastAsia="lv-LV"/>
        </w:rPr>
      </w:pPr>
      <w:r w:rsidRPr="00CE366F">
        <w:rPr>
          <w:rFonts w:ascii="Times New Roman" w:eastAsia="Times New Roman" w:hAnsi="Times New Roman"/>
          <w:sz w:val="24"/>
          <w:szCs w:val="24"/>
          <w:lang w:eastAsia="lv-LV"/>
        </w:rPr>
        <w:t xml:space="preserve">7.2. </w:t>
      </w:r>
      <w:r w:rsidRPr="00CE366F">
        <w:rPr>
          <w:rFonts w:ascii="Times New Roman" w:hAnsi="Times New Roman"/>
          <w:bCs/>
          <w:sz w:val="24"/>
          <w:szCs w:val="24"/>
          <w:lang w:eastAsia="lv-LV"/>
        </w:rPr>
        <w:t>Ieinteresētais piegādātājs</w:t>
      </w:r>
      <w:r w:rsidRPr="00CE366F">
        <w:rPr>
          <w:rFonts w:ascii="Times New Roman" w:eastAsia="Courier New" w:hAnsi="Times New Roman"/>
          <w:sz w:val="24"/>
          <w:szCs w:val="24"/>
          <w:lang w:eastAsia="lv-LV"/>
        </w:rPr>
        <w:t xml:space="preserve"> </w:t>
      </w:r>
      <w:r w:rsidRPr="00CE366F">
        <w:rPr>
          <w:rFonts w:ascii="Times New Roman" w:hAnsi="Times New Roman"/>
          <w:bCs/>
          <w:sz w:val="24"/>
          <w:szCs w:val="24"/>
          <w:lang w:eastAsia="lv-LV"/>
        </w:rPr>
        <w:t>uzņemas atbildību sekot līdzi Komisijas sniegtajai papildu informācijai, kas tiek publicēta Pasūtītāja pircēja profilā.</w:t>
      </w:r>
    </w:p>
    <w:p w14:paraId="24116174" w14:textId="77777777" w:rsidR="005D5CEF" w:rsidRPr="00CE366F" w:rsidRDefault="005D5CEF" w:rsidP="005D5CEF">
      <w:pPr>
        <w:tabs>
          <w:tab w:val="num" w:pos="720"/>
          <w:tab w:val="left" w:pos="840"/>
          <w:tab w:val="num" w:pos="900"/>
        </w:tabs>
        <w:rPr>
          <w:rFonts w:ascii="Times New Roman" w:eastAsia="Times New Roman" w:hAnsi="Times New Roman"/>
          <w:sz w:val="24"/>
          <w:szCs w:val="24"/>
          <w:lang w:eastAsia="lv-LV"/>
        </w:rPr>
      </w:pPr>
      <w:r w:rsidRPr="00CE366F">
        <w:rPr>
          <w:rFonts w:ascii="Times New Roman" w:eastAsia="Times New Roman" w:hAnsi="Times New Roman"/>
          <w:sz w:val="24"/>
          <w:szCs w:val="24"/>
          <w:lang w:eastAsia="lv-LV"/>
        </w:rPr>
        <w:t>7.3. Ieinteresētais piegādātājs EIS e-konkursu apakšsistēmā Iepirkuma sadaļā var reģistrēties kā Iepirkuma nolikuma saņēmējs, ja tas ir reģistrēts EIS kā piegādātājs</w:t>
      </w:r>
      <w:r w:rsidRPr="00CE366F">
        <w:rPr>
          <w:rFonts w:ascii="Times New Roman" w:eastAsia="Times New Roman" w:hAnsi="Times New Roman"/>
          <w:sz w:val="24"/>
          <w:szCs w:val="24"/>
          <w:vertAlign w:val="superscript"/>
          <w:lang w:eastAsia="lv-LV"/>
        </w:rPr>
        <w:footnoteReference w:id="1"/>
      </w:r>
      <w:r w:rsidRPr="00CE366F">
        <w:rPr>
          <w:rFonts w:ascii="Times New Roman" w:eastAsia="Times New Roman" w:hAnsi="Times New Roman"/>
          <w:sz w:val="24"/>
          <w:szCs w:val="24"/>
          <w:lang w:eastAsia="lv-LV"/>
        </w:rPr>
        <w:t>.</w:t>
      </w:r>
    </w:p>
    <w:p w14:paraId="49D45610" w14:textId="77777777" w:rsidR="005D5CEF" w:rsidRPr="00CE366F" w:rsidRDefault="005D5CEF" w:rsidP="005D5CEF">
      <w:pPr>
        <w:rPr>
          <w:rFonts w:ascii="Times New Roman" w:eastAsia="Times New Roman" w:hAnsi="Times New Roman"/>
          <w:sz w:val="24"/>
          <w:szCs w:val="24"/>
          <w:lang w:eastAsia="lv-LV"/>
        </w:rPr>
      </w:pPr>
      <w:r w:rsidRPr="00CE366F">
        <w:rPr>
          <w:rFonts w:ascii="Times New Roman" w:eastAsia="Times New Roman" w:hAnsi="Times New Roman"/>
          <w:sz w:val="24"/>
          <w:szCs w:val="24"/>
          <w:lang w:eastAsia="lv-LV"/>
        </w:rPr>
        <w:t>7.4. Ja Iepirkuma komisija no ieinteresētā piegādātāja saņem rakstisku jautājumu par Iepirkuma norisi, atbildi tā sniedz rakstiskā veidā 3 (</w:t>
      </w:r>
      <w:r w:rsidRPr="004A50E7">
        <w:rPr>
          <w:rFonts w:ascii="Times New Roman" w:eastAsia="Times New Roman" w:hAnsi="Times New Roman"/>
          <w:i/>
          <w:iCs/>
          <w:sz w:val="24"/>
          <w:szCs w:val="24"/>
          <w:lang w:eastAsia="lv-LV"/>
        </w:rPr>
        <w:t>trīs</w:t>
      </w:r>
      <w:r w:rsidRPr="00CE366F">
        <w:rPr>
          <w:rFonts w:ascii="Times New Roman" w:eastAsia="Times New Roman" w:hAnsi="Times New Roman"/>
          <w:sz w:val="24"/>
          <w:szCs w:val="24"/>
          <w:lang w:eastAsia="lv-LV"/>
        </w:rPr>
        <w:t>) darbdienu laikā no jautājuma saņemšanas dienas, bet ne vēlāk kā 4 (</w:t>
      </w:r>
      <w:r w:rsidRPr="004A50E7">
        <w:rPr>
          <w:rFonts w:ascii="Times New Roman" w:eastAsia="Times New Roman" w:hAnsi="Times New Roman"/>
          <w:i/>
          <w:iCs/>
          <w:sz w:val="24"/>
          <w:szCs w:val="24"/>
          <w:lang w:eastAsia="lv-LV"/>
        </w:rPr>
        <w:t>četras)</w:t>
      </w:r>
      <w:r w:rsidRPr="00CE366F">
        <w:rPr>
          <w:rFonts w:ascii="Times New Roman" w:eastAsia="Times New Roman" w:hAnsi="Times New Roman"/>
          <w:sz w:val="24"/>
          <w:szCs w:val="24"/>
          <w:lang w:eastAsia="lv-LV"/>
        </w:rPr>
        <w:t xml:space="preserve"> kalendārās dienas pirms piedāvājumu iesniegšanas termiņa beigām, ja jautājums ir saņemts savlaicīgi. Uz ieinteresēto piegādātāju vēlāk uzdotajiem jautājumiem vai papildu informācijas pieprasījumiem Iepirkuma komisija atbildi nesniegs.</w:t>
      </w:r>
    </w:p>
    <w:p w14:paraId="4A6202F4" w14:textId="77777777" w:rsidR="00403724" w:rsidRPr="00CE366F" w:rsidRDefault="00403724" w:rsidP="0090190A">
      <w:pPr>
        <w:tabs>
          <w:tab w:val="left" w:pos="284"/>
          <w:tab w:val="left" w:pos="426"/>
        </w:tabs>
        <w:contextualSpacing/>
        <w:rPr>
          <w:rFonts w:ascii="Times New Roman" w:hAnsi="Times New Roman"/>
          <w:b/>
          <w:sz w:val="24"/>
          <w:szCs w:val="24"/>
        </w:rPr>
      </w:pPr>
    </w:p>
    <w:p w14:paraId="2D182767" w14:textId="77777777" w:rsidR="00403724" w:rsidRPr="00CE366F" w:rsidRDefault="00403724" w:rsidP="0090190A">
      <w:pPr>
        <w:tabs>
          <w:tab w:val="left" w:pos="284"/>
          <w:tab w:val="left" w:pos="426"/>
        </w:tabs>
        <w:contextualSpacing/>
        <w:rPr>
          <w:rFonts w:ascii="Times New Roman" w:hAnsi="Times New Roman"/>
          <w:b/>
          <w:sz w:val="24"/>
          <w:szCs w:val="24"/>
        </w:rPr>
      </w:pPr>
      <w:r w:rsidRPr="00CE366F">
        <w:rPr>
          <w:rFonts w:ascii="Times New Roman" w:hAnsi="Times New Roman"/>
          <w:b/>
          <w:sz w:val="24"/>
          <w:szCs w:val="24"/>
        </w:rPr>
        <w:t>8. Piedāvājuma iesniegšana, datums, laiks un kārtība:</w:t>
      </w:r>
    </w:p>
    <w:p w14:paraId="0F215D74" w14:textId="3D5FD07C" w:rsidR="006A3FAA" w:rsidRPr="006A3FAA" w:rsidRDefault="006A3FAA" w:rsidP="006A3FAA">
      <w:pPr>
        <w:tabs>
          <w:tab w:val="left" w:pos="7938"/>
          <w:tab w:val="left" w:pos="9072"/>
        </w:tabs>
        <w:contextualSpacing/>
        <w:rPr>
          <w:rFonts w:ascii="Times New Roman" w:hAnsi="Times New Roman"/>
          <w:sz w:val="24"/>
          <w:szCs w:val="24"/>
        </w:rPr>
      </w:pPr>
      <w:r w:rsidRPr="006A3FAA">
        <w:rPr>
          <w:rFonts w:ascii="Times New Roman" w:hAnsi="Times New Roman"/>
          <w:sz w:val="24"/>
          <w:szCs w:val="24"/>
        </w:rPr>
        <w:t>8.1. Pretendenta piedāvājums jāiesniedz elektroniski EIS e–konkursu apakšsistēmā: https://www.eis.gov.lv/EKEIS/Supplier/Procurement/</w:t>
      </w:r>
      <w:r w:rsidR="0097246D">
        <w:rPr>
          <w:rFonts w:ascii="Times New Roman" w:hAnsi="Times New Roman"/>
          <w:sz w:val="24"/>
          <w:szCs w:val="24"/>
        </w:rPr>
        <w:t>120713</w:t>
      </w:r>
      <w:r w:rsidRPr="006A3FAA">
        <w:rPr>
          <w:rFonts w:ascii="Times New Roman" w:hAnsi="Times New Roman"/>
          <w:sz w:val="24"/>
          <w:szCs w:val="24"/>
        </w:rPr>
        <w:t xml:space="preserve"> līdz </w:t>
      </w:r>
      <w:r w:rsidRPr="006A3FAA">
        <w:rPr>
          <w:rFonts w:ascii="Times New Roman" w:hAnsi="Times New Roman"/>
          <w:b/>
          <w:sz w:val="24"/>
          <w:szCs w:val="24"/>
        </w:rPr>
        <w:t xml:space="preserve">2024.gada </w:t>
      </w:r>
      <w:r w:rsidR="000D29A3">
        <w:rPr>
          <w:rFonts w:ascii="Times New Roman" w:hAnsi="Times New Roman"/>
          <w:b/>
          <w:sz w:val="24"/>
          <w:szCs w:val="24"/>
        </w:rPr>
        <w:t>25.aprīļa</w:t>
      </w:r>
      <w:r w:rsidRPr="006A3FAA">
        <w:rPr>
          <w:rFonts w:ascii="Times New Roman" w:hAnsi="Times New Roman"/>
          <w:b/>
          <w:sz w:val="24"/>
          <w:szCs w:val="24"/>
        </w:rPr>
        <w:t>, plkst.11:00</w:t>
      </w:r>
    </w:p>
    <w:p w14:paraId="0E0AE30A" w14:textId="77777777" w:rsidR="006A3FAA" w:rsidRPr="006A3FAA" w:rsidRDefault="006A3FAA" w:rsidP="006A3FAA">
      <w:pPr>
        <w:tabs>
          <w:tab w:val="left" w:pos="7938"/>
          <w:tab w:val="left" w:pos="9072"/>
        </w:tabs>
        <w:contextualSpacing/>
        <w:rPr>
          <w:rFonts w:ascii="Times New Roman" w:hAnsi="Times New Roman"/>
          <w:sz w:val="24"/>
          <w:szCs w:val="24"/>
        </w:rPr>
      </w:pPr>
      <w:r w:rsidRPr="006A3FAA">
        <w:rPr>
          <w:rFonts w:ascii="Times New Roman" w:hAnsi="Times New Roman"/>
          <w:sz w:val="24"/>
          <w:szCs w:val="24"/>
        </w:rPr>
        <w:t>EIS e-konkursu apakšsistēmā Pircēja profilā.</w:t>
      </w:r>
    </w:p>
    <w:p w14:paraId="52B4BD70" w14:textId="77777777" w:rsidR="006A3FAA" w:rsidRPr="006A3FAA" w:rsidRDefault="006A3FAA" w:rsidP="006A3FAA">
      <w:pPr>
        <w:tabs>
          <w:tab w:val="left" w:pos="426"/>
          <w:tab w:val="left" w:pos="7938"/>
          <w:tab w:val="left" w:pos="9072"/>
        </w:tabs>
        <w:contextualSpacing/>
        <w:rPr>
          <w:rFonts w:ascii="Times New Roman" w:hAnsi="Times New Roman"/>
          <w:sz w:val="24"/>
          <w:szCs w:val="24"/>
        </w:rPr>
      </w:pPr>
      <w:r w:rsidRPr="006A3FAA">
        <w:rPr>
          <w:rFonts w:ascii="Times New Roman" w:hAnsi="Times New Roman"/>
          <w:b/>
          <w:bCs/>
          <w:sz w:val="24"/>
          <w:szCs w:val="24"/>
          <w:u w:val="single"/>
        </w:rPr>
        <w:t>8.2. Ārpus EIS e-konkursu apakšsistēmas iesniegtie piedāvājumi tiks atzīti par neatbilstošiem Iepirkuma nolikumam.</w:t>
      </w:r>
    </w:p>
    <w:p w14:paraId="6A2741E8" w14:textId="77777777" w:rsidR="00403724" w:rsidRPr="00CE366F" w:rsidRDefault="00403724" w:rsidP="0090190A">
      <w:pPr>
        <w:rPr>
          <w:rFonts w:ascii="Times New Roman" w:eastAsia="Times New Roman" w:hAnsi="Times New Roman"/>
          <w:b/>
          <w:sz w:val="24"/>
          <w:szCs w:val="24"/>
          <w:lang w:eastAsia="lv-LV"/>
        </w:rPr>
      </w:pPr>
    </w:p>
    <w:p w14:paraId="5382031E" w14:textId="77777777" w:rsidR="00970463" w:rsidRPr="00970463" w:rsidRDefault="00970463" w:rsidP="00970463">
      <w:pPr>
        <w:rPr>
          <w:rFonts w:ascii="Times New Roman" w:eastAsia="Times New Roman" w:hAnsi="Times New Roman"/>
          <w:b/>
          <w:sz w:val="24"/>
          <w:szCs w:val="24"/>
          <w:lang w:eastAsia="lv-LV"/>
        </w:rPr>
      </w:pPr>
      <w:r w:rsidRPr="00970463">
        <w:rPr>
          <w:rFonts w:ascii="Times New Roman" w:eastAsia="Times New Roman" w:hAnsi="Times New Roman"/>
          <w:b/>
          <w:sz w:val="24"/>
          <w:szCs w:val="24"/>
          <w:lang w:eastAsia="lv-LV"/>
        </w:rPr>
        <w:t>9. Prasības piedāvājumu noformēšanai:</w:t>
      </w:r>
    </w:p>
    <w:p w14:paraId="3DBE8086" w14:textId="77777777" w:rsidR="00970463" w:rsidRPr="00970463" w:rsidRDefault="00970463" w:rsidP="00970463">
      <w:pPr>
        <w:outlineLvl w:val="2"/>
        <w:rPr>
          <w:rFonts w:ascii="Times New Roman" w:hAnsi="Times New Roman"/>
          <w:bCs/>
          <w:sz w:val="24"/>
          <w:szCs w:val="24"/>
          <w:lang w:eastAsia="lv-LV"/>
        </w:rPr>
      </w:pPr>
      <w:r w:rsidRPr="00970463">
        <w:rPr>
          <w:rFonts w:ascii="Times New Roman" w:hAnsi="Times New Roman"/>
          <w:bCs/>
          <w:sz w:val="24"/>
          <w:szCs w:val="24"/>
          <w:lang w:eastAsia="lv-LV"/>
        </w:rPr>
        <w:t>9.1. Piedāvājumu jāiesniedz elektroniski EIS e-konkursu apakšsistēmā, ievērojot šādas Pretendenta izvēles iespējas:</w:t>
      </w:r>
    </w:p>
    <w:p w14:paraId="50555A5D" w14:textId="77777777" w:rsidR="00970463" w:rsidRPr="00970463" w:rsidRDefault="00970463" w:rsidP="00970463">
      <w:pPr>
        <w:contextualSpacing/>
        <w:rPr>
          <w:rFonts w:ascii="Times New Roman" w:hAnsi="Times New Roman"/>
          <w:sz w:val="24"/>
          <w:szCs w:val="24"/>
          <w:lang w:eastAsia="lv-LV"/>
        </w:rPr>
      </w:pPr>
      <w:r w:rsidRPr="00970463">
        <w:rPr>
          <w:rFonts w:ascii="Times New Roman" w:hAnsi="Times New Roman"/>
          <w:bCs/>
          <w:sz w:val="24"/>
          <w:szCs w:val="24"/>
          <w:lang w:eastAsia="lv-LV"/>
        </w:rPr>
        <w:t>9.1.1. izmantojot</w:t>
      </w:r>
      <w:r w:rsidRPr="00970463">
        <w:rPr>
          <w:rFonts w:ascii="Times New Roman" w:hAnsi="Times New Roman"/>
          <w:sz w:val="24"/>
          <w:szCs w:val="24"/>
          <w:lang w:eastAsia="lv-LV"/>
        </w:rPr>
        <w:t xml:space="preserve"> EIS e-konkursu apakšsistēmas piedāvātos rīkus, aizpildot minētās sistēmas e-konkursu apakšsistēmā Iepirkuma sadaļā ievietotās veidnes;</w:t>
      </w:r>
    </w:p>
    <w:p w14:paraId="757878C6" w14:textId="77777777" w:rsidR="00970463" w:rsidRPr="00970463" w:rsidRDefault="00970463" w:rsidP="00970463">
      <w:pPr>
        <w:autoSpaceDE w:val="0"/>
        <w:autoSpaceDN w:val="0"/>
        <w:adjustRightInd w:val="0"/>
        <w:rPr>
          <w:rFonts w:ascii="Times New Roman" w:hAnsi="Times New Roman"/>
          <w:sz w:val="24"/>
          <w:szCs w:val="24"/>
          <w:lang w:eastAsia="lv-LV"/>
        </w:rPr>
      </w:pPr>
      <w:r w:rsidRPr="00970463">
        <w:rPr>
          <w:rFonts w:ascii="Times New Roman" w:hAnsi="Times New Roman"/>
          <w:sz w:val="24"/>
          <w:szCs w:val="24"/>
          <w:lang w:eastAsia="lv-LV"/>
        </w:rPr>
        <w:t>9.1.2. elektroniski aizpildāmos dokumentus, sagatavojot ārpus EIS e-konkursu apakšsistēmas un augšupielādējot sistēmas attiecīgajās vietnēs aizpildītas veidnes, t.sk. ar formā integrētajiem failiem (šādā gadījumā Pretendents ir atbildīgs par aizpildāmo formu atbilstību dokumentācijas prasībām un formu paraugiem).</w:t>
      </w:r>
    </w:p>
    <w:p w14:paraId="29BE3FB7" w14:textId="77777777" w:rsidR="00970463" w:rsidRPr="00970463" w:rsidRDefault="00970463" w:rsidP="00970463">
      <w:pPr>
        <w:autoSpaceDE w:val="0"/>
        <w:autoSpaceDN w:val="0"/>
        <w:adjustRightInd w:val="0"/>
        <w:rPr>
          <w:rFonts w:ascii="Times New Roman" w:hAnsi="Times New Roman"/>
          <w:sz w:val="24"/>
          <w:szCs w:val="24"/>
          <w:lang w:eastAsia="lv-LV"/>
        </w:rPr>
      </w:pPr>
      <w:r w:rsidRPr="00970463">
        <w:rPr>
          <w:rFonts w:ascii="Times New Roman" w:eastAsia="SimSun" w:hAnsi="Times New Roman"/>
          <w:sz w:val="24"/>
          <w:szCs w:val="24"/>
          <w:lang w:eastAsia="lv-LV"/>
        </w:rPr>
        <w:t xml:space="preserve">9.2. </w:t>
      </w:r>
      <w:r w:rsidRPr="00970463">
        <w:rPr>
          <w:rFonts w:ascii="Times New Roman" w:hAnsi="Times New Roman"/>
          <w:sz w:val="24"/>
          <w:szCs w:val="24"/>
          <w:lang w:eastAsia="lv-LV"/>
        </w:rPr>
        <w:t>pieteikuma veidlapa jāaizpilda tikai elektroniski, atsevišķā elektroniskā dokumentā ar Microsoft Office 2010 (vai jaunākas programmatūras versijas) rīkiem lasāmā formātā.</w:t>
      </w:r>
    </w:p>
    <w:p w14:paraId="029F05A8" w14:textId="77777777" w:rsidR="00970463" w:rsidRPr="00970463" w:rsidRDefault="00970463" w:rsidP="00970463">
      <w:pPr>
        <w:autoSpaceDE w:val="0"/>
        <w:autoSpaceDN w:val="0"/>
        <w:adjustRightInd w:val="0"/>
        <w:rPr>
          <w:rFonts w:ascii="Times New Roman" w:hAnsi="Times New Roman"/>
          <w:sz w:val="24"/>
          <w:szCs w:val="24"/>
          <w:lang w:eastAsia="lv-LV"/>
        </w:rPr>
      </w:pPr>
      <w:r w:rsidRPr="00970463">
        <w:rPr>
          <w:rFonts w:ascii="Times New Roman" w:hAnsi="Times New Roman"/>
          <w:sz w:val="24"/>
          <w:szCs w:val="24"/>
          <w:lang w:eastAsia="lv-LV"/>
        </w:rPr>
        <w:t xml:space="preserve">9.3. </w:t>
      </w:r>
      <w:r w:rsidRPr="00970463">
        <w:rPr>
          <w:rFonts w:ascii="Times New Roman" w:eastAsia="Times New Roman" w:hAnsi="Times New Roman"/>
          <w:bCs/>
          <w:sz w:val="24"/>
          <w:szCs w:val="24"/>
          <w:lang w:eastAsia="lv-LV"/>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sidRPr="00970463">
        <w:rPr>
          <w:rFonts w:ascii="Times New Roman" w:hAnsi="Times New Roman"/>
          <w:sz w:val="24"/>
          <w:szCs w:val="24"/>
          <w:lang w:eastAsia="lv-LV"/>
        </w:rPr>
        <w:t xml:space="preserve"> </w:t>
      </w:r>
      <w:r w:rsidRPr="00970463">
        <w:rPr>
          <w:rFonts w:ascii="Times New Roman" w:hAnsi="Times New Roman"/>
          <w:i/>
          <w:sz w:val="24"/>
          <w:szCs w:val="24"/>
          <w:lang w:eastAsia="lv-LV"/>
        </w:rPr>
        <w:t>(sk. EIS sistēmā Iepirkuma sadaļā pievienotās datnes)</w:t>
      </w:r>
      <w:r w:rsidRPr="00970463">
        <w:rPr>
          <w:rFonts w:ascii="Times New Roman" w:hAnsi="Times New Roman"/>
          <w:sz w:val="24"/>
          <w:szCs w:val="24"/>
          <w:lang w:eastAsia="lv-LV"/>
        </w:rPr>
        <w:t xml:space="preserve">. Pieteikumu paraksta Pretendenta pārstāvis ar pārstāvības tiesībām vai tā pilnvarota persona. Ja pieteikumu paraksta pilnvarota persona, jāpievieno personas ar pārstāvības tiesībām izdota pilnvara (skenēts dokumenta </w:t>
      </w:r>
      <w:r w:rsidRPr="00970463">
        <w:rPr>
          <w:rFonts w:ascii="Times New Roman" w:hAnsi="Times New Roman"/>
          <w:sz w:val="24"/>
          <w:szCs w:val="24"/>
          <w:lang w:eastAsia="lv-LV"/>
        </w:rPr>
        <w:lastRenderedPageBreak/>
        <w:t>oriģināls PDF formātā). Var tikt izmantots sistēmā iestrādātais paraksta rīks, kas nodrošina elektroniskā dokumenta parakstītāja identitātes apstiprināšanu.</w:t>
      </w:r>
    </w:p>
    <w:p w14:paraId="29A8BE06" w14:textId="77777777" w:rsidR="00970463" w:rsidRPr="00970463" w:rsidRDefault="00970463" w:rsidP="00970463">
      <w:pPr>
        <w:autoSpaceDE w:val="0"/>
        <w:autoSpaceDN w:val="0"/>
        <w:adjustRightInd w:val="0"/>
        <w:rPr>
          <w:rFonts w:ascii="Times New Roman" w:eastAsia="SimSun" w:hAnsi="Times New Roman"/>
          <w:sz w:val="24"/>
          <w:szCs w:val="24"/>
          <w:lang w:eastAsia="lv-LV"/>
        </w:rPr>
      </w:pPr>
      <w:r w:rsidRPr="00970463">
        <w:rPr>
          <w:rFonts w:ascii="Times New Roman" w:hAnsi="Times New Roman"/>
          <w:sz w:val="24"/>
          <w:szCs w:val="24"/>
          <w:lang w:eastAsia="lv-LV"/>
        </w:rPr>
        <w:t>9.4. Citus dokumentus Pretendents pēc saviem ieskatiem ir tiesīgs iesniegt elektroniskā formā, parakstot ar EIS piedāvāto elektronisko parakstu vai parakstot ar drošu elektronisko parakstu.</w:t>
      </w:r>
    </w:p>
    <w:p w14:paraId="498EA44E" w14:textId="77777777" w:rsidR="00970463" w:rsidRPr="00970463" w:rsidRDefault="00970463" w:rsidP="00970463">
      <w:pPr>
        <w:autoSpaceDE w:val="0"/>
        <w:autoSpaceDN w:val="0"/>
        <w:adjustRightInd w:val="0"/>
        <w:rPr>
          <w:rFonts w:ascii="Times New Roman" w:eastAsia="Times New Roman" w:hAnsi="Times New Roman"/>
          <w:bCs/>
          <w:iCs/>
          <w:sz w:val="24"/>
          <w:szCs w:val="24"/>
          <w:lang w:eastAsia="lv-LV"/>
        </w:rPr>
      </w:pPr>
      <w:r w:rsidRPr="00970463">
        <w:rPr>
          <w:rFonts w:ascii="Times New Roman" w:eastAsia="SimSun" w:hAnsi="Times New Roman"/>
          <w:sz w:val="24"/>
          <w:szCs w:val="24"/>
          <w:lang w:eastAsia="lv-LV"/>
        </w:rPr>
        <w:t>9.5. Piedāvājumā iekļautajiem dokumentiem jābūt latviešu valodā. Ja kāds oriģināldokuments ir sagatavots svešvalodā, tam pievieno tulkojumu latviešu valodā</w:t>
      </w:r>
      <w:r w:rsidRPr="00970463">
        <w:rPr>
          <w:rFonts w:ascii="Times New Roman" w:eastAsia="Times New Roman" w:hAnsi="Times New Roman"/>
          <w:bCs/>
          <w:iCs/>
          <w:sz w:val="24"/>
          <w:szCs w:val="24"/>
          <w:lang w:eastAsia="lv-LV"/>
        </w:rPr>
        <w:t>.</w:t>
      </w:r>
    </w:p>
    <w:p w14:paraId="004210B1" w14:textId="77777777" w:rsidR="00970463" w:rsidRPr="00970463" w:rsidRDefault="00970463" w:rsidP="00970463">
      <w:pPr>
        <w:autoSpaceDE w:val="0"/>
        <w:autoSpaceDN w:val="0"/>
        <w:adjustRightInd w:val="0"/>
        <w:rPr>
          <w:rFonts w:ascii="Times New Roman" w:eastAsia="SimSun" w:hAnsi="Times New Roman"/>
          <w:sz w:val="24"/>
          <w:szCs w:val="24"/>
          <w:lang w:eastAsia="lv-LV"/>
        </w:rPr>
      </w:pPr>
      <w:r w:rsidRPr="00970463">
        <w:rPr>
          <w:rFonts w:ascii="Times New Roman" w:eastAsia="Times New Roman" w:hAnsi="Times New Roman"/>
          <w:bCs/>
          <w:iCs/>
          <w:sz w:val="24"/>
          <w:szCs w:val="24"/>
          <w:lang w:eastAsia="lv-LV"/>
        </w:rPr>
        <w:t xml:space="preserve">9.6. </w:t>
      </w:r>
      <w:r w:rsidRPr="00970463">
        <w:rPr>
          <w:rFonts w:ascii="Times New Roman" w:eastAsia="Times New Roman" w:hAnsi="Times New Roman"/>
          <w:kern w:val="56"/>
          <w:sz w:val="24"/>
          <w:szCs w:val="24"/>
          <w:lang w:eastAsia="lv-LV"/>
        </w:rPr>
        <w:t>Ja Pretendents iesniedzis kāda dokumenta kopiju, to apliecina atbilstoši Dokumentu juridiskā spēka likumam. Ja dokumenta kopija nav apliecināta atbilstoši šajā punktā minēto normatīvo aktu prasībām, Pasūtītājs, ja tam rodas šaubas par iesniegtā dokumenta kopijas autentiskumu, Publisko iepirkumu likuma 41.panta piektās daļas kārtībā var pieprasīt, lai Pretendents uzrāda dokumenta oriģinālu vai iesniedz apliecinātu dokumenta kopiju.</w:t>
      </w:r>
    </w:p>
    <w:p w14:paraId="01870D4D" w14:textId="77777777" w:rsidR="00970463" w:rsidRPr="00970463" w:rsidRDefault="00970463" w:rsidP="00970463">
      <w:pPr>
        <w:autoSpaceDE w:val="0"/>
        <w:autoSpaceDN w:val="0"/>
        <w:adjustRightInd w:val="0"/>
        <w:rPr>
          <w:rFonts w:ascii="Times New Roman" w:eastAsia="SimSun" w:hAnsi="Times New Roman"/>
          <w:sz w:val="24"/>
          <w:szCs w:val="24"/>
          <w:lang w:eastAsia="lv-LV"/>
        </w:rPr>
      </w:pPr>
      <w:r w:rsidRPr="00970463">
        <w:rPr>
          <w:rFonts w:ascii="Times New Roman" w:eastAsia="SimSun" w:hAnsi="Times New Roman"/>
          <w:sz w:val="24"/>
          <w:szCs w:val="24"/>
          <w:lang w:eastAsia="lv-LV"/>
        </w:rPr>
        <w:t xml:space="preserve">9.7. </w:t>
      </w:r>
      <w:r w:rsidRPr="00970463">
        <w:rPr>
          <w:rFonts w:ascii="Times New Roman" w:eastAsia="Times New Roman" w:hAnsi="Times New Roman"/>
          <w:kern w:val="56"/>
          <w:sz w:val="24"/>
          <w:szCs w:val="24"/>
          <w:lang w:eastAsia="lv-LV"/>
        </w:rPr>
        <w:t>Informāciju, kas ir komercnoslēpums atbilstoši Komerclikuma 19.pantam vai tā uzskatāma par konfidenciālu informāciju, Pretendents norāda savā piedāvājumā. Komercnoslēpums vai konfidenciāla informācija nevar būt informācija, kas Publisko iepirkumu likumā ir noteikta par vispārpieejamu informāciju.</w:t>
      </w:r>
    </w:p>
    <w:p w14:paraId="351602E4" w14:textId="77777777" w:rsidR="00970463" w:rsidRPr="00970463" w:rsidRDefault="00970463" w:rsidP="00970463">
      <w:pPr>
        <w:rPr>
          <w:rFonts w:ascii="Times New Roman" w:eastAsia="Times New Roman" w:hAnsi="Times New Roman"/>
          <w:sz w:val="24"/>
          <w:szCs w:val="24"/>
          <w:lang w:eastAsia="lv-LV"/>
        </w:rPr>
      </w:pPr>
      <w:r w:rsidRPr="00970463">
        <w:rPr>
          <w:rFonts w:ascii="Times New Roman" w:eastAsia="Times New Roman" w:hAnsi="Times New Roman"/>
          <w:sz w:val="24"/>
          <w:szCs w:val="24"/>
          <w:lang w:eastAsia="lv-LV"/>
        </w:rPr>
        <w:t>9.8. Iesniedzot piedāvājumu, Pretendents pilnībā atzīst visus Iepirkuma nolikumā (t.sk. tā pielikumos un veidnēs, kuras ir ievietotas EIS e-konkursu apakšsistēmas Iepirkuma sadaļā) ietvertos nosacījumus.</w:t>
      </w:r>
    </w:p>
    <w:p w14:paraId="2879A45B" w14:textId="77777777" w:rsidR="00970463" w:rsidRPr="00970463" w:rsidRDefault="00970463" w:rsidP="00970463">
      <w:pPr>
        <w:widowControl w:val="0"/>
        <w:shd w:val="clear" w:color="auto" w:fill="FFFFFF"/>
        <w:tabs>
          <w:tab w:val="left" w:pos="426"/>
        </w:tabs>
        <w:ind w:right="23"/>
        <w:rPr>
          <w:rFonts w:ascii="Times New Roman" w:eastAsia="Times New Roman" w:hAnsi="Times New Roman"/>
          <w:sz w:val="24"/>
          <w:szCs w:val="24"/>
          <w:lang w:eastAsia="lv-LV"/>
        </w:rPr>
      </w:pPr>
      <w:r w:rsidRPr="00970463">
        <w:rPr>
          <w:rFonts w:ascii="Times New Roman" w:eastAsia="Times New Roman" w:hAnsi="Times New Roman"/>
          <w:sz w:val="24"/>
          <w:szCs w:val="24"/>
          <w:lang w:eastAsia="lv-LV"/>
        </w:rPr>
        <w:t>9.9. 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224B1CAD" w14:textId="77777777" w:rsidR="00B622B4" w:rsidRPr="00CE366F" w:rsidRDefault="00B622B4" w:rsidP="00B622B4">
      <w:pPr>
        <w:widowControl w:val="0"/>
        <w:shd w:val="clear" w:color="auto" w:fill="FFFFFF"/>
        <w:tabs>
          <w:tab w:val="left" w:pos="426"/>
        </w:tabs>
        <w:ind w:right="23"/>
        <w:rPr>
          <w:rFonts w:ascii="Times New Roman" w:eastAsia="Times New Roman" w:hAnsi="Times New Roman"/>
          <w:b/>
          <w:sz w:val="24"/>
          <w:szCs w:val="24"/>
          <w:lang w:eastAsia="lv-LV"/>
        </w:rPr>
      </w:pPr>
    </w:p>
    <w:p w14:paraId="57171CBE" w14:textId="77777777" w:rsidR="00B42562" w:rsidRPr="00B42562" w:rsidRDefault="00B42562" w:rsidP="00B42562">
      <w:pPr>
        <w:widowControl w:val="0"/>
        <w:shd w:val="clear" w:color="auto" w:fill="FFFFFF"/>
        <w:tabs>
          <w:tab w:val="left" w:pos="426"/>
        </w:tabs>
        <w:ind w:right="23"/>
        <w:rPr>
          <w:rFonts w:ascii="Times New Roman" w:eastAsia="Times New Roman" w:hAnsi="Times New Roman"/>
          <w:b/>
          <w:sz w:val="24"/>
          <w:szCs w:val="24"/>
          <w:lang w:eastAsia="lv-LV"/>
        </w:rPr>
      </w:pPr>
      <w:r w:rsidRPr="00B42562">
        <w:rPr>
          <w:rFonts w:ascii="Times New Roman" w:eastAsia="Times New Roman" w:hAnsi="Times New Roman"/>
          <w:b/>
          <w:sz w:val="24"/>
          <w:szCs w:val="24"/>
          <w:lang w:eastAsia="lv-LV"/>
        </w:rPr>
        <w:t>10. Piedāvājumu atvēršana:</w:t>
      </w:r>
    </w:p>
    <w:p w14:paraId="2CB680D0" w14:textId="5FDD16AF" w:rsidR="00B42562" w:rsidRPr="00B42562" w:rsidRDefault="00B42562" w:rsidP="00B42562">
      <w:pPr>
        <w:widowControl w:val="0"/>
        <w:shd w:val="clear" w:color="auto" w:fill="FFFFFF"/>
        <w:tabs>
          <w:tab w:val="left" w:pos="567"/>
        </w:tabs>
        <w:ind w:right="23"/>
        <w:rPr>
          <w:rFonts w:ascii="Times New Roman" w:eastAsia="Times New Roman" w:hAnsi="Times New Roman"/>
          <w:sz w:val="24"/>
          <w:szCs w:val="24"/>
          <w:lang w:eastAsia="lv-LV"/>
        </w:rPr>
      </w:pPr>
      <w:r w:rsidRPr="00B42562">
        <w:rPr>
          <w:rFonts w:ascii="Times New Roman" w:eastAsia="Times New Roman" w:hAnsi="Times New Roman"/>
          <w:sz w:val="24"/>
          <w:szCs w:val="24"/>
          <w:lang w:eastAsia="lv-LV"/>
        </w:rPr>
        <w:t>10.1. Iepirkuma komisija piedāvājumus atver</w:t>
      </w:r>
      <w:r w:rsidRPr="00B42562">
        <w:rPr>
          <w:rFonts w:ascii="Times New Roman" w:hAnsi="Times New Roman"/>
          <w:sz w:val="24"/>
          <w:szCs w:val="24"/>
        </w:rPr>
        <w:t xml:space="preserve"> EIS e-konkursu apakšsistēmā</w:t>
      </w:r>
      <w:r w:rsidRPr="00B42562">
        <w:rPr>
          <w:rFonts w:ascii="Times New Roman" w:eastAsia="Times New Roman" w:hAnsi="Times New Roman"/>
          <w:sz w:val="24"/>
          <w:szCs w:val="24"/>
          <w:lang w:eastAsia="lv-LV"/>
        </w:rPr>
        <w:t xml:space="preserve"> </w:t>
      </w:r>
      <w:r w:rsidRPr="00B42562">
        <w:rPr>
          <w:rFonts w:ascii="Times New Roman" w:eastAsia="Times New Roman" w:hAnsi="Times New Roman"/>
          <w:b/>
          <w:sz w:val="24"/>
          <w:szCs w:val="24"/>
          <w:lang w:eastAsia="lv-LV"/>
        </w:rPr>
        <w:t xml:space="preserve">2024.gada </w:t>
      </w:r>
      <w:r w:rsidR="00112B2A">
        <w:rPr>
          <w:rFonts w:ascii="Times New Roman" w:eastAsia="Times New Roman" w:hAnsi="Times New Roman"/>
          <w:b/>
          <w:sz w:val="24"/>
          <w:szCs w:val="24"/>
          <w:lang w:eastAsia="lv-LV"/>
        </w:rPr>
        <w:t>25.aprīļa</w:t>
      </w:r>
      <w:r w:rsidRPr="00B42562">
        <w:rPr>
          <w:rFonts w:ascii="Times New Roman" w:eastAsia="Times New Roman" w:hAnsi="Times New Roman"/>
          <w:b/>
          <w:sz w:val="24"/>
          <w:szCs w:val="24"/>
          <w:lang w:eastAsia="lv-LV"/>
        </w:rPr>
        <w:t>, plkst.15.00.</w:t>
      </w:r>
      <w:r w:rsidRPr="00B42562">
        <w:rPr>
          <w:rFonts w:ascii="Times New Roman" w:eastAsia="Times New Roman" w:hAnsi="Times New Roman"/>
          <w:sz w:val="24"/>
          <w:szCs w:val="24"/>
          <w:lang w:eastAsia="lv-LV"/>
        </w:rPr>
        <w:t xml:space="preserve"> Iesniegto piedāvājumu atvēršanas procesam var sekot līdzi tiešsaistes režīmā EIS e-konkursu apakšsistēmā </w:t>
      </w:r>
      <w:r w:rsidRPr="00B42562">
        <w:rPr>
          <w:rFonts w:ascii="Times New Roman" w:hAnsi="Times New Roman"/>
          <w:sz w:val="24"/>
          <w:szCs w:val="24"/>
        </w:rPr>
        <w:t>Pircēja profilā</w:t>
      </w:r>
      <w:r w:rsidRPr="00B42562">
        <w:rPr>
          <w:rFonts w:ascii="Times New Roman" w:eastAsia="Times New Roman" w:hAnsi="Times New Roman"/>
          <w:sz w:val="24"/>
          <w:szCs w:val="24"/>
          <w:lang w:eastAsia="lv-LV"/>
        </w:rPr>
        <w:t>.</w:t>
      </w:r>
    </w:p>
    <w:p w14:paraId="70787298" w14:textId="77777777" w:rsidR="00B42562" w:rsidRPr="00B42562" w:rsidRDefault="00B42562" w:rsidP="00B42562">
      <w:pPr>
        <w:widowControl w:val="0"/>
        <w:shd w:val="clear" w:color="auto" w:fill="FFFFFF"/>
        <w:ind w:right="23"/>
        <w:rPr>
          <w:rFonts w:ascii="Times New Roman" w:eastAsia="Times New Roman" w:hAnsi="Times New Roman"/>
          <w:sz w:val="24"/>
          <w:szCs w:val="24"/>
          <w:lang w:eastAsia="lv-LV"/>
        </w:rPr>
      </w:pPr>
      <w:r w:rsidRPr="00B42562">
        <w:rPr>
          <w:rFonts w:ascii="Times New Roman" w:hAnsi="Times New Roman"/>
          <w:bCs/>
          <w:sz w:val="24"/>
          <w:szCs w:val="24"/>
          <w:lang w:eastAsia="lv-LV"/>
        </w:rPr>
        <w:t>10.2. Pēc visu piedāvājumu atvēršanas piedāvājumu atvēršanas sanāksme tiek slēgta.</w:t>
      </w:r>
    </w:p>
    <w:p w14:paraId="57D1128D" w14:textId="77777777" w:rsidR="00B42562" w:rsidRPr="00B42562" w:rsidRDefault="00B42562" w:rsidP="00B42562">
      <w:pPr>
        <w:widowControl w:val="0"/>
        <w:shd w:val="clear" w:color="auto" w:fill="FFFFFF"/>
        <w:ind w:right="23"/>
        <w:rPr>
          <w:rFonts w:ascii="Times New Roman" w:eastAsia="Times New Roman" w:hAnsi="Times New Roman"/>
          <w:sz w:val="24"/>
          <w:szCs w:val="24"/>
          <w:lang w:eastAsia="lv-LV"/>
        </w:rPr>
      </w:pPr>
      <w:r w:rsidRPr="00B42562">
        <w:rPr>
          <w:rFonts w:ascii="Times New Roman" w:hAnsi="Times New Roman"/>
          <w:bCs/>
          <w:sz w:val="24"/>
          <w:szCs w:val="24"/>
          <w:lang w:eastAsia="lv-LV"/>
        </w:rPr>
        <w:t xml:space="preserve">10.3. </w:t>
      </w:r>
      <w:r w:rsidRPr="00B42562">
        <w:rPr>
          <w:rFonts w:ascii="Times New Roman" w:hAnsi="Times New Roman"/>
          <w:bCs/>
          <w:sz w:val="24"/>
          <w:szCs w:val="24"/>
        </w:rPr>
        <w:t xml:space="preserve">Piedāvājumu atvēršanas sanāksmes protokols tiek publicēts EIS </w:t>
      </w:r>
      <w:hyperlink r:id="rId10" w:history="1">
        <w:r w:rsidRPr="00B42562">
          <w:rPr>
            <w:rFonts w:ascii="Times New Roman" w:hAnsi="Times New Roman"/>
            <w:sz w:val="24"/>
            <w:szCs w:val="24"/>
            <w:u w:val="single"/>
          </w:rPr>
          <w:t>www.eis.gov.lv</w:t>
        </w:r>
      </w:hyperlink>
      <w:r w:rsidRPr="00B42562">
        <w:rPr>
          <w:rFonts w:ascii="Times New Roman" w:hAnsi="Times New Roman"/>
          <w:bCs/>
          <w:sz w:val="24"/>
          <w:szCs w:val="24"/>
        </w:rPr>
        <w:t xml:space="preserve"> e-konkursu apakšsistēmā </w:t>
      </w:r>
      <w:r w:rsidRPr="00B42562">
        <w:rPr>
          <w:rFonts w:ascii="Times New Roman" w:hAnsi="Times New Roman"/>
          <w:sz w:val="24"/>
          <w:szCs w:val="24"/>
        </w:rPr>
        <w:t>Iepirkuma</w:t>
      </w:r>
      <w:r w:rsidRPr="00B42562">
        <w:rPr>
          <w:rFonts w:ascii="Times New Roman" w:hAnsi="Times New Roman"/>
          <w:bCs/>
          <w:sz w:val="24"/>
          <w:szCs w:val="24"/>
        </w:rPr>
        <w:t xml:space="preserve"> sadaļā.</w:t>
      </w:r>
    </w:p>
    <w:p w14:paraId="0AC18344" w14:textId="77777777" w:rsidR="00B42562" w:rsidRPr="00B42562" w:rsidRDefault="00B42562" w:rsidP="00B42562">
      <w:pPr>
        <w:widowControl w:val="0"/>
        <w:shd w:val="clear" w:color="auto" w:fill="FFFFFF"/>
        <w:tabs>
          <w:tab w:val="left" w:pos="567"/>
        </w:tabs>
        <w:ind w:right="23"/>
        <w:rPr>
          <w:rFonts w:ascii="Times New Roman" w:hAnsi="Times New Roman"/>
          <w:bCs/>
          <w:sz w:val="24"/>
          <w:szCs w:val="24"/>
          <w:lang w:eastAsia="lv-LV"/>
        </w:rPr>
      </w:pPr>
      <w:r w:rsidRPr="00B42562">
        <w:rPr>
          <w:rFonts w:ascii="Times New Roman" w:hAnsi="Times New Roman"/>
          <w:bCs/>
          <w:sz w:val="24"/>
          <w:szCs w:val="24"/>
          <w:lang w:eastAsia="lv-LV"/>
        </w:rPr>
        <w:t>10.4. Pretendentu atlasi, piedāvājumu atbilstības pārbaudi un piedāvājumu vērtēšanu Iepirkuma komisija veic slēgtās sēdēs. Pasūtītājs neizsniedz protokolus, izņemot piedāvājumu atvēršanas sanāksmes protokolu, kamēr notiek pieteikumu vai piedāvājumu vērtēšana.</w:t>
      </w:r>
    </w:p>
    <w:p w14:paraId="77ECFBF7" w14:textId="77777777" w:rsidR="00C7781A" w:rsidRPr="00CE366F" w:rsidRDefault="00C7781A" w:rsidP="00C7781A">
      <w:pPr>
        <w:keepNext/>
        <w:keepLines/>
        <w:autoSpaceDE w:val="0"/>
        <w:autoSpaceDN w:val="0"/>
        <w:adjustRightInd w:val="0"/>
        <w:rPr>
          <w:rFonts w:ascii="Times New Roman" w:eastAsia="Times New Roman" w:hAnsi="Times New Roman"/>
          <w:b/>
          <w:bCs/>
          <w:sz w:val="24"/>
          <w:szCs w:val="24"/>
          <w:lang w:eastAsia="lv-LV"/>
        </w:rPr>
      </w:pPr>
    </w:p>
    <w:p w14:paraId="54689083" w14:textId="620F16DD" w:rsidR="00C7781A" w:rsidRPr="00C7781A" w:rsidRDefault="00C7781A" w:rsidP="00C7781A">
      <w:pPr>
        <w:keepNext/>
        <w:keepLines/>
        <w:autoSpaceDE w:val="0"/>
        <w:autoSpaceDN w:val="0"/>
        <w:adjustRightInd w:val="0"/>
        <w:rPr>
          <w:rFonts w:ascii="Times New Roman" w:eastAsia="Times New Roman" w:hAnsi="Times New Roman"/>
          <w:b/>
          <w:caps/>
          <w:sz w:val="24"/>
          <w:szCs w:val="24"/>
          <w:lang w:eastAsia="lv-LV"/>
        </w:rPr>
      </w:pPr>
      <w:r w:rsidRPr="00C7781A">
        <w:rPr>
          <w:rFonts w:ascii="Times New Roman" w:eastAsia="Times New Roman" w:hAnsi="Times New Roman"/>
          <w:b/>
          <w:bCs/>
          <w:sz w:val="24"/>
          <w:szCs w:val="24"/>
          <w:lang w:eastAsia="lv-LV"/>
        </w:rPr>
        <w:t>11.</w:t>
      </w:r>
      <w:r w:rsidRPr="00C7781A">
        <w:rPr>
          <w:rFonts w:ascii="Times New Roman" w:eastAsia="Times New Roman" w:hAnsi="Times New Roman"/>
          <w:sz w:val="24"/>
          <w:szCs w:val="24"/>
          <w:lang w:eastAsia="lv-LV"/>
        </w:rPr>
        <w:t xml:space="preserve"> </w:t>
      </w:r>
      <w:r w:rsidRPr="00C7781A">
        <w:rPr>
          <w:rFonts w:ascii="Times New Roman" w:eastAsia="Times New Roman" w:hAnsi="Times New Roman"/>
          <w:b/>
          <w:sz w:val="24"/>
          <w:szCs w:val="24"/>
          <w:lang w:eastAsia="lv-LV"/>
        </w:rPr>
        <w:t>Pretendentu atlase:</w:t>
      </w:r>
    </w:p>
    <w:p w14:paraId="4A7CCCA1" w14:textId="77777777" w:rsidR="00C7781A" w:rsidRPr="00C7781A" w:rsidRDefault="00C7781A" w:rsidP="00C7781A">
      <w:pPr>
        <w:keepNext/>
        <w:keepLines/>
        <w:autoSpaceDE w:val="0"/>
        <w:autoSpaceDN w:val="0"/>
        <w:adjustRightInd w:val="0"/>
        <w:rPr>
          <w:rFonts w:ascii="Times New Roman" w:eastAsia="Times New Roman" w:hAnsi="Times New Roman"/>
          <w:b/>
          <w:caps/>
          <w:sz w:val="24"/>
          <w:szCs w:val="24"/>
          <w:lang w:eastAsia="lv-LV"/>
        </w:rPr>
      </w:pPr>
      <w:r w:rsidRPr="00C7781A">
        <w:rPr>
          <w:rFonts w:ascii="Times New Roman" w:eastAsia="Times New Roman" w:hAnsi="Times New Roman"/>
          <w:sz w:val="24"/>
          <w:szCs w:val="24"/>
          <w:lang w:eastAsia="lv-LV"/>
        </w:rPr>
        <w:t>11.1. Iesniedzot Iepirkuma nolikumā pieprasītos dokumentus, Pretendents apliecina, ka tā kvalifikācija ir pietiekama Iepirkuma līguma izpildei, kā arī tā pieredze ir atbilstoša Iepirkuma nolikuma prasībām.</w:t>
      </w:r>
    </w:p>
    <w:p w14:paraId="30C30A91" w14:textId="77777777" w:rsidR="00C7781A" w:rsidRPr="00C7781A" w:rsidRDefault="00C7781A" w:rsidP="00C7781A">
      <w:pPr>
        <w:keepNext/>
        <w:keepLines/>
        <w:autoSpaceDE w:val="0"/>
        <w:autoSpaceDN w:val="0"/>
        <w:adjustRightInd w:val="0"/>
        <w:rPr>
          <w:rFonts w:ascii="Times New Roman" w:eastAsia="Times New Roman" w:hAnsi="Times New Roman"/>
          <w:b/>
          <w:caps/>
          <w:sz w:val="24"/>
          <w:szCs w:val="24"/>
          <w:lang w:eastAsia="lv-LV"/>
        </w:rPr>
      </w:pPr>
      <w:r w:rsidRPr="00C7781A">
        <w:rPr>
          <w:rFonts w:ascii="Times New Roman" w:hAnsi="Times New Roman"/>
          <w:sz w:val="24"/>
          <w:szCs w:val="24"/>
        </w:rPr>
        <w:t xml:space="preserve">11.2. Ārvalstu pretendenti ir tiesīgi iesniegt no Iepirkuma nolikumā noteiktajiem dokumentiem atšķirīgus dokumentus ar pieprasīto informāciju, ja tos izsniegusi attiecīga ārvalsts institūcija, iestāde vai persona, kas saskaņā ar Pretendenta reģistrācijas valsts normatīvajiem aktiem ir tiesīga to darīt, attiecīgi norādot konkrētās valsts tiesisko pamatojumu. Ja Pretendenta reģistrācijas valsts normatīvie akti neparedz kāda no Iepirkuma nolikumā minētajiem dokumentiem izsniegšanu, Pretendentam jāiesniedz apliecinājums vai </w:t>
      </w:r>
      <w:smartTag w:uri="schemas-tilde-lv/tildestengine" w:element="veidnes">
        <w:smartTagPr>
          <w:attr w:name="id" w:val="-1"/>
          <w:attr w:name="baseform" w:val="paskaidrojums"/>
          <w:attr w:name="text" w:val="paskaidrojums"/>
        </w:smartTagPr>
        <w:r w:rsidRPr="00C7781A">
          <w:rPr>
            <w:rFonts w:ascii="Times New Roman" w:hAnsi="Times New Roman"/>
            <w:sz w:val="24"/>
            <w:szCs w:val="24"/>
          </w:rPr>
          <w:t>paskaidrojums</w:t>
        </w:r>
      </w:smartTag>
      <w:r w:rsidRPr="00C7781A">
        <w:rPr>
          <w:rFonts w:ascii="Times New Roman" w:hAnsi="Times New Roman"/>
          <w:sz w:val="24"/>
          <w:szCs w:val="24"/>
        </w:rPr>
        <w:t>, sniedzot Iepirkuma nolikumā pieprasīto informāciju.</w:t>
      </w:r>
    </w:p>
    <w:p w14:paraId="0C4539BE" w14:textId="77777777" w:rsidR="00403724" w:rsidRPr="00CE366F" w:rsidRDefault="00403724" w:rsidP="0090190A">
      <w:pPr>
        <w:rPr>
          <w:rFonts w:ascii="Times New Roman" w:hAnsi="Times New Roman"/>
          <w:b/>
          <w:sz w:val="24"/>
          <w:szCs w:val="24"/>
        </w:rPr>
      </w:pPr>
    </w:p>
    <w:p w14:paraId="0078DFCD" w14:textId="77777777" w:rsidR="00D21457" w:rsidRPr="00CE366F" w:rsidRDefault="00D21457" w:rsidP="0090190A">
      <w:pPr>
        <w:pStyle w:val="Pamatteksts"/>
        <w:widowControl w:val="0"/>
        <w:autoSpaceDE w:val="0"/>
        <w:adjustRightInd w:val="0"/>
        <w:spacing w:after="0"/>
        <w:rPr>
          <w:rFonts w:ascii="Times New Roman" w:hAnsi="Times New Roman"/>
          <w:b/>
          <w:sz w:val="24"/>
          <w:szCs w:val="24"/>
        </w:rPr>
      </w:pPr>
      <w:r w:rsidRPr="00CE366F">
        <w:rPr>
          <w:rFonts w:ascii="Times New Roman" w:hAnsi="Times New Roman"/>
          <w:b/>
          <w:sz w:val="24"/>
          <w:szCs w:val="24"/>
        </w:rPr>
        <w:t>12. Atlases prasības un iesniedzamie dokumenti:</w:t>
      </w:r>
    </w:p>
    <w:tbl>
      <w:tblPr>
        <w:tblStyle w:val="Reatabula1"/>
        <w:tblW w:w="9356" w:type="dxa"/>
        <w:tblInd w:w="-5" w:type="dxa"/>
        <w:tblLook w:val="04A0" w:firstRow="1" w:lastRow="0" w:firstColumn="1" w:lastColumn="0" w:noHBand="0" w:noVBand="1"/>
      </w:tblPr>
      <w:tblGrid>
        <w:gridCol w:w="816"/>
        <w:gridCol w:w="4146"/>
        <w:gridCol w:w="4394"/>
      </w:tblGrid>
      <w:tr w:rsidR="00D21457" w:rsidRPr="00CE366F" w14:paraId="36C37579" w14:textId="77777777" w:rsidTr="0020171B">
        <w:tc>
          <w:tcPr>
            <w:tcW w:w="816" w:type="dxa"/>
          </w:tcPr>
          <w:p w14:paraId="382E6728" w14:textId="77777777" w:rsidR="00D21457" w:rsidRPr="00CE366F" w:rsidRDefault="00D21457" w:rsidP="004105C2">
            <w:pPr>
              <w:tabs>
                <w:tab w:val="left" w:pos="426"/>
              </w:tabs>
              <w:jc w:val="center"/>
              <w:rPr>
                <w:rFonts w:ascii="Times New Roman" w:hAnsi="Times New Roman"/>
              </w:rPr>
            </w:pPr>
            <w:r w:rsidRPr="00CE366F">
              <w:rPr>
                <w:rFonts w:ascii="Times New Roman" w:hAnsi="Times New Roman"/>
              </w:rPr>
              <w:t>Nr.</w:t>
            </w:r>
          </w:p>
        </w:tc>
        <w:tc>
          <w:tcPr>
            <w:tcW w:w="4146" w:type="dxa"/>
          </w:tcPr>
          <w:p w14:paraId="67383F66" w14:textId="77777777" w:rsidR="00D21457" w:rsidRPr="00CE366F" w:rsidRDefault="00D21457" w:rsidP="004105C2">
            <w:pPr>
              <w:tabs>
                <w:tab w:val="left" w:pos="426"/>
              </w:tabs>
              <w:jc w:val="center"/>
              <w:rPr>
                <w:rFonts w:ascii="Times New Roman" w:hAnsi="Times New Roman"/>
              </w:rPr>
            </w:pPr>
            <w:r w:rsidRPr="00CE366F">
              <w:rPr>
                <w:rFonts w:ascii="Times New Roman" w:hAnsi="Times New Roman"/>
              </w:rPr>
              <w:t>Atlases prasība</w:t>
            </w:r>
          </w:p>
        </w:tc>
        <w:tc>
          <w:tcPr>
            <w:tcW w:w="4394" w:type="dxa"/>
          </w:tcPr>
          <w:p w14:paraId="73E51780" w14:textId="77777777" w:rsidR="00D21457" w:rsidRPr="00CE366F" w:rsidRDefault="00D21457" w:rsidP="004105C2">
            <w:pPr>
              <w:tabs>
                <w:tab w:val="left" w:pos="426"/>
              </w:tabs>
              <w:jc w:val="center"/>
              <w:rPr>
                <w:rFonts w:ascii="Times New Roman" w:hAnsi="Times New Roman"/>
              </w:rPr>
            </w:pPr>
            <w:r w:rsidRPr="00CE366F">
              <w:rPr>
                <w:rFonts w:ascii="Times New Roman" w:hAnsi="Times New Roman"/>
              </w:rPr>
              <w:t>Iesniedzamie dokumenti</w:t>
            </w:r>
          </w:p>
        </w:tc>
      </w:tr>
      <w:tr w:rsidR="00D21457" w:rsidRPr="00CE366F" w14:paraId="78885139" w14:textId="77777777" w:rsidTr="0020171B">
        <w:tc>
          <w:tcPr>
            <w:tcW w:w="816" w:type="dxa"/>
          </w:tcPr>
          <w:p w14:paraId="037E730F" w14:textId="77777777" w:rsidR="00D21457" w:rsidRPr="00CE366F" w:rsidRDefault="00D21457" w:rsidP="0090190A">
            <w:pPr>
              <w:tabs>
                <w:tab w:val="left" w:pos="426"/>
              </w:tabs>
              <w:rPr>
                <w:rFonts w:ascii="Times New Roman" w:hAnsi="Times New Roman"/>
              </w:rPr>
            </w:pPr>
            <w:r w:rsidRPr="00CE366F">
              <w:rPr>
                <w:rFonts w:ascii="Times New Roman" w:hAnsi="Times New Roman"/>
              </w:rPr>
              <w:t>12.1.</w:t>
            </w:r>
          </w:p>
        </w:tc>
        <w:tc>
          <w:tcPr>
            <w:tcW w:w="4146" w:type="dxa"/>
          </w:tcPr>
          <w:p w14:paraId="2510C098" w14:textId="77777777" w:rsidR="00D21457" w:rsidRPr="00CE366F" w:rsidRDefault="00D21457" w:rsidP="0090190A">
            <w:pPr>
              <w:tabs>
                <w:tab w:val="left" w:pos="426"/>
              </w:tabs>
              <w:rPr>
                <w:rFonts w:ascii="Times New Roman" w:hAnsi="Times New Roman"/>
              </w:rPr>
            </w:pPr>
            <w:r w:rsidRPr="00CE366F">
              <w:rPr>
                <w:rFonts w:ascii="Times New Roman" w:hAnsi="Times New Roman"/>
              </w:rPr>
              <w:t>Pretendenta pieteikums dalībai Iepirkumā.</w:t>
            </w:r>
          </w:p>
        </w:tc>
        <w:tc>
          <w:tcPr>
            <w:tcW w:w="4394" w:type="dxa"/>
          </w:tcPr>
          <w:p w14:paraId="0EB95F43" w14:textId="77777777" w:rsidR="00D21457" w:rsidRPr="00CE366F" w:rsidRDefault="00D21457" w:rsidP="0090190A">
            <w:pPr>
              <w:tabs>
                <w:tab w:val="left" w:pos="426"/>
              </w:tabs>
              <w:rPr>
                <w:rFonts w:ascii="Times New Roman" w:hAnsi="Times New Roman"/>
              </w:rPr>
            </w:pPr>
            <w:r w:rsidRPr="00CE366F">
              <w:rPr>
                <w:rFonts w:ascii="Times New Roman" w:hAnsi="Times New Roman"/>
              </w:rPr>
              <w:t>Pretendenta pieteikums dalībai Iepirkumā (Iepirkuma nolikuma 2.pielikums).</w:t>
            </w:r>
          </w:p>
        </w:tc>
      </w:tr>
      <w:tr w:rsidR="00DD2017" w:rsidRPr="00CE366F" w14:paraId="0E23F808" w14:textId="77777777" w:rsidTr="0020171B">
        <w:tc>
          <w:tcPr>
            <w:tcW w:w="816" w:type="dxa"/>
          </w:tcPr>
          <w:p w14:paraId="20A0E747" w14:textId="77777777" w:rsidR="00DD2017" w:rsidRPr="00CE366F" w:rsidRDefault="00DD2017" w:rsidP="00DD2017">
            <w:pPr>
              <w:tabs>
                <w:tab w:val="left" w:pos="426"/>
              </w:tabs>
              <w:rPr>
                <w:rFonts w:ascii="Times New Roman" w:hAnsi="Times New Roman"/>
              </w:rPr>
            </w:pPr>
            <w:r w:rsidRPr="00CE366F">
              <w:rPr>
                <w:rFonts w:ascii="Times New Roman" w:hAnsi="Times New Roman"/>
              </w:rPr>
              <w:t>12.2.</w:t>
            </w:r>
          </w:p>
        </w:tc>
        <w:tc>
          <w:tcPr>
            <w:tcW w:w="4146" w:type="dxa"/>
          </w:tcPr>
          <w:p w14:paraId="57D5541A" w14:textId="2FFC7615" w:rsidR="00DD2017" w:rsidRPr="00CE366F" w:rsidRDefault="00DD2017" w:rsidP="00DD2017">
            <w:pPr>
              <w:tabs>
                <w:tab w:val="left" w:pos="426"/>
              </w:tabs>
              <w:rPr>
                <w:rFonts w:ascii="Times New Roman" w:hAnsi="Times New Roman"/>
              </w:rPr>
            </w:pPr>
            <w:r w:rsidRPr="00CE366F">
              <w:rPr>
                <w:rFonts w:ascii="Times New Roman" w:hAnsi="Times New Roman"/>
              </w:rPr>
              <w:t>Pretendents ir reģistrēts normatīvajos aktos noteiktajā kārtībā.</w:t>
            </w:r>
          </w:p>
        </w:tc>
        <w:tc>
          <w:tcPr>
            <w:tcW w:w="4394" w:type="dxa"/>
          </w:tcPr>
          <w:p w14:paraId="2E0843F6" w14:textId="625066A8" w:rsidR="00DD2017" w:rsidRPr="00CE366F" w:rsidRDefault="00234CE3" w:rsidP="00DD2017">
            <w:pPr>
              <w:tabs>
                <w:tab w:val="left" w:pos="426"/>
              </w:tabs>
              <w:rPr>
                <w:rFonts w:ascii="Times New Roman" w:hAnsi="Times New Roman"/>
              </w:rPr>
            </w:pPr>
            <w:r w:rsidRPr="00CE366F">
              <w:rPr>
                <w:rFonts w:ascii="Times New Roman" w:eastAsia="SimSun" w:hAnsi="Times New Roman"/>
              </w:rPr>
              <w:t>Par Latvijas Republikā reģistrēto Pretendentu reģistrāciju informācija tiks iegūta publiski pieejamā datu bāzē. Ārvalstīs reģistrētam Pretendentam jāiesniedz kompetentas attiecīgās valsts institūcijas izsniegtu dokumentu, kas apliecina, ka Pretendents ir reģistrēts atbilstoši tās valsts normatīvo aktu prasībām.</w:t>
            </w:r>
          </w:p>
        </w:tc>
      </w:tr>
      <w:tr w:rsidR="00BA0C2A" w:rsidRPr="00CE366F" w14:paraId="781436C2" w14:textId="77777777" w:rsidTr="0020171B">
        <w:tc>
          <w:tcPr>
            <w:tcW w:w="816" w:type="dxa"/>
          </w:tcPr>
          <w:p w14:paraId="25AEEE5B" w14:textId="44369A21" w:rsidR="00BA0C2A" w:rsidRPr="00CE366F" w:rsidRDefault="00D2353C" w:rsidP="00DD2017">
            <w:pPr>
              <w:tabs>
                <w:tab w:val="left" w:pos="426"/>
              </w:tabs>
              <w:rPr>
                <w:rFonts w:ascii="Times New Roman" w:hAnsi="Times New Roman"/>
              </w:rPr>
            </w:pPr>
            <w:r w:rsidRPr="00CE366F">
              <w:rPr>
                <w:rFonts w:ascii="Times New Roman" w:hAnsi="Times New Roman"/>
              </w:rPr>
              <w:lastRenderedPageBreak/>
              <w:t>12.3.</w:t>
            </w:r>
          </w:p>
        </w:tc>
        <w:tc>
          <w:tcPr>
            <w:tcW w:w="4146" w:type="dxa"/>
          </w:tcPr>
          <w:p w14:paraId="42FADED1" w14:textId="364B640D" w:rsidR="00BA0C2A" w:rsidRPr="00CE366F" w:rsidRDefault="005C2DAE" w:rsidP="00DD2017">
            <w:pPr>
              <w:tabs>
                <w:tab w:val="left" w:pos="426"/>
              </w:tabs>
              <w:rPr>
                <w:rFonts w:ascii="Times New Roman" w:hAnsi="Times New Roman"/>
              </w:rPr>
            </w:pPr>
            <w:r w:rsidRPr="00CE366F">
              <w:rPr>
                <w:rFonts w:ascii="Times New Roman" w:hAnsi="Times New Roman"/>
                <w:bCs/>
              </w:rPr>
              <w:t>Pretendents ir saņēmis Latvijas Bankas vai līdzvērtīgas uzraugošās institūcijas, valstī, kurā tas reģistrēts, izsniegtās licences Iepirkuma nolikuma 1. pielikumā minēto pakalpojumu sniegšanai Latvijas Republikas teritorijā.</w:t>
            </w:r>
          </w:p>
        </w:tc>
        <w:tc>
          <w:tcPr>
            <w:tcW w:w="4394" w:type="dxa"/>
          </w:tcPr>
          <w:p w14:paraId="2D42D5E3" w14:textId="3C0752E7" w:rsidR="00BA0C2A" w:rsidRPr="00CE366F" w:rsidRDefault="00316073" w:rsidP="00DD2017">
            <w:pPr>
              <w:tabs>
                <w:tab w:val="left" w:pos="426"/>
              </w:tabs>
              <w:rPr>
                <w:rFonts w:ascii="Times New Roman" w:eastAsia="SimSun" w:hAnsi="Times New Roman"/>
              </w:rPr>
            </w:pPr>
            <w:r w:rsidRPr="00CE366F">
              <w:rPr>
                <w:rFonts w:ascii="Times New Roman" w:hAnsi="Times New Roman"/>
              </w:rPr>
              <w:t xml:space="preserve">Iepirkuma komisija par </w:t>
            </w:r>
            <w:r w:rsidR="00E14A89" w:rsidRPr="00CE366F">
              <w:rPr>
                <w:rFonts w:ascii="Times New Roman" w:hAnsi="Times New Roman"/>
              </w:rPr>
              <w:t>P</w:t>
            </w:r>
            <w:r w:rsidRPr="00CE366F">
              <w:rPr>
                <w:rFonts w:ascii="Times New Roman" w:hAnsi="Times New Roman"/>
              </w:rPr>
              <w:t>retendenta tiesībām sniegt apdrošināšanas pakalpojumus pārliecināsies Latvijas Bankas tīmekļvietnē (https://uzraudziba.bank.lv/tirgus-dalibnieki/apdrosinasanas-sabiedribas/).</w:t>
            </w:r>
          </w:p>
        </w:tc>
      </w:tr>
      <w:tr w:rsidR="00D21457" w:rsidRPr="00CE366F" w14:paraId="5CA235BE" w14:textId="77777777" w:rsidTr="0020171B">
        <w:tc>
          <w:tcPr>
            <w:tcW w:w="816" w:type="dxa"/>
          </w:tcPr>
          <w:p w14:paraId="14EEFF36" w14:textId="2FFC8B92" w:rsidR="00D21457" w:rsidRPr="00CE366F" w:rsidRDefault="00D21457" w:rsidP="0090190A">
            <w:pPr>
              <w:tabs>
                <w:tab w:val="left" w:pos="426"/>
              </w:tabs>
              <w:rPr>
                <w:rFonts w:ascii="Times New Roman" w:hAnsi="Times New Roman"/>
              </w:rPr>
            </w:pPr>
            <w:r w:rsidRPr="00CE366F">
              <w:rPr>
                <w:rFonts w:ascii="Times New Roman" w:hAnsi="Times New Roman"/>
              </w:rPr>
              <w:t>12.</w:t>
            </w:r>
            <w:r w:rsidR="003D57C7" w:rsidRPr="00CE366F">
              <w:rPr>
                <w:rFonts w:ascii="Times New Roman" w:hAnsi="Times New Roman"/>
              </w:rPr>
              <w:t>4</w:t>
            </w:r>
            <w:r w:rsidRPr="00CE366F">
              <w:rPr>
                <w:rFonts w:ascii="Times New Roman" w:hAnsi="Times New Roman"/>
              </w:rPr>
              <w:t>.</w:t>
            </w:r>
          </w:p>
        </w:tc>
        <w:tc>
          <w:tcPr>
            <w:tcW w:w="4146" w:type="dxa"/>
          </w:tcPr>
          <w:p w14:paraId="2FC165DA" w14:textId="50CB3302" w:rsidR="00D21457" w:rsidRPr="00CE366F" w:rsidRDefault="00F6052F" w:rsidP="0090190A">
            <w:pPr>
              <w:tabs>
                <w:tab w:val="left" w:pos="426"/>
              </w:tabs>
              <w:rPr>
                <w:rFonts w:ascii="Times New Roman" w:eastAsia="Times New Roman" w:hAnsi="Times New Roman"/>
              </w:rPr>
            </w:pPr>
            <w:r w:rsidRPr="00CE366F">
              <w:rPr>
                <w:rFonts w:ascii="Times New Roman" w:eastAsia="Times New Roman" w:hAnsi="Times New Roman"/>
              </w:rPr>
              <w:t xml:space="preserve">Uz Pretendentu neattiecas </w:t>
            </w:r>
            <w:r w:rsidRPr="00CE366F">
              <w:rPr>
                <w:rFonts w:ascii="Times New Roman" w:hAnsi="Times New Roman"/>
                <w:lang w:eastAsia="zh-CN"/>
              </w:rPr>
              <w:t>Publisko iepirkumu likuma 42.panta otrās daļas 1., 2., 3., 4. un 11. punktā minētie izslēgšanas iemesli un</w:t>
            </w:r>
            <w:r w:rsidRPr="00CE366F">
              <w:rPr>
                <w:rFonts w:ascii="Times New Roman" w:hAnsi="Times New Roman"/>
              </w:rPr>
              <w:t xml:space="preserve"> gadījumi, kas minēti Starptautisko un Latvijas Republikas nacionālo sankciju likuma 11.</w:t>
            </w:r>
            <w:r w:rsidRPr="00CE366F">
              <w:rPr>
                <w:rFonts w:ascii="Times New Roman" w:hAnsi="Times New Roman"/>
                <w:vertAlign w:val="superscript"/>
              </w:rPr>
              <w:t>1</w:t>
            </w:r>
            <w:r w:rsidRPr="00CE366F">
              <w:rPr>
                <w:rFonts w:ascii="Times New Roman" w:hAnsi="Times New Roman"/>
              </w:rPr>
              <w:t xml:space="preserve"> panta pirmajā daļā.</w:t>
            </w:r>
          </w:p>
        </w:tc>
        <w:tc>
          <w:tcPr>
            <w:tcW w:w="4394" w:type="dxa"/>
          </w:tcPr>
          <w:p w14:paraId="296D2E9E" w14:textId="08B3919F" w:rsidR="00D21457" w:rsidRPr="00CE366F" w:rsidRDefault="009F57CC" w:rsidP="0090190A">
            <w:pPr>
              <w:tabs>
                <w:tab w:val="left" w:pos="426"/>
              </w:tabs>
              <w:rPr>
                <w:rFonts w:ascii="Times New Roman" w:eastAsia="SimSun" w:hAnsi="Times New Roman"/>
              </w:rPr>
            </w:pPr>
            <w:r w:rsidRPr="00CE366F">
              <w:rPr>
                <w:rFonts w:ascii="Times New Roman" w:hAnsi="Times New Roman"/>
              </w:rPr>
              <w:t>Pretendenta atbilstības izvērtēšanai Iepirkuma komisija iegūst informāciju Latvijas Republikā spēkā esošajos normatīvajos aktos noteiktajā kārtībā, izmantojot tajos noteikto informācijas sistēmu vai citu Iepirkuma komisijai pieejamu informāciju, kas ir attiecināma uz izslēgšanas noteikumu pārbaudi.</w:t>
            </w:r>
          </w:p>
        </w:tc>
      </w:tr>
      <w:tr w:rsidR="0073218A" w:rsidRPr="00CE366F" w14:paraId="615350DF" w14:textId="77777777" w:rsidTr="0020171B">
        <w:tc>
          <w:tcPr>
            <w:tcW w:w="816" w:type="dxa"/>
          </w:tcPr>
          <w:p w14:paraId="2166FE55" w14:textId="0C66BC2F" w:rsidR="0073218A" w:rsidRPr="00CE366F" w:rsidRDefault="0073218A" w:rsidP="0090190A">
            <w:pPr>
              <w:tabs>
                <w:tab w:val="left" w:pos="426"/>
              </w:tabs>
              <w:rPr>
                <w:rFonts w:ascii="Times New Roman" w:hAnsi="Times New Roman"/>
              </w:rPr>
            </w:pPr>
            <w:r w:rsidRPr="00CE366F">
              <w:rPr>
                <w:rFonts w:ascii="Times New Roman" w:hAnsi="Times New Roman"/>
              </w:rPr>
              <w:t>12.</w:t>
            </w:r>
            <w:r w:rsidR="003D57C7" w:rsidRPr="00CE366F">
              <w:rPr>
                <w:rFonts w:ascii="Times New Roman" w:hAnsi="Times New Roman"/>
              </w:rPr>
              <w:t>5</w:t>
            </w:r>
            <w:r w:rsidRPr="00CE366F">
              <w:rPr>
                <w:rFonts w:ascii="Times New Roman" w:hAnsi="Times New Roman"/>
              </w:rPr>
              <w:t>.</w:t>
            </w:r>
          </w:p>
        </w:tc>
        <w:tc>
          <w:tcPr>
            <w:tcW w:w="4146" w:type="dxa"/>
          </w:tcPr>
          <w:p w14:paraId="5DDCC9DE" w14:textId="2642DAB9" w:rsidR="003F55B3" w:rsidRPr="000B45D1" w:rsidRDefault="0073218A" w:rsidP="0090190A">
            <w:pPr>
              <w:tabs>
                <w:tab w:val="left" w:pos="426"/>
              </w:tabs>
              <w:rPr>
                <w:rFonts w:ascii="Times New Roman" w:hAnsi="Times New Roman"/>
              </w:rPr>
            </w:pPr>
            <w:r w:rsidRPr="000B45D1">
              <w:rPr>
                <w:rFonts w:ascii="Times New Roman" w:hAnsi="Times New Roman"/>
              </w:rPr>
              <w:t xml:space="preserve">Pretendenta </w:t>
            </w:r>
            <w:r w:rsidRPr="000B45D1">
              <w:rPr>
                <w:rFonts w:ascii="Times New Roman" w:hAnsi="Times New Roman"/>
                <w:b/>
                <w:bCs/>
              </w:rPr>
              <w:t>Tehniskais</w:t>
            </w:r>
            <w:r w:rsidR="003D57C7" w:rsidRPr="000B45D1">
              <w:rPr>
                <w:rFonts w:ascii="Times New Roman" w:hAnsi="Times New Roman"/>
                <w:b/>
                <w:bCs/>
              </w:rPr>
              <w:t xml:space="preserve"> un finanšu</w:t>
            </w:r>
            <w:r w:rsidRPr="000B45D1">
              <w:rPr>
                <w:rFonts w:ascii="Times New Roman" w:hAnsi="Times New Roman"/>
                <w:b/>
                <w:bCs/>
              </w:rPr>
              <w:t xml:space="preserve"> piedāvājums</w:t>
            </w:r>
            <w:r w:rsidR="003662C5" w:rsidRPr="000B45D1">
              <w:rPr>
                <w:rFonts w:ascii="Times New Roman" w:hAnsi="Times New Roman"/>
                <w:b/>
                <w:bCs/>
              </w:rPr>
              <w:t xml:space="preserve"> </w:t>
            </w:r>
            <w:r w:rsidR="003662C5" w:rsidRPr="000B45D1">
              <w:rPr>
                <w:rFonts w:ascii="Times New Roman" w:hAnsi="Times New Roman"/>
              </w:rPr>
              <w:t>jāsagat</w:t>
            </w:r>
            <w:r w:rsidR="003722E1" w:rsidRPr="000B45D1">
              <w:rPr>
                <w:rFonts w:ascii="Times New Roman" w:hAnsi="Times New Roman"/>
              </w:rPr>
              <w:t>a</w:t>
            </w:r>
            <w:r w:rsidR="003662C5" w:rsidRPr="000B45D1">
              <w:rPr>
                <w:rFonts w:ascii="Times New Roman" w:hAnsi="Times New Roman"/>
              </w:rPr>
              <w:t>vo</w:t>
            </w:r>
            <w:r w:rsidR="003722E1" w:rsidRPr="000B45D1">
              <w:rPr>
                <w:rFonts w:ascii="Times New Roman" w:hAnsi="Times New Roman"/>
                <w:b/>
                <w:bCs/>
              </w:rPr>
              <w:t xml:space="preserve"> </w:t>
            </w:r>
            <w:r w:rsidR="003F55B3" w:rsidRPr="000B45D1">
              <w:rPr>
                <w:rFonts w:ascii="Times New Roman" w:eastAsiaTheme="minorHAnsi" w:hAnsi="Times New Roman"/>
              </w:rPr>
              <w:t>tād</w:t>
            </w:r>
            <w:r w:rsidR="00E826B1" w:rsidRPr="000B45D1">
              <w:rPr>
                <w:rFonts w:ascii="Times New Roman" w:eastAsiaTheme="minorHAnsi" w:hAnsi="Times New Roman"/>
              </w:rPr>
              <w:t>ā</w:t>
            </w:r>
            <w:r w:rsidR="003F55B3" w:rsidRPr="000B45D1">
              <w:rPr>
                <w:rFonts w:ascii="Times New Roman" w:eastAsiaTheme="minorHAnsi" w:hAnsi="Times New Roman"/>
              </w:rPr>
              <w:t xml:space="preserve"> detalizācijas pakāpē un apjomā, lai Iepirkuma komisija varētu pārliecināties par piedāvātā pakalpojuma atbilstību Iepirkuma nolikuma prasībām</w:t>
            </w:r>
            <w:r w:rsidR="005643D9" w:rsidRPr="000B45D1">
              <w:rPr>
                <w:rFonts w:ascii="Times New Roman" w:eastAsiaTheme="minorHAnsi" w:hAnsi="Times New Roman"/>
              </w:rPr>
              <w:t xml:space="preserve">, </w:t>
            </w:r>
            <w:r w:rsidR="00C10CBC" w:rsidRPr="000B45D1">
              <w:rPr>
                <w:rFonts w:ascii="Times New Roman" w:eastAsiaTheme="minorHAnsi" w:hAnsi="Times New Roman"/>
              </w:rPr>
              <w:t xml:space="preserve">un tajā </w:t>
            </w:r>
            <w:r w:rsidR="005643D9" w:rsidRPr="000B45D1">
              <w:rPr>
                <w:rFonts w:ascii="Times New Roman" w:eastAsiaTheme="minorHAnsi" w:hAnsi="Times New Roman"/>
              </w:rPr>
              <w:t>skaidri, viennozīmīgi un nepārprotami jāatspoguļo Tehniskās specifikācijas (</w:t>
            </w:r>
            <w:r w:rsidR="00C10CBC" w:rsidRPr="000B45D1">
              <w:rPr>
                <w:rFonts w:ascii="Times New Roman" w:eastAsiaTheme="minorHAnsi" w:hAnsi="Times New Roman"/>
              </w:rPr>
              <w:t xml:space="preserve">Iepirkuma nolikuma </w:t>
            </w:r>
            <w:r w:rsidR="009223A2" w:rsidRPr="000B45D1">
              <w:rPr>
                <w:rFonts w:ascii="Times New Roman" w:eastAsiaTheme="minorHAnsi" w:hAnsi="Times New Roman"/>
              </w:rPr>
              <w:t>1</w:t>
            </w:r>
            <w:r w:rsidR="005643D9" w:rsidRPr="000B45D1">
              <w:rPr>
                <w:rFonts w:ascii="Times New Roman" w:eastAsiaTheme="minorHAnsi" w:hAnsi="Times New Roman"/>
              </w:rPr>
              <w:t>. pielikums) vispārējo un minimālo prasību izpild</w:t>
            </w:r>
            <w:r w:rsidR="00E826B1" w:rsidRPr="000B45D1">
              <w:rPr>
                <w:rFonts w:ascii="Times New Roman" w:eastAsiaTheme="minorHAnsi" w:hAnsi="Times New Roman"/>
              </w:rPr>
              <w:t>e</w:t>
            </w:r>
            <w:r w:rsidR="005643D9" w:rsidRPr="000B45D1">
              <w:rPr>
                <w:rFonts w:ascii="Times New Roman" w:eastAsiaTheme="minorHAnsi" w:hAnsi="Times New Roman"/>
              </w:rPr>
              <w:t>.</w:t>
            </w:r>
          </w:p>
          <w:p w14:paraId="361D97A2" w14:textId="798AA1ED" w:rsidR="001E15BE" w:rsidRPr="000B45D1" w:rsidRDefault="001E15BE" w:rsidP="0090190A">
            <w:pPr>
              <w:tabs>
                <w:tab w:val="left" w:pos="426"/>
              </w:tabs>
              <w:rPr>
                <w:rFonts w:ascii="Times New Roman" w:eastAsia="Times New Roman" w:hAnsi="Times New Roman"/>
                <w:lang w:eastAsia="lv-LV"/>
              </w:rPr>
            </w:pPr>
            <w:r w:rsidRPr="000B45D1">
              <w:rPr>
                <w:rFonts w:ascii="Times New Roman" w:eastAsia="SimSun" w:hAnsi="Times New Roman"/>
              </w:rPr>
              <w:t xml:space="preserve">Finanšu piedāvājumam jābūt izteiktam </w:t>
            </w:r>
            <w:proofErr w:type="spellStart"/>
            <w:r w:rsidRPr="000B45D1">
              <w:rPr>
                <w:rFonts w:ascii="Times New Roman" w:eastAsia="SimSun" w:hAnsi="Times New Roman"/>
                <w:i/>
              </w:rPr>
              <w:t>euro</w:t>
            </w:r>
            <w:proofErr w:type="spellEnd"/>
            <w:r w:rsidRPr="000B45D1">
              <w:rPr>
                <w:rFonts w:ascii="Times New Roman" w:eastAsia="SimSun" w:hAnsi="Times New Roman"/>
                <w:i/>
              </w:rPr>
              <w:t xml:space="preserve">, </w:t>
            </w:r>
            <w:r w:rsidRPr="000B45D1">
              <w:rPr>
                <w:rFonts w:ascii="Times New Roman" w:eastAsia="SimSun" w:hAnsi="Times New Roman"/>
              </w:rPr>
              <w:t>bez pievienotās vērtības nodokļa.</w:t>
            </w:r>
          </w:p>
          <w:p w14:paraId="4B9FA3E6" w14:textId="77777777" w:rsidR="009825DA" w:rsidRPr="000B45D1" w:rsidRDefault="00B81F87" w:rsidP="0090190A">
            <w:pPr>
              <w:tabs>
                <w:tab w:val="left" w:pos="426"/>
              </w:tabs>
              <w:rPr>
                <w:rFonts w:ascii="Times New Roman" w:hAnsi="Times New Roman"/>
                <w:bCs/>
              </w:rPr>
            </w:pPr>
            <w:r w:rsidRPr="000B45D1">
              <w:rPr>
                <w:rFonts w:ascii="Times New Roman" w:hAnsi="Times New Roman"/>
                <w:bCs/>
              </w:rPr>
              <w:t xml:space="preserve">Pretendenta piedāvātās cenas paliek nemainīgas visā </w:t>
            </w:r>
            <w:r w:rsidR="00F8298D" w:rsidRPr="000B45D1">
              <w:rPr>
                <w:rFonts w:ascii="Times New Roman" w:hAnsi="Times New Roman"/>
                <w:bCs/>
              </w:rPr>
              <w:t>Iepirkuma l</w:t>
            </w:r>
            <w:r w:rsidRPr="000B45D1">
              <w:rPr>
                <w:rFonts w:ascii="Times New Roman" w:hAnsi="Times New Roman"/>
                <w:bCs/>
              </w:rPr>
              <w:t xml:space="preserve">īguma izpildes laikā. Iespējamā inflācija, tirgus apstākļu maiņa vai jebkuri citi apstākļi nevar būt par pamatu cenu paaugstināšanai un šo procesu radītās sekas </w:t>
            </w:r>
            <w:r w:rsidR="001E15BE" w:rsidRPr="000B45D1">
              <w:rPr>
                <w:rFonts w:ascii="Times New Roman" w:hAnsi="Times New Roman"/>
                <w:bCs/>
              </w:rPr>
              <w:t>P</w:t>
            </w:r>
            <w:r w:rsidRPr="000B45D1">
              <w:rPr>
                <w:rFonts w:ascii="Times New Roman" w:hAnsi="Times New Roman"/>
                <w:bCs/>
              </w:rPr>
              <w:t xml:space="preserve">retendentam ir jāprognozē un jāaprēķina, sagatavojot </w:t>
            </w:r>
            <w:r w:rsidR="001E15BE" w:rsidRPr="000B45D1">
              <w:rPr>
                <w:rFonts w:ascii="Times New Roman" w:hAnsi="Times New Roman"/>
                <w:bCs/>
              </w:rPr>
              <w:t xml:space="preserve">Tehnisko un finanšu </w:t>
            </w:r>
            <w:r w:rsidRPr="000B45D1">
              <w:rPr>
                <w:rFonts w:ascii="Times New Roman" w:hAnsi="Times New Roman"/>
                <w:bCs/>
              </w:rPr>
              <w:t>piedāvājumu.</w:t>
            </w:r>
          </w:p>
          <w:p w14:paraId="4DF9729A" w14:textId="77777777" w:rsidR="000B45D1" w:rsidRDefault="005560A9" w:rsidP="00624678">
            <w:pPr>
              <w:pStyle w:val="pf0"/>
              <w:spacing w:before="0" w:beforeAutospacing="0" w:after="0" w:afterAutospacing="0"/>
              <w:jc w:val="both"/>
              <w:rPr>
                <w:rStyle w:val="cf01"/>
                <w:rFonts w:ascii="Times New Roman" w:hAnsi="Times New Roman" w:cs="Times New Roman"/>
                <w:sz w:val="22"/>
                <w:szCs w:val="22"/>
              </w:rPr>
            </w:pPr>
            <w:r w:rsidRPr="000B45D1">
              <w:rPr>
                <w:rStyle w:val="cf01"/>
                <w:rFonts w:ascii="Times New Roman" w:hAnsi="Times New Roman" w:cs="Times New Roman"/>
                <w:sz w:val="22"/>
                <w:szCs w:val="22"/>
              </w:rPr>
              <w:t>Pretendentam</w:t>
            </w:r>
            <w:r>
              <w:rPr>
                <w:rStyle w:val="cf01"/>
                <w:rFonts w:ascii="Times New Roman" w:hAnsi="Times New Roman" w:cs="Times New Roman"/>
                <w:sz w:val="22"/>
                <w:szCs w:val="22"/>
              </w:rPr>
              <w:t xml:space="preserve"> iesniedzot finanšu piedāvājumu</w:t>
            </w:r>
            <w:r w:rsidRPr="000B45D1">
              <w:rPr>
                <w:rStyle w:val="cf01"/>
                <w:rFonts w:ascii="Times New Roman" w:hAnsi="Times New Roman" w:cs="Times New Roman"/>
                <w:sz w:val="22"/>
                <w:szCs w:val="22"/>
              </w:rPr>
              <w:t xml:space="preserve"> </w:t>
            </w:r>
            <w:r w:rsidR="000B45D1" w:rsidRPr="000B45D1">
              <w:rPr>
                <w:rStyle w:val="cf01"/>
                <w:rFonts w:ascii="Times New Roman" w:hAnsi="Times New Roman" w:cs="Times New Roman"/>
                <w:sz w:val="22"/>
                <w:szCs w:val="22"/>
              </w:rPr>
              <w:t>EIS</w:t>
            </w:r>
            <w:r w:rsidR="00A2412C">
              <w:rPr>
                <w:rStyle w:val="cf01"/>
                <w:rFonts w:ascii="Times New Roman" w:hAnsi="Times New Roman" w:cs="Times New Roman"/>
                <w:sz w:val="22"/>
                <w:szCs w:val="22"/>
              </w:rPr>
              <w:t xml:space="preserve"> e-konkursu apakšsistēmā</w:t>
            </w:r>
            <w:r w:rsidR="00624678">
              <w:rPr>
                <w:rStyle w:val="cf01"/>
                <w:rFonts w:ascii="Times New Roman" w:hAnsi="Times New Roman" w:cs="Times New Roman"/>
                <w:sz w:val="22"/>
                <w:szCs w:val="22"/>
              </w:rPr>
              <w:t>,</w:t>
            </w:r>
            <w:r w:rsidR="000B45D1" w:rsidRPr="000B45D1">
              <w:rPr>
                <w:rStyle w:val="cf01"/>
                <w:rFonts w:ascii="Times New Roman" w:hAnsi="Times New Roman" w:cs="Times New Roman"/>
                <w:sz w:val="22"/>
                <w:szCs w:val="22"/>
              </w:rPr>
              <w:t xml:space="preserve"> jānorāda veselības apdrošināšanas prēmija (polises cena) vienai apdrošinātajai personai.</w:t>
            </w:r>
          </w:p>
          <w:p w14:paraId="0737BAC7" w14:textId="1A97B793" w:rsidR="00414C1A" w:rsidRPr="000B45D1" w:rsidRDefault="00414C1A" w:rsidP="00624678">
            <w:pPr>
              <w:pStyle w:val="pf0"/>
              <w:spacing w:before="0" w:beforeAutospacing="0" w:after="0" w:afterAutospacing="0"/>
              <w:jc w:val="both"/>
              <w:rPr>
                <w:sz w:val="22"/>
                <w:szCs w:val="22"/>
              </w:rPr>
            </w:pPr>
          </w:p>
        </w:tc>
        <w:tc>
          <w:tcPr>
            <w:tcW w:w="4394" w:type="dxa"/>
          </w:tcPr>
          <w:p w14:paraId="48D060C8" w14:textId="77777777" w:rsidR="0073218A" w:rsidRPr="0081706F" w:rsidRDefault="00BC3039" w:rsidP="0090190A">
            <w:pPr>
              <w:tabs>
                <w:tab w:val="left" w:pos="426"/>
              </w:tabs>
              <w:rPr>
                <w:rFonts w:ascii="Times New Roman" w:hAnsi="Times New Roman"/>
              </w:rPr>
            </w:pPr>
            <w:r w:rsidRPr="00CE366F">
              <w:rPr>
                <w:rFonts w:ascii="Times New Roman" w:hAnsi="Times New Roman"/>
              </w:rPr>
              <w:t xml:space="preserve">Pretendents Tehnisko </w:t>
            </w:r>
            <w:r w:rsidR="00EF239C" w:rsidRPr="00CE366F">
              <w:rPr>
                <w:rFonts w:ascii="Times New Roman" w:hAnsi="Times New Roman"/>
              </w:rPr>
              <w:t xml:space="preserve">un finanšu </w:t>
            </w:r>
            <w:r w:rsidRPr="00CE366F">
              <w:rPr>
                <w:rFonts w:ascii="Times New Roman" w:hAnsi="Times New Roman"/>
              </w:rPr>
              <w:t xml:space="preserve">piedāvājumu  (Iepirkuma nolikuma </w:t>
            </w:r>
            <w:r w:rsidR="00EF239C" w:rsidRPr="00CE366F">
              <w:rPr>
                <w:rFonts w:ascii="Times New Roman" w:hAnsi="Times New Roman"/>
              </w:rPr>
              <w:t>3</w:t>
            </w:r>
            <w:r w:rsidRPr="00CE366F">
              <w:rPr>
                <w:rFonts w:ascii="Times New Roman" w:hAnsi="Times New Roman"/>
              </w:rPr>
              <w:t xml:space="preserve">.pielikums) </w:t>
            </w:r>
            <w:r w:rsidR="00470CD4" w:rsidRPr="00CE366F">
              <w:rPr>
                <w:rFonts w:ascii="Times New Roman" w:hAnsi="Times New Roman"/>
              </w:rPr>
              <w:t xml:space="preserve">sagatavo un iesniedz saskaņā ar Iepirkuma nolikuma </w:t>
            </w:r>
            <w:r w:rsidR="00470CD4" w:rsidRPr="0081706F">
              <w:rPr>
                <w:rFonts w:ascii="Times New Roman" w:hAnsi="Times New Roman"/>
              </w:rPr>
              <w:t>Tehniskās specifikācijas prasībām</w:t>
            </w:r>
            <w:r w:rsidR="00EF239C" w:rsidRPr="0081706F">
              <w:rPr>
                <w:rFonts w:ascii="Times New Roman" w:hAnsi="Times New Roman"/>
              </w:rPr>
              <w:t xml:space="preserve">, </w:t>
            </w:r>
            <w:r w:rsidR="00EF239C" w:rsidRPr="0081706F">
              <w:rPr>
                <w:rFonts w:ascii="Times New Roman" w:hAnsi="Times New Roman"/>
                <w:u w:val="single"/>
              </w:rPr>
              <w:t xml:space="preserve">pievienojot klāt visus </w:t>
            </w:r>
            <w:r w:rsidR="00EA58A8" w:rsidRPr="0081706F">
              <w:rPr>
                <w:rFonts w:ascii="Times New Roman" w:hAnsi="Times New Roman"/>
                <w:u w:val="single"/>
              </w:rPr>
              <w:t xml:space="preserve">dokumentus, kas pamato tehnisko </w:t>
            </w:r>
            <w:r w:rsidR="006D2618" w:rsidRPr="0081706F">
              <w:rPr>
                <w:rFonts w:ascii="Times New Roman" w:hAnsi="Times New Roman"/>
                <w:u w:val="single"/>
              </w:rPr>
              <w:t>p</w:t>
            </w:r>
            <w:r w:rsidR="00EA58A8" w:rsidRPr="0081706F">
              <w:rPr>
                <w:rFonts w:ascii="Times New Roman" w:hAnsi="Times New Roman"/>
                <w:u w:val="single"/>
              </w:rPr>
              <w:t xml:space="preserve">iedāvājumu (vai </w:t>
            </w:r>
            <w:r w:rsidR="006D2618" w:rsidRPr="0081706F">
              <w:rPr>
                <w:rFonts w:ascii="Times New Roman" w:hAnsi="Times New Roman"/>
                <w:u w:val="single"/>
              </w:rPr>
              <w:t>ir norādīti tajā):</w:t>
            </w:r>
          </w:p>
          <w:p w14:paraId="7C6FA5C0" w14:textId="77777777" w:rsidR="0081706F" w:rsidRPr="0081706F" w:rsidRDefault="0081706F" w:rsidP="0081706F">
            <w:pPr>
              <w:tabs>
                <w:tab w:val="left" w:pos="346"/>
              </w:tabs>
              <w:ind w:right="-51"/>
              <w:rPr>
                <w:rFonts w:ascii="Times New Roman" w:hAnsi="Times New Roman"/>
                <w:lang w:eastAsia="x-none"/>
              </w:rPr>
            </w:pPr>
            <w:r w:rsidRPr="0081706F">
              <w:rPr>
                <w:rFonts w:ascii="Times New Roman" w:hAnsi="Times New Roman"/>
                <w:lang w:eastAsia="x-none"/>
              </w:rPr>
              <w:t xml:space="preserve">1) veselības apdrošināšanas pamatprogrammas apraksts, t.sk., īpašie programmas nosacījumi, piemēram, neapmaksājamo pakalpojumu saraksts un </w:t>
            </w:r>
            <w:r w:rsidRPr="0081706F">
              <w:rPr>
                <w:rFonts w:ascii="Times New Roman" w:hAnsi="Times New Roman"/>
              </w:rPr>
              <w:t>pakalpojumu apmaksas cenrāži</w:t>
            </w:r>
            <w:r w:rsidRPr="0081706F">
              <w:rPr>
                <w:rFonts w:ascii="Times New Roman" w:hAnsi="Times New Roman"/>
                <w:lang w:eastAsia="x-none"/>
              </w:rPr>
              <w:t>, kā arī citi izņēmumi vai ierobežojumi apdrošināšanas programmai;</w:t>
            </w:r>
          </w:p>
          <w:p w14:paraId="6236B84D" w14:textId="77777777" w:rsidR="0081706F" w:rsidRPr="0081706F" w:rsidRDefault="0081706F" w:rsidP="0081706F">
            <w:pPr>
              <w:rPr>
                <w:rFonts w:ascii="Times New Roman" w:hAnsi="Times New Roman"/>
                <w:lang w:eastAsia="x-none"/>
              </w:rPr>
            </w:pPr>
            <w:r w:rsidRPr="0081706F">
              <w:rPr>
                <w:rFonts w:ascii="Times New Roman" w:hAnsi="Times New Roman"/>
                <w:lang w:eastAsia="x-none"/>
              </w:rPr>
              <w:t>2) veselības apdrošināšanas noteikumi un atlīdzību saņemšanas kārtība;</w:t>
            </w:r>
          </w:p>
          <w:p w14:paraId="68493E0F" w14:textId="77777777" w:rsidR="0081706F" w:rsidRPr="0081706F" w:rsidRDefault="0081706F" w:rsidP="0081706F">
            <w:pPr>
              <w:rPr>
                <w:rFonts w:ascii="Times New Roman" w:hAnsi="Times New Roman"/>
                <w:lang w:eastAsia="x-none"/>
              </w:rPr>
            </w:pPr>
            <w:r w:rsidRPr="0081706F">
              <w:rPr>
                <w:rFonts w:ascii="Times New Roman" w:hAnsi="Times New Roman"/>
                <w:lang w:eastAsia="x-none"/>
              </w:rPr>
              <w:t xml:space="preserve">3) </w:t>
            </w:r>
            <w:r w:rsidRPr="0081706F">
              <w:rPr>
                <w:rFonts w:ascii="Times New Roman" w:hAnsi="Times New Roman"/>
              </w:rPr>
              <w:t>Līguma administrēšanas noteikumi un izmaiņu veikšanas kārtība apdrošināto personu sarakstā;</w:t>
            </w:r>
          </w:p>
          <w:p w14:paraId="5CDEA85A" w14:textId="77777777" w:rsidR="0081706F" w:rsidRPr="0081706F" w:rsidRDefault="0081706F" w:rsidP="0081706F">
            <w:pPr>
              <w:rPr>
                <w:rFonts w:ascii="Times New Roman" w:hAnsi="Times New Roman"/>
                <w:lang w:eastAsia="lv-LV"/>
              </w:rPr>
            </w:pPr>
            <w:r w:rsidRPr="0081706F">
              <w:rPr>
                <w:rFonts w:ascii="Times New Roman" w:hAnsi="Times New Roman"/>
                <w:lang w:eastAsia="x-none"/>
              </w:rPr>
              <w:t xml:space="preserve">4) informācija par Pretendenta </w:t>
            </w:r>
            <w:proofErr w:type="spellStart"/>
            <w:r w:rsidRPr="0081706F">
              <w:rPr>
                <w:rFonts w:ascii="Times New Roman" w:hAnsi="Times New Roman"/>
                <w:lang w:eastAsia="x-none"/>
              </w:rPr>
              <w:t>līgumorganizācijām</w:t>
            </w:r>
            <w:proofErr w:type="spellEnd"/>
            <w:r w:rsidRPr="0081706F">
              <w:rPr>
                <w:rFonts w:ascii="Times New Roman" w:hAnsi="Times New Roman"/>
                <w:lang w:eastAsia="x-none"/>
              </w:rPr>
              <w:t>.</w:t>
            </w:r>
          </w:p>
          <w:p w14:paraId="00052B1B" w14:textId="060EAF81" w:rsidR="000B2EB7" w:rsidRPr="00CE366F" w:rsidRDefault="000B2EB7" w:rsidP="0081706F">
            <w:pPr>
              <w:pStyle w:val="Sarakstarindkopa"/>
              <w:tabs>
                <w:tab w:val="left" w:pos="331"/>
              </w:tabs>
              <w:ind w:left="0" w:right="-51"/>
              <w:rPr>
                <w:rFonts w:eastAsia="Calibri"/>
                <w:sz w:val="22"/>
                <w:szCs w:val="22"/>
                <w:lang w:eastAsia="x-none"/>
              </w:rPr>
            </w:pPr>
          </w:p>
        </w:tc>
      </w:tr>
    </w:tbl>
    <w:p w14:paraId="5A4AFA53" w14:textId="47E2CDC3" w:rsidR="00403724" w:rsidRPr="00CE366F" w:rsidRDefault="00403724" w:rsidP="0090190A">
      <w:pPr>
        <w:rPr>
          <w:rFonts w:ascii="Times New Roman" w:hAnsi="Times New Roman"/>
          <w:b/>
          <w:sz w:val="24"/>
          <w:szCs w:val="24"/>
        </w:rPr>
      </w:pPr>
    </w:p>
    <w:p w14:paraId="387FD1F2" w14:textId="2A405BEB" w:rsidR="00595EAA" w:rsidRPr="00CE366F" w:rsidRDefault="00595EAA" w:rsidP="0090190A">
      <w:pPr>
        <w:tabs>
          <w:tab w:val="left" w:pos="350"/>
        </w:tabs>
        <w:autoSpaceDE w:val="0"/>
        <w:autoSpaceDN w:val="0"/>
        <w:adjustRightInd w:val="0"/>
        <w:rPr>
          <w:rFonts w:ascii="Times New Roman" w:eastAsia="SimSun" w:hAnsi="Times New Roman"/>
          <w:b/>
          <w:bCs/>
          <w:sz w:val="24"/>
          <w:szCs w:val="24"/>
          <w:lang w:eastAsia="lv-LV"/>
        </w:rPr>
      </w:pPr>
      <w:r w:rsidRPr="00CE366F">
        <w:rPr>
          <w:rFonts w:ascii="Times New Roman" w:eastAsia="SimSun" w:hAnsi="Times New Roman"/>
          <w:b/>
          <w:bCs/>
          <w:sz w:val="24"/>
          <w:szCs w:val="24"/>
          <w:lang w:eastAsia="lv-LV"/>
        </w:rPr>
        <w:t>1</w:t>
      </w:r>
      <w:r w:rsidR="00BA2D4E" w:rsidRPr="00CE366F">
        <w:rPr>
          <w:rFonts w:ascii="Times New Roman" w:eastAsia="SimSun" w:hAnsi="Times New Roman"/>
          <w:b/>
          <w:bCs/>
          <w:sz w:val="24"/>
          <w:szCs w:val="24"/>
          <w:lang w:eastAsia="lv-LV"/>
        </w:rPr>
        <w:t>3</w:t>
      </w:r>
      <w:r w:rsidRPr="00CE366F">
        <w:rPr>
          <w:rFonts w:ascii="Times New Roman" w:eastAsia="SimSun" w:hAnsi="Times New Roman"/>
          <w:b/>
          <w:bCs/>
          <w:sz w:val="24"/>
          <w:szCs w:val="24"/>
          <w:lang w:eastAsia="lv-LV"/>
        </w:rPr>
        <w:t>. Piedāvājumu vērtēšana:</w:t>
      </w:r>
    </w:p>
    <w:p w14:paraId="6D9CAB61" w14:textId="40179E4F" w:rsidR="00376F92" w:rsidRPr="00CE366F" w:rsidRDefault="00376F92" w:rsidP="002327CD">
      <w:pPr>
        <w:autoSpaceDE w:val="0"/>
        <w:autoSpaceDN w:val="0"/>
        <w:adjustRightInd w:val="0"/>
        <w:rPr>
          <w:rFonts w:ascii="Times New Roman" w:eastAsia="SimSun" w:hAnsi="Times New Roman"/>
          <w:sz w:val="24"/>
          <w:szCs w:val="24"/>
        </w:rPr>
      </w:pPr>
      <w:r w:rsidRPr="00CE366F">
        <w:rPr>
          <w:rFonts w:ascii="Times New Roman" w:hAnsi="Times New Roman"/>
          <w:sz w:val="24"/>
          <w:szCs w:val="24"/>
        </w:rPr>
        <w:t xml:space="preserve">13.1. Iepirkuma komisija vērtēs Pretendenta piedāvājuma noformējuma atbilstību Iepirkuma nolikuma prasībām. Ja Iepirkuma komisija vērtēšanas procesā konstatēs tādu piedāvājuma neatbilstību noformējuma prasībām, kura var ietekmēt turpmāko lēmumu pieņemšanu attiecībā uz Pretendentu, Pretendents no līdzdalības Iepirkumā </w:t>
      </w:r>
      <w:r w:rsidR="002459C3" w:rsidRPr="00CE366F">
        <w:rPr>
          <w:rFonts w:ascii="Times New Roman" w:hAnsi="Times New Roman"/>
          <w:sz w:val="24"/>
          <w:szCs w:val="24"/>
        </w:rPr>
        <w:t>tiks noraidīts</w:t>
      </w:r>
      <w:r w:rsidR="002459C3" w:rsidRPr="00CE366F">
        <w:rPr>
          <w:rFonts w:ascii="Times New Roman" w:eastAsia="SimSun" w:hAnsi="Times New Roman"/>
          <w:sz w:val="24"/>
          <w:szCs w:val="24"/>
        </w:rPr>
        <w:t>.</w:t>
      </w:r>
    </w:p>
    <w:p w14:paraId="564ECFE8" w14:textId="73585DF2" w:rsidR="00376F92" w:rsidRPr="00CE366F" w:rsidRDefault="00376F92" w:rsidP="002327CD">
      <w:pPr>
        <w:autoSpaceDE w:val="0"/>
        <w:autoSpaceDN w:val="0"/>
        <w:adjustRightInd w:val="0"/>
        <w:rPr>
          <w:rFonts w:ascii="Times New Roman" w:hAnsi="Times New Roman"/>
          <w:sz w:val="24"/>
          <w:szCs w:val="24"/>
        </w:rPr>
      </w:pPr>
      <w:r w:rsidRPr="00CE366F">
        <w:rPr>
          <w:rFonts w:ascii="Times New Roman" w:eastAsia="SimSun" w:hAnsi="Times New Roman"/>
          <w:sz w:val="24"/>
          <w:szCs w:val="24"/>
        </w:rPr>
        <w:t xml:space="preserve">13.2. </w:t>
      </w:r>
      <w:r w:rsidRPr="00CE366F">
        <w:rPr>
          <w:rFonts w:ascii="Times New Roman" w:hAnsi="Times New Roman"/>
          <w:sz w:val="24"/>
          <w:szCs w:val="24"/>
        </w:rPr>
        <w:t>Iepirkuma komisija vērtēs Pretendenta atbilstību Iepirkuma nolikuma 12.punktā noteiktajām prasībām</w:t>
      </w:r>
      <w:r w:rsidR="002459C3" w:rsidRPr="00CE366F">
        <w:rPr>
          <w:rFonts w:ascii="Times New Roman" w:hAnsi="Times New Roman"/>
          <w:sz w:val="24"/>
          <w:szCs w:val="24"/>
        </w:rPr>
        <w:t>.</w:t>
      </w:r>
    </w:p>
    <w:p w14:paraId="5CB587E9" w14:textId="5A8643B1" w:rsidR="00F35E4F" w:rsidRPr="00CE366F" w:rsidRDefault="00F35E4F" w:rsidP="002327CD">
      <w:pPr>
        <w:autoSpaceDE w:val="0"/>
        <w:autoSpaceDN w:val="0"/>
        <w:adjustRightInd w:val="0"/>
        <w:rPr>
          <w:rFonts w:ascii="Times New Roman" w:eastAsia="SimSun" w:hAnsi="Times New Roman"/>
          <w:sz w:val="24"/>
          <w:szCs w:val="24"/>
        </w:rPr>
      </w:pPr>
      <w:r w:rsidRPr="00CE366F">
        <w:rPr>
          <w:rFonts w:ascii="Times New Roman" w:eastAsia="SimSun" w:hAnsi="Times New Roman"/>
          <w:sz w:val="24"/>
          <w:szCs w:val="24"/>
          <w:lang w:eastAsia="lv-LV"/>
        </w:rPr>
        <w:t>1</w:t>
      </w:r>
      <w:r w:rsidR="00295E9E" w:rsidRPr="00CE366F">
        <w:rPr>
          <w:rFonts w:ascii="Times New Roman" w:eastAsia="SimSun" w:hAnsi="Times New Roman"/>
          <w:sz w:val="24"/>
          <w:szCs w:val="24"/>
          <w:lang w:eastAsia="lv-LV"/>
        </w:rPr>
        <w:t>3</w:t>
      </w:r>
      <w:r w:rsidRPr="00CE366F">
        <w:rPr>
          <w:rFonts w:ascii="Times New Roman" w:eastAsia="SimSun" w:hAnsi="Times New Roman"/>
          <w:sz w:val="24"/>
          <w:szCs w:val="24"/>
          <w:lang w:eastAsia="lv-LV"/>
        </w:rPr>
        <w:t xml:space="preserve">.3. </w:t>
      </w:r>
      <w:r w:rsidR="00BE09DA" w:rsidRPr="00CE366F">
        <w:rPr>
          <w:rFonts w:ascii="Times New Roman" w:eastAsia="SimSun" w:hAnsi="Times New Roman"/>
          <w:sz w:val="24"/>
          <w:szCs w:val="24"/>
        </w:rPr>
        <w:t>I</w:t>
      </w:r>
      <w:r w:rsidR="00BE09DA" w:rsidRPr="00CE366F">
        <w:rPr>
          <w:rFonts w:ascii="Times New Roman" w:hAnsi="Times New Roman"/>
          <w:sz w:val="24"/>
          <w:szCs w:val="24"/>
        </w:rPr>
        <w:t>epirkumu komisija vērtēs Pretendenta Tehniskā piedāvājuma atbilstību Iepirkuma nolikuma Tehniskās specifikācijas prasībām.</w:t>
      </w:r>
    </w:p>
    <w:p w14:paraId="3B2BED61" w14:textId="6DE8DAAE" w:rsidR="00F35E4F" w:rsidRPr="00CE366F" w:rsidRDefault="00F35E4F" w:rsidP="002327CD">
      <w:pPr>
        <w:autoSpaceDE w:val="0"/>
        <w:autoSpaceDN w:val="0"/>
        <w:adjustRightInd w:val="0"/>
        <w:rPr>
          <w:rFonts w:ascii="Times New Roman" w:eastAsia="SimSun" w:hAnsi="Times New Roman"/>
          <w:sz w:val="24"/>
          <w:szCs w:val="24"/>
          <w:lang w:eastAsia="lv-LV"/>
        </w:rPr>
      </w:pPr>
      <w:r w:rsidRPr="00CE366F">
        <w:rPr>
          <w:rFonts w:ascii="Times New Roman" w:eastAsia="SimSun" w:hAnsi="Times New Roman"/>
          <w:sz w:val="24"/>
          <w:szCs w:val="24"/>
          <w:lang w:eastAsia="lv-LV"/>
        </w:rPr>
        <w:t>1</w:t>
      </w:r>
      <w:r w:rsidR="00295E9E" w:rsidRPr="00CE366F">
        <w:rPr>
          <w:rFonts w:ascii="Times New Roman" w:eastAsia="SimSun" w:hAnsi="Times New Roman"/>
          <w:sz w:val="24"/>
          <w:szCs w:val="24"/>
          <w:lang w:eastAsia="lv-LV"/>
        </w:rPr>
        <w:t>3</w:t>
      </w:r>
      <w:r w:rsidRPr="00CE366F">
        <w:rPr>
          <w:rFonts w:ascii="Times New Roman" w:eastAsia="SimSun" w:hAnsi="Times New Roman"/>
          <w:sz w:val="24"/>
          <w:szCs w:val="24"/>
          <w:lang w:eastAsia="lv-LV"/>
        </w:rPr>
        <w:t xml:space="preserve">.4. </w:t>
      </w:r>
      <w:r w:rsidR="008B7C7C" w:rsidRPr="00CE366F">
        <w:rPr>
          <w:rFonts w:ascii="Times New Roman" w:hAnsi="Times New Roman"/>
          <w:sz w:val="24"/>
          <w:szCs w:val="24"/>
        </w:rPr>
        <w:t>Iepirkuma komisija pārbaudīs</w:t>
      </w:r>
      <w:r w:rsidR="001954F9" w:rsidRPr="00CE366F">
        <w:rPr>
          <w:rFonts w:ascii="Times New Roman" w:hAnsi="Times New Roman"/>
          <w:sz w:val="24"/>
          <w:szCs w:val="24"/>
        </w:rPr>
        <w:t>,</w:t>
      </w:r>
      <w:r w:rsidR="008B7C7C" w:rsidRPr="00CE366F">
        <w:rPr>
          <w:rFonts w:ascii="Times New Roman" w:hAnsi="Times New Roman"/>
          <w:iCs/>
          <w:sz w:val="24"/>
          <w:szCs w:val="24"/>
        </w:rPr>
        <w:t xml:space="preserve"> vai Pretendenta iesniegtais Finanšu piedāvājums atbilst Iepirkuma nolikuma 12.</w:t>
      </w:r>
      <w:r w:rsidR="00B95B02" w:rsidRPr="00CE366F">
        <w:rPr>
          <w:rFonts w:ascii="Times New Roman" w:hAnsi="Times New Roman"/>
          <w:iCs/>
          <w:sz w:val="24"/>
          <w:szCs w:val="24"/>
        </w:rPr>
        <w:t>5</w:t>
      </w:r>
      <w:r w:rsidR="008B7C7C" w:rsidRPr="00CE366F">
        <w:rPr>
          <w:rFonts w:ascii="Times New Roman" w:hAnsi="Times New Roman"/>
          <w:iCs/>
          <w:sz w:val="24"/>
          <w:szCs w:val="24"/>
        </w:rPr>
        <w:t>.punkta prasībām,</w:t>
      </w:r>
      <w:r w:rsidR="008B7C7C" w:rsidRPr="00CE366F">
        <w:rPr>
          <w:rFonts w:ascii="Times New Roman" w:hAnsi="Times New Roman"/>
          <w:sz w:val="24"/>
          <w:szCs w:val="24"/>
        </w:rPr>
        <w:t xml:space="preserve"> vai Finanšu piedāvājumā nav aritmētisk</w:t>
      </w:r>
      <w:r w:rsidR="00E278A9" w:rsidRPr="00CE366F">
        <w:rPr>
          <w:rFonts w:ascii="Times New Roman" w:hAnsi="Times New Roman"/>
          <w:sz w:val="24"/>
          <w:szCs w:val="24"/>
        </w:rPr>
        <w:t>u</w:t>
      </w:r>
      <w:r w:rsidR="008B7C7C" w:rsidRPr="00CE366F">
        <w:rPr>
          <w:rFonts w:ascii="Times New Roman" w:hAnsi="Times New Roman"/>
          <w:sz w:val="24"/>
          <w:szCs w:val="24"/>
        </w:rPr>
        <w:t xml:space="preserve"> kļūdu. </w:t>
      </w:r>
      <w:r w:rsidR="008B7C7C" w:rsidRPr="00CE366F">
        <w:rPr>
          <w:rFonts w:ascii="Times New Roman" w:hAnsi="Times New Roman"/>
          <w:iCs/>
          <w:sz w:val="24"/>
          <w:szCs w:val="24"/>
        </w:rPr>
        <w:t>Aritmētisko kļūdu gadījumā Iepirkuma komisija labo Pretendenta piedāvājuma aritmētiskās kļūdas saskaņā ar Publisko iepirkuma likuma 41.panta devīto daļu</w:t>
      </w:r>
      <w:r w:rsidR="008B7C7C" w:rsidRPr="00CE366F">
        <w:rPr>
          <w:rFonts w:ascii="Times New Roman" w:hAnsi="Times New Roman"/>
          <w:sz w:val="24"/>
          <w:szCs w:val="24"/>
        </w:rPr>
        <w:t>. Par kļūdu labojumu un laboto piedāvājuma summu Iepirkuma komisija paziņo Pretendentam, un vērtējot Finanšu piedāvājumu, Iepirkuma komisija ņem vērā labojumus</w:t>
      </w:r>
      <w:r w:rsidR="00B90068" w:rsidRPr="00CE366F">
        <w:rPr>
          <w:rFonts w:ascii="Times New Roman" w:hAnsi="Times New Roman"/>
          <w:sz w:val="24"/>
          <w:szCs w:val="24"/>
        </w:rPr>
        <w:t>.</w:t>
      </w:r>
    </w:p>
    <w:p w14:paraId="6A5A2BF1" w14:textId="77777777" w:rsidR="004E0A78" w:rsidRPr="00CE366F" w:rsidRDefault="004E0A78" w:rsidP="00A23ED0">
      <w:pPr>
        <w:autoSpaceDE w:val="0"/>
        <w:autoSpaceDN w:val="0"/>
        <w:adjustRightInd w:val="0"/>
        <w:rPr>
          <w:rFonts w:ascii="Times New Roman" w:eastAsia="SimSun" w:hAnsi="Times New Roman"/>
          <w:sz w:val="24"/>
          <w:szCs w:val="24"/>
        </w:rPr>
      </w:pPr>
      <w:r w:rsidRPr="00CE366F">
        <w:rPr>
          <w:rFonts w:ascii="Times New Roman" w:eastAsia="SimSun" w:hAnsi="Times New Roman"/>
          <w:sz w:val="24"/>
          <w:szCs w:val="24"/>
        </w:rPr>
        <w:t xml:space="preserve">13.5. Iepirkuma komisija izvēlas saimnieciski visizdevīgāko piedāvājumu </w:t>
      </w:r>
      <w:r w:rsidRPr="00CE366F">
        <w:rPr>
          <w:rFonts w:ascii="Times New Roman" w:hAnsi="Times New Roman"/>
          <w:sz w:val="24"/>
          <w:szCs w:val="24"/>
        </w:rPr>
        <w:t>atbilstoši Iepirkuma</w:t>
      </w:r>
      <w:r w:rsidRPr="00CE366F">
        <w:rPr>
          <w:rFonts w:ascii="Times New Roman" w:eastAsia="SimSun" w:hAnsi="Times New Roman"/>
          <w:sz w:val="24"/>
          <w:szCs w:val="24"/>
        </w:rPr>
        <w:t xml:space="preserve"> nolikuma 14.punktā</w:t>
      </w:r>
      <w:r w:rsidRPr="00CE366F">
        <w:rPr>
          <w:rFonts w:ascii="Times New Roman" w:hAnsi="Times New Roman"/>
          <w:sz w:val="24"/>
          <w:szCs w:val="24"/>
        </w:rPr>
        <w:t xml:space="preserve"> noteiktajiem saimnieciski visizdevīgākā piedāvājuma vērtēšanas kritērijiem</w:t>
      </w:r>
      <w:r w:rsidRPr="00CE366F">
        <w:rPr>
          <w:rFonts w:ascii="Times New Roman" w:eastAsia="SimSun" w:hAnsi="Times New Roman"/>
          <w:sz w:val="24"/>
          <w:szCs w:val="24"/>
        </w:rPr>
        <w:t>.</w:t>
      </w:r>
    </w:p>
    <w:p w14:paraId="149C3C1A" w14:textId="77777777" w:rsidR="00CF6F6A" w:rsidRPr="00CE366F" w:rsidRDefault="00CF6F6A" w:rsidP="00CF6F6A">
      <w:pPr>
        <w:autoSpaceDE w:val="0"/>
        <w:autoSpaceDN w:val="0"/>
        <w:adjustRightInd w:val="0"/>
        <w:rPr>
          <w:rFonts w:ascii="Times New Roman" w:hAnsi="Times New Roman"/>
          <w:sz w:val="24"/>
          <w:szCs w:val="24"/>
        </w:rPr>
      </w:pPr>
      <w:r w:rsidRPr="00CE366F">
        <w:rPr>
          <w:rFonts w:ascii="Times New Roman" w:eastAsia="SimSun" w:hAnsi="Times New Roman"/>
          <w:sz w:val="24"/>
          <w:szCs w:val="24"/>
        </w:rPr>
        <w:lastRenderedPageBreak/>
        <w:t xml:space="preserve">13.6. </w:t>
      </w:r>
      <w:r w:rsidRPr="00CE366F">
        <w:rPr>
          <w:rFonts w:ascii="Times New Roman" w:hAnsi="Times New Roman"/>
          <w:sz w:val="24"/>
          <w:szCs w:val="24"/>
        </w:rPr>
        <w:t>Ja Pasūtītājam radīsies šaubas, ka Pretendenta piedāvājums ir uzskatāms par nepamatoti lētu piedāvājumu, Pasūtītājs pieprasīs detalizētu paskaidrojumu par būtiskajiem piedāvājuma nosacījumiem un, konsultējoties ar Pretendentu, izvērtēs visus tā sniegtos skaidrojumus saskaņā ar Publisko iepirkumu likuma 53.pantā noteikto.</w:t>
      </w:r>
    </w:p>
    <w:p w14:paraId="53DBB326" w14:textId="77777777" w:rsidR="00A35653" w:rsidRPr="00CE366F" w:rsidRDefault="00A35653" w:rsidP="00A35653">
      <w:pPr>
        <w:autoSpaceDE w:val="0"/>
        <w:autoSpaceDN w:val="0"/>
        <w:adjustRightInd w:val="0"/>
        <w:rPr>
          <w:rFonts w:ascii="Times New Roman" w:eastAsia="SimSun" w:hAnsi="Times New Roman"/>
          <w:sz w:val="24"/>
          <w:szCs w:val="24"/>
          <w:lang w:eastAsia="lv-LV"/>
        </w:rPr>
      </w:pPr>
      <w:r w:rsidRPr="00CE366F">
        <w:rPr>
          <w:rFonts w:ascii="Times New Roman" w:eastAsia="SimSun" w:hAnsi="Times New Roman"/>
          <w:sz w:val="24"/>
          <w:szCs w:val="24"/>
          <w:lang w:eastAsia="lv-LV"/>
        </w:rPr>
        <w:t>13.7. Iepirkuma komisija izslēdz Pretendentu no tālākās dalības Iepirkuma procedūrā jebkurā no vērtēšanas posmiem gadījumos, ja Pretendents:</w:t>
      </w:r>
    </w:p>
    <w:p w14:paraId="2E748AED" w14:textId="77777777" w:rsidR="00A35653" w:rsidRPr="00CE366F" w:rsidRDefault="00A35653" w:rsidP="00A35653">
      <w:pPr>
        <w:autoSpaceDE w:val="0"/>
        <w:autoSpaceDN w:val="0"/>
        <w:adjustRightInd w:val="0"/>
        <w:rPr>
          <w:rFonts w:ascii="Times New Roman" w:eastAsia="SimSun" w:hAnsi="Times New Roman"/>
          <w:sz w:val="24"/>
          <w:szCs w:val="24"/>
          <w:lang w:eastAsia="lv-LV"/>
        </w:rPr>
      </w:pPr>
      <w:r w:rsidRPr="00CE366F">
        <w:rPr>
          <w:rFonts w:ascii="Times New Roman" w:eastAsia="SimSun" w:hAnsi="Times New Roman"/>
          <w:sz w:val="24"/>
          <w:szCs w:val="24"/>
          <w:lang w:eastAsia="lv-LV"/>
        </w:rPr>
        <w:t>13.7.1. neatbilst Iepirkuma nolikumā norādītajiem atlases kritērijiem (Iepirkuma nolikuma 12.punkts);</w:t>
      </w:r>
    </w:p>
    <w:p w14:paraId="480282EF" w14:textId="7680869F" w:rsidR="00A35653" w:rsidRPr="00CE366F" w:rsidRDefault="00A35653" w:rsidP="00A35653">
      <w:pPr>
        <w:autoSpaceDE w:val="0"/>
        <w:autoSpaceDN w:val="0"/>
        <w:adjustRightInd w:val="0"/>
        <w:rPr>
          <w:rFonts w:ascii="Times New Roman" w:eastAsia="SimSun" w:hAnsi="Times New Roman"/>
          <w:sz w:val="24"/>
          <w:szCs w:val="24"/>
          <w:lang w:eastAsia="lv-LV"/>
        </w:rPr>
      </w:pPr>
      <w:r w:rsidRPr="00CE366F">
        <w:rPr>
          <w:rFonts w:ascii="Times New Roman" w:eastAsia="SimSun" w:hAnsi="Times New Roman"/>
          <w:sz w:val="24"/>
          <w:szCs w:val="24"/>
          <w:lang w:eastAsia="lv-LV"/>
        </w:rPr>
        <w:t>13.7.2. norādījis nepatiesas ziņas vai nav sniedzis ziņas par atbilstību Iepirkuma nolikumā minētaj</w:t>
      </w:r>
      <w:r w:rsidR="0038544C">
        <w:rPr>
          <w:rFonts w:ascii="Times New Roman" w:eastAsia="SimSun" w:hAnsi="Times New Roman"/>
          <w:sz w:val="24"/>
          <w:szCs w:val="24"/>
          <w:lang w:eastAsia="lv-LV"/>
        </w:rPr>
        <w:t>ā</w:t>
      </w:r>
      <w:r w:rsidRPr="00CE366F">
        <w:rPr>
          <w:rFonts w:ascii="Times New Roman" w:eastAsia="SimSun" w:hAnsi="Times New Roman"/>
          <w:sz w:val="24"/>
          <w:szCs w:val="24"/>
          <w:lang w:eastAsia="lv-LV"/>
        </w:rPr>
        <w:t xml:space="preserve">m </w:t>
      </w:r>
      <w:r w:rsidR="0038544C">
        <w:rPr>
          <w:rFonts w:ascii="Times New Roman" w:eastAsia="SimSun" w:hAnsi="Times New Roman"/>
          <w:sz w:val="24"/>
          <w:szCs w:val="24"/>
          <w:lang w:eastAsia="lv-LV"/>
        </w:rPr>
        <w:t>prasībām</w:t>
      </w:r>
      <w:r w:rsidRPr="00CE366F">
        <w:rPr>
          <w:rFonts w:ascii="Times New Roman" w:eastAsia="SimSun" w:hAnsi="Times New Roman"/>
          <w:sz w:val="24"/>
          <w:szCs w:val="24"/>
          <w:lang w:eastAsia="lv-LV"/>
        </w:rPr>
        <w:t xml:space="preserve"> (nav iesniedzis visus Iepirkuma nolikuma 12.punktā norādītos dokumentus vai prasīto informāciju);</w:t>
      </w:r>
    </w:p>
    <w:p w14:paraId="2365E6B0" w14:textId="77777777" w:rsidR="00A35653" w:rsidRPr="00CE366F" w:rsidRDefault="00A35653" w:rsidP="00A35653">
      <w:pPr>
        <w:autoSpaceDE w:val="0"/>
        <w:autoSpaceDN w:val="0"/>
        <w:adjustRightInd w:val="0"/>
        <w:rPr>
          <w:rFonts w:ascii="Times New Roman" w:eastAsia="SimSun" w:hAnsi="Times New Roman"/>
          <w:sz w:val="24"/>
          <w:szCs w:val="24"/>
          <w:lang w:eastAsia="lv-LV"/>
        </w:rPr>
      </w:pPr>
      <w:r w:rsidRPr="00CE366F">
        <w:rPr>
          <w:rFonts w:ascii="Times New Roman" w:eastAsia="SimSun" w:hAnsi="Times New Roman"/>
          <w:sz w:val="24"/>
          <w:szCs w:val="24"/>
          <w:lang w:eastAsia="lv-LV"/>
        </w:rPr>
        <w:t>13.7.3. nav norādījis visas izmaksas vai piedāvājums ir ar nepamatoti zemu cenu;</w:t>
      </w:r>
    </w:p>
    <w:p w14:paraId="174FBBF1" w14:textId="77777777" w:rsidR="00A35653" w:rsidRPr="00CE366F" w:rsidRDefault="00A35653" w:rsidP="00A35653">
      <w:pPr>
        <w:autoSpaceDE w:val="0"/>
        <w:autoSpaceDN w:val="0"/>
        <w:adjustRightInd w:val="0"/>
        <w:rPr>
          <w:rFonts w:ascii="Times New Roman" w:hAnsi="Times New Roman"/>
          <w:sz w:val="24"/>
          <w:szCs w:val="24"/>
        </w:rPr>
      </w:pPr>
      <w:r w:rsidRPr="00CE366F">
        <w:rPr>
          <w:rFonts w:ascii="Times New Roman" w:eastAsia="SimSun" w:hAnsi="Times New Roman"/>
          <w:sz w:val="24"/>
          <w:szCs w:val="24"/>
          <w:lang w:eastAsia="lv-LV"/>
        </w:rPr>
        <w:t>13.7.4. un tā piedāvājums neatbilst normatīvajos aktos un Iepirkuma nolikumā norādītajām prasībām.</w:t>
      </w:r>
      <w:r w:rsidRPr="00CE366F">
        <w:rPr>
          <w:rFonts w:ascii="Times New Roman" w:hAnsi="Times New Roman"/>
          <w:sz w:val="24"/>
          <w:szCs w:val="24"/>
        </w:rPr>
        <w:t xml:space="preserve"> </w:t>
      </w:r>
    </w:p>
    <w:p w14:paraId="4626097E" w14:textId="77777777" w:rsidR="00B6112A" w:rsidRPr="00CE366F" w:rsidRDefault="00B6112A" w:rsidP="00A23ED0">
      <w:pPr>
        <w:autoSpaceDE w:val="0"/>
        <w:autoSpaceDN w:val="0"/>
        <w:adjustRightInd w:val="0"/>
        <w:rPr>
          <w:rFonts w:ascii="Times New Roman" w:eastAsia="SimSun" w:hAnsi="Times New Roman"/>
          <w:sz w:val="24"/>
          <w:szCs w:val="24"/>
          <w:lang w:eastAsia="lv-LV"/>
        </w:rPr>
      </w:pPr>
    </w:p>
    <w:p w14:paraId="5C444589" w14:textId="77777777" w:rsidR="00B21286" w:rsidRPr="00CE366F" w:rsidRDefault="00B21286" w:rsidP="00B21286">
      <w:pPr>
        <w:autoSpaceDE w:val="0"/>
        <w:autoSpaceDN w:val="0"/>
        <w:adjustRightInd w:val="0"/>
        <w:rPr>
          <w:rFonts w:ascii="Times New Roman" w:eastAsia="SimSun" w:hAnsi="Times New Roman"/>
          <w:b/>
          <w:bCs/>
          <w:sz w:val="24"/>
          <w:szCs w:val="24"/>
        </w:rPr>
      </w:pPr>
      <w:r w:rsidRPr="00CE366F">
        <w:rPr>
          <w:rFonts w:ascii="Times New Roman" w:eastAsia="SimSun" w:hAnsi="Times New Roman"/>
          <w:b/>
          <w:bCs/>
          <w:sz w:val="24"/>
          <w:szCs w:val="24"/>
        </w:rPr>
        <w:t xml:space="preserve">14. </w:t>
      </w:r>
      <w:r w:rsidRPr="00CE366F">
        <w:rPr>
          <w:rFonts w:ascii="Times New Roman" w:hAnsi="Times New Roman"/>
          <w:b/>
          <w:sz w:val="24"/>
          <w:szCs w:val="24"/>
        </w:rPr>
        <w:t>Saimnieciski izdevīgākā piedāvājuma izvēles kritērijs:</w:t>
      </w:r>
    </w:p>
    <w:p w14:paraId="74142F84" w14:textId="77777777" w:rsidR="00A865AB" w:rsidRPr="00CE366F" w:rsidRDefault="00A865AB" w:rsidP="00A865AB">
      <w:pPr>
        <w:rPr>
          <w:rFonts w:ascii="Times New Roman" w:hAnsi="Times New Roman"/>
          <w:sz w:val="24"/>
          <w:szCs w:val="24"/>
        </w:rPr>
      </w:pPr>
      <w:r w:rsidRPr="00CE366F">
        <w:rPr>
          <w:rFonts w:ascii="Times New Roman" w:hAnsi="Times New Roman"/>
          <w:sz w:val="24"/>
          <w:szCs w:val="24"/>
        </w:rPr>
        <w:t>14.1. No Iepirkuma nolikuma prasībām atbilstošajiem piedāvājumiem par uzvarētāju tiks atzīts Pretendents, kura piedāvājums atbildīs visām Iepirkuma nolikumā un Tehniskajā specifikācijā noteiktajām prasībām un būs saimnieciski visizdevīgākais piedāvājums</w:t>
      </w:r>
    </w:p>
    <w:p w14:paraId="5F337956" w14:textId="38F7063C" w:rsidR="00F8298D" w:rsidRPr="00CE366F" w:rsidRDefault="00FC371B" w:rsidP="00FC371B">
      <w:pPr>
        <w:spacing w:after="120"/>
        <w:rPr>
          <w:rFonts w:ascii="Times New Roman" w:hAnsi="Times New Roman"/>
          <w:sz w:val="24"/>
          <w:szCs w:val="24"/>
        </w:rPr>
      </w:pPr>
      <w:r w:rsidRPr="00CE366F">
        <w:rPr>
          <w:rFonts w:ascii="Times New Roman" w:hAnsi="Times New Roman"/>
          <w:sz w:val="24"/>
          <w:szCs w:val="24"/>
        </w:rPr>
        <w:t>14.2. Par saimnieciski visizdevīgāko tiek atzīts piedāvājums, kurš saņēmis vislielāko punktu skaitu (maksimālais punktu skaits – 100) saskaņā ar šādiem kritērijiem:</w:t>
      </w:r>
    </w:p>
    <w:tbl>
      <w:tblPr>
        <w:tblpPr w:leftFromText="180" w:rightFromText="180" w:vertAnchor="text" w:horzAnchor="margin" w:tblpXSpec="center" w:tblpY="237"/>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416"/>
        <w:gridCol w:w="2835"/>
        <w:gridCol w:w="1129"/>
      </w:tblGrid>
      <w:tr w:rsidR="006D54E4" w:rsidRPr="00CE366F" w14:paraId="1C0D6AD0" w14:textId="77777777" w:rsidTr="00D37E0C">
        <w:trPr>
          <w:cantSplit/>
          <w:trHeight w:val="1134"/>
        </w:trPr>
        <w:tc>
          <w:tcPr>
            <w:tcW w:w="675" w:type="dxa"/>
            <w:shd w:val="clear" w:color="auto" w:fill="auto"/>
            <w:textDirection w:val="btLr"/>
          </w:tcPr>
          <w:p w14:paraId="40F598E5" w14:textId="77777777" w:rsidR="006D54E4" w:rsidRPr="002F4369" w:rsidRDefault="006D54E4" w:rsidP="00D37E0C">
            <w:pPr>
              <w:pStyle w:val="Sarakstarindkopa"/>
              <w:widowControl w:val="0"/>
              <w:overflowPunct w:val="0"/>
              <w:autoSpaceDE w:val="0"/>
              <w:autoSpaceDN w:val="0"/>
              <w:adjustRightInd w:val="0"/>
              <w:ind w:left="142"/>
              <w:rPr>
                <w:b/>
                <w:sz w:val="22"/>
                <w:szCs w:val="22"/>
              </w:rPr>
            </w:pPr>
            <w:r w:rsidRPr="002F4369">
              <w:rPr>
                <w:b/>
                <w:sz w:val="22"/>
                <w:szCs w:val="22"/>
              </w:rPr>
              <w:t>Kritērijs</w:t>
            </w:r>
          </w:p>
        </w:tc>
        <w:tc>
          <w:tcPr>
            <w:tcW w:w="5416" w:type="dxa"/>
            <w:shd w:val="clear" w:color="auto" w:fill="auto"/>
            <w:vAlign w:val="center"/>
          </w:tcPr>
          <w:p w14:paraId="28F74F1A" w14:textId="4A578C03" w:rsidR="006D54E4" w:rsidRPr="002F4369" w:rsidRDefault="006D54E4" w:rsidP="00D37E0C">
            <w:pPr>
              <w:pStyle w:val="Sarakstarindkopa"/>
              <w:widowControl w:val="0"/>
              <w:overflowPunct w:val="0"/>
              <w:autoSpaceDE w:val="0"/>
              <w:autoSpaceDN w:val="0"/>
              <w:adjustRightInd w:val="0"/>
              <w:ind w:left="142"/>
              <w:jc w:val="center"/>
              <w:rPr>
                <w:b/>
                <w:sz w:val="22"/>
                <w:szCs w:val="22"/>
              </w:rPr>
            </w:pPr>
            <w:r w:rsidRPr="002F4369">
              <w:rPr>
                <w:b/>
                <w:sz w:val="22"/>
                <w:szCs w:val="22"/>
              </w:rPr>
              <w:t>Piedāvājumu vērtēšanas kritēriji</w:t>
            </w:r>
            <w:r w:rsidR="00721F62" w:rsidRPr="002F4369">
              <w:rPr>
                <w:b/>
                <w:sz w:val="22"/>
                <w:szCs w:val="22"/>
                <w:lang w:eastAsia="en-GB"/>
              </w:rPr>
              <w:t xml:space="preserve"> un vērtējamās apdrošinājuma summas/limiti</w:t>
            </w:r>
            <w:r w:rsidR="00AC2D3A" w:rsidRPr="002F4369">
              <w:rPr>
                <w:rStyle w:val="Vresatsauce"/>
                <w:b/>
                <w:sz w:val="22"/>
                <w:szCs w:val="22"/>
                <w:lang w:eastAsia="en-GB"/>
              </w:rPr>
              <w:footnoteReference w:id="2"/>
            </w:r>
          </w:p>
          <w:p w14:paraId="32A25DFB" w14:textId="77777777" w:rsidR="006D54E4" w:rsidRPr="002F4369" w:rsidRDefault="006D54E4" w:rsidP="00D37E0C">
            <w:pPr>
              <w:pStyle w:val="Sarakstarindkopa"/>
              <w:widowControl w:val="0"/>
              <w:overflowPunct w:val="0"/>
              <w:autoSpaceDE w:val="0"/>
              <w:autoSpaceDN w:val="0"/>
              <w:adjustRightInd w:val="0"/>
              <w:ind w:left="142"/>
              <w:jc w:val="center"/>
              <w:rPr>
                <w:bCs/>
                <w:sz w:val="22"/>
                <w:szCs w:val="22"/>
              </w:rPr>
            </w:pPr>
            <w:r w:rsidRPr="002F4369">
              <w:rPr>
                <w:b/>
                <w:sz w:val="22"/>
                <w:szCs w:val="22"/>
              </w:rPr>
              <w:t>pamatprogrammai</w:t>
            </w:r>
          </w:p>
        </w:tc>
        <w:tc>
          <w:tcPr>
            <w:tcW w:w="2835" w:type="dxa"/>
            <w:shd w:val="clear" w:color="auto" w:fill="auto"/>
            <w:vAlign w:val="center"/>
          </w:tcPr>
          <w:p w14:paraId="19FC2F3E" w14:textId="77777777" w:rsidR="006D54E4" w:rsidRPr="002F4369" w:rsidRDefault="006D54E4" w:rsidP="00D37E0C">
            <w:pPr>
              <w:pStyle w:val="Sarakstarindkopa"/>
              <w:widowControl w:val="0"/>
              <w:overflowPunct w:val="0"/>
              <w:autoSpaceDE w:val="0"/>
              <w:autoSpaceDN w:val="0"/>
              <w:adjustRightInd w:val="0"/>
              <w:ind w:left="142"/>
              <w:jc w:val="center"/>
              <w:rPr>
                <w:b/>
                <w:sz w:val="22"/>
                <w:szCs w:val="22"/>
              </w:rPr>
            </w:pPr>
            <w:r w:rsidRPr="002F4369">
              <w:rPr>
                <w:b/>
                <w:sz w:val="22"/>
                <w:szCs w:val="22"/>
              </w:rPr>
              <w:t>Aprēķins</w:t>
            </w:r>
          </w:p>
        </w:tc>
        <w:tc>
          <w:tcPr>
            <w:tcW w:w="1129" w:type="dxa"/>
            <w:shd w:val="clear" w:color="auto" w:fill="auto"/>
            <w:vAlign w:val="center"/>
          </w:tcPr>
          <w:p w14:paraId="7AAD14D1" w14:textId="77777777" w:rsidR="006D54E4" w:rsidRPr="002F4369" w:rsidRDefault="006D54E4" w:rsidP="00D37E0C">
            <w:pPr>
              <w:pStyle w:val="Sarakstarindkopa"/>
              <w:widowControl w:val="0"/>
              <w:overflowPunct w:val="0"/>
              <w:autoSpaceDE w:val="0"/>
              <w:autoSpaceDN w:val="0"/>
              <w:adjustRightInd w:val="0"/>
              <w:ind w:left="142"/>
              <w:jc w:val="center"/>
              <w:rPr>
                <w:b/>
                <w:sz w:val="22"/>
                <w:szCs w:val="22"/>
              </w:rPr>
            </w:pPr>
            <w:r w:rsidRPr="002F4369">
              <w:rPr>
                <w:b/>
                <w:sz w:val="22"/>
                <w:szCs w:val="22"/>
              </w:rPr>
              <w:t>Kritērija maksimālais punktu skaits</w:t>
            </w:r>
          </w:p>
          <w:p w14:paraId="5D049813" w14:textId="77777777" w:rsidR="006D54E4" w:rsidRPr="002F4369" w:rsidRDefault="006D54E4" w:rsidP="00D37E0C">
            <w:pPr>
              <w:pStyle w:val="Sarakstarindkopa"/>
              <w:widowControl w:val="0"/>
              <w:overflowPunct w:val="0"/>
              <w:autoSpaceDE w:val="0"/>
              <w:autoSpaceDN w:val="0"/>
              <w:adjustRightInd w:val="0"/>
              <w:ind w:left="142"/>
              <w:jc w:val="center"/>
              <w:rPr>
                <w:b/>
                <w:sz w:val="22"/>
                <w:szCs w:val="22"/>
              </w:rPr>
            </w:pPr>
            <w:r w:rsidRPr="002F4369">
              <w:rPr>
                <w:b/>
                <w:sz w:val="22"/>
                <w:szCs w:val="22"/>
              </w:rPr>
              <w:t>(P)</w:t>
            </w:r>
          </w:p>
          <w:p w14:paraId="144AFE60" w14:textId="77777777" w:rsidR="006D54E4" w:rsidRPr="002F4369" w:rsidRDefault="006D54E4" w:rsidP="00D37E0C">
            <w:pPr>
              <w:pStyle w:val="Sarakstarindkopa"/>
              <w:widowControl w:val="0"/>
              <w:overflowPunct w:val="0"/>
              <w:autoSpaceDE w:val="0"/>
              <w:autoSpaceDN w:val="0"/>
              <w:adjustRightInd w:val="0"/>
              <w:ind w:left="142"/>
              <w:jc w:val="center"/>
              <w:rPr>
                <w:b/>
                <w:sz w:val="22"/>
                <w:szCs w:val="22"/>
              </w:rPr>
            </w:pPr>
          </w:p>
        </w:tc>
      </w:tr>
      <w:tr w:rsidR="006D54E4" w:rsidRPr="00CE366F" w14:paraId="2E871FE5" w14:textId="77777777" w:rsidTr="00D37E0C">
        <w:trPr>
          <w:trHeight w:val="710"/>
        </w:trPr>
        <w:tc>
          <w:tcPr>
            <w:tcW w:w="675" w:type="dxa"/>
            <w:shd w:val="clear" w:color="auto" w:fill="auto"/>
          </w:tcPr>
          <w:p w14:paraId="49C78168" w14:textId="77777777" w:rsidR="006D54E4" w:rsidRPr="00CE366F" w:rsidRDefault="006D54E4" w:rsidP="00D37E0C">
            <w:pPr>
              <w:widowControl w:val="0"/>
              <w:overflowPunct w:val="0"/>
              <w:autoSpaceDE w:val="0"/>
              <w:autoSpaceDN w:val="0"/>
              <w:adjustRightInd w:val="0"/>
              <w:rPr>
                <w:rFonts w:ascii="Times New Roman" w:eastAsia="Times New Roman" w:hAnsi="Times New Roman"/>
                <w:b/>
                <w:lang w:eastAsia="ar-SA"/>
              </w:rPr>
            </w:pPr>
            <w:r w:rsidRPr="00CE366F">
              <w:rPr>
                <w:rFonts w:ascii="Times New Roman" w:hAnsi="Times New Roman"/>
                <w:b/>
              </w:rPr>
              <w:t>A</w:t>
            </w:r>
          </w:p>
        </w:tc>
        <w:tc>
          <w:tcPr>
            <w:tcW w:w="5416" w:type="dxa"/>
            <w:shd w:val="clear" w:color="auto" w:fill="auto"/>
          </w:tcPr>
          <w:p w14:paraId="05BC5671" w14:textId="77777777" w:rsidR="006D54E4" w:rsidRPr="004463F6" w:rsidRDefault="006D54E4" w:rsidP="00D37E0C">
            <w:pPr>
              <w:pStyle w:val="Sarakstarindkopa"/>
              <w:widowControl w:val="0"/>
              <w:overflowPunct w:val="0"/>
              <w:autoSpaceDE w:val="0"/>
              <w:autoSpaceDN w:val="0"/>
              <w:adjustRightInd w:val="0"/>
              <w:ind w:left="0"/>
              <w:rPr>
                <w:bCs/>
                <w:sz w:val="22"/>
                <w:szCs w:val="22"/>
                <w:u w:val="single"/>
              </w:rPr>
            </w:pPr>
            <w:r w:rsidRPr="004463F6">
              <w:rPr>
                <w:bCs/>
                <w:sz w:val="22"/>
                <w:szCs w:val="22"/>
                <w:u w:val="single"/>
              </w:rPr>
              <w:t>Iepirkuma nolikuma 1.pielikuma 4.punkts</w:t>
            </w:r>
          </w:p>
          <w:p w14:paraId="254CD07E" w14:textId="756EFB40" w:rsidR="006D54E4" w:rsidRPr="004463F6" w:rsidRDefault="006D54E4" w:rsidP="00D37E0C">
            <w:pPr>
              <w:pStyle w:val="Sarakstarindkopa"/>
              <w:widowControl w:val="0"/>
              <w:overflowPunct w:val="0"/>
              <w:autoSpaceDE w:val="0"/>
              <w:autoSpaceDN w:val="0"/>
              <w:adjustRightInd w:val="0"/>
              <w:ind w:left="0"/>
              <w:rPr>
                <w:sz w:val="22"/>
                <w:szCs w:val="22"/>
              </w:rPr>
            </w:pPr>
            <w:r w:rsidRPr="004463F6">
              <w:rPr>
                <w:sz w:val="22"/>
                <w:szCs w:val="22"/>
              </w:rPr>
              <w:t xml:space="preserve">Veselības apdrošināšanas maksimālā prēmija (polises cena) vienai  apdrošinātajai personai nepārsniedz </w:t>
            </w:r>
            <w:r w:rsidR="00C65CAA" w:rsidRPr="00CC14DB">
              <w:rPr>
                <w:sz w:val="22"/>
                <w:szCs w:val="22"/>
              </w:rPr>
              <w:t>7</w:t>
            </w:r>
            <w:r w:rsidRPr="00CC14DB">
              <w:rPr>
                <w:sz w:val="22"/>
                <w:szCs w:val="22"/>
              </w:rPr>
              <w:t>00 EUR (</w:t>
            </w:r>
            <w:r w:rsidR="00C65CAA" w:rsidRPr="00CC14DB">
              <w:rPr>
                <w:i/>
                <w:iCs/>
                <w:sz w:val="22"/>
                <w:szCs w:val="22"/>
              </w:rPr>
              <w:t>septiņi</w:t>
            </w:r>
            <w:r w:rsidRPr="00CC14DB">
              <w:rPr>
                <w:i/>
                <w:iCs/>
                <w:sz w:val="22"/>
                <w:szCs w:val="22"/>
              </w:rPr>
              <w:t xml:space="preserve"> simti </w:t>
            </w:r>
            <w:proofErr w:type="spellStart"/>
            <w:r w:rsidRPr="00CC14DB">
              <w:rPr>
                <w:i/>
                <w:iCs/>
                <w:sz w:val="22"/>
                <w:szCs w:val="22"/>
              </w:rPr>
              <w:t>euro</w:t>
            </w:r>
            <w:proofErr w:type="spellEnd"/>
            <w:r w:rsidRPr="00CC14DB">
              <w:rPr>
                <w:sz w:val="22"/>
                <w:szCs w:val="22"/>
              </w:rPr>
              <w:t>).</w:t>
            </w:r>
          </w:p>
        </w:tc>
        <w:tc>
          <w:tcPr>
            <w:tcW w:w="2835" w:type="dxa"/>
            <w:shd w:val="clear" w:color="auto" w:fill="auto"/>
          </w:tcPr>
          <w:tbl>
            <w:tblPr>
              <w:tblW w:w="2360" w:type="dxa"/>
              <w:tblInd w:w="197" w:type="dxa"/>
              <w:tblLayout w:type="fixed"/>
              <w:tblLook w:val="04A0" w:firstRow="1" w:lastRow="0" w:firstColumn="1" w:lastColumn="0" w:noHBand="0" w:noVBand="1"/>
            </w:tblPr>
            <w:tblGrid>
              <w:gridCol w:w="1860"/>
              <w:gridCol w:w="500"/>
            </w:tblGrid>
            <w:tr w:rsidR="006D54E4" w:rsidRPr="00CE366F" w14:paraId="41910AD8" w14:textId="77777777" w:rsidTr="00D37E0C">
              <w:trPr>
                <w:trHeight w:val="300"/>
              </w:trPr>
              <w:tc>
                <w:tcPr>
                  <w:tcW w:w="1860" w:type="dxa"/>
                  <w:tcBorders>
                    <w:top w:val="nil"/>
                    <w:left w:val="nil"/>
                    <w:bottom w:val="single" w:sz="4" w:space="0" w:color="auto"/>
                    <w:right w:val="nil"/>
                  </w:tcBorders>
                  <w:shd w:val="clear" w:color="auto" w:fill="auto"/>
                  <w:noWrap/>
                  <w:vAlign w:val="bottom"/>
                  <w:hideMark/>
                </w:tcPr>
                <w:p w14:paraId="0EE74865" w14:textId="77777777" w:rsidR="006D54E4" w:rsidRPr="00CE366F" w:rsidRDefault="006D54E4" w:rsidP="0081706F">
                  <w:pPr>
                    <w:framePr w:hSpace="180" w:wrap="around" w:vAnchor="text" w:hAnchor="margin" w:xAlign="center" w:y="237"/>
                    <w:jc w:val="right"/>
                    <w:rPr>
                      <w:rFonts w:ascii="Times New Roman" w:eastAsia="Times New Roman" w:hAnsi="Times New Roman"/>
                      <w:color w:val="000000"/>
                      <w:sz w:val="20"/>
                      <w:szCs w:val="20"/>
                    </w:rPr>
                  </w:pPr>
                  <w:r w:rsidRPr="00CE366F">
                    <w:rPr>
                      <w:rFonts w:ascii="Times New Roman" w:eastAsia="Times New Roman" w:hAnsi="Times New Roman"/>
                      <w:color w:val="000000"/>
                      <w:sz w:val="20"/>
                      <w:szCs w:val="20"/>
                    </w:rPr>
                    <w:t>lētākā piedāvājuma cena</w:t>
                  </w:r>
                </w:p>
              </w:tc>
              <w:tc>
                <w:tcPr>
                  <w:tcW w:w="500" w:type="dxa"/>
                  <w:vMerge w:val="restart"/>
                  <w:tcBorders>
                    <w:top w:val="nil"/>
                    <w:left w:val="nil"/>
                    <w:bottom w:val="nil"/>
                    <w:right w:val="nil"/>
                  </w:tcBorders>
                  <w:shd w:val="clear" w:color="auto" w:fill="auto"/>
                  <w:noWrap/>
                  <w:vAlign w:val="center"/>
                  <w:hideMark/>
                </w:tcPr>
                <w:p w14:paraId="59D0FD44" w14:textId="4A5D54A4" w:rsidR="006D54E4" w:rsidRPr="00CE366F" w:rsidRDefault="006D54E4" w:rsidP="0081706F">
                  <w:pPr>
                    <w:framePr w:hSpace="180" w:wrap="around" w:vAnchor="text" w:hAnchor="margin" w:xAlign="center" w:y="237"/>
                    <w:ind w:right="-390"/>
                    <w:rPr>
                      <w:rFonts w:ascii="Times New Roman" w:eastAsia="Times New Roman" w:hAnsi="Times New Roman"/>
                      <w:color w:val="000000"/>
                      <w:sz w:val="20"/>
                      <w:szCs w:val="20"/>
                    </w:rPr>
                  </w:pPr>
                  <w:r w:rsidRPr="00CE366F">
                    <w:rPr>
                      <w:rFonts w:ascii="Times New Roman" w:eastAsia="Times New Roman" w:hAnsi="Times New Roman"/>
                      <w:color w:val="000000"/>
                      <w:sz w:val="20"/>
                      <w:szCs w:val="20"/>
                    </w:rPr>
                    <w:t xml:space="preserve"> x </w:t>
                  </w:r>
                  <w:r w:rsidR="000D5360">
                    <w:rPr>
                      <w:rFonts w:ascii="Times New Roman" w:eastAsia="Times New Roman" w:hAnsi="Times New Roman"/>
                      <w:color w:val="000000"/>
                      <w:sz w:val="20"/>
                      <w:szCs w:val="20"/>
                    </w:rPr>
                    <w:t>2</w:t>
                  </w:r>
                </w:p>
              </w:tc>
            </w:tr>
            <w:tr w:rsidR="006D54E4" w:rsidRPr="00CE366F" w14:paraId="1D8D0461" w14:textId="77777777" w:rsidTr="00D37E0C">
              <w:trPr>
                <w:trHeight w:val="300"/>
              </w:trPr>
              <w:tc>
                <w:tcPr>
                  <w:tcW w:w="1860" w:type="dxa"/>
                  <w:tcBorders>
                    <w:top w:val="nil"/>
                    <w:left w:val="nil"/>
                    <w:bottom w:val="nil"/>
                    <w:right w:val="nil"/>
                  </w:tcBorders>
                  <w:shd w:val="clear" w:color="auto" w:fill="auto"/>
                  <w:noWrap/>
                  <w:hideMark/>
                </w:tcPr>
                <w:p w14:paraId="7459E4F2" w14:textId="77777777" w:rsidR="006D54E4" w:rsidRPr="00CE366F" w:rsidRDefault="006D54E4" w:rsidP="0081706F">
                  <w:pPr>
                    <w:framePr w:hSpace="180" w:wrap="around" w:vAnchor="text" w:hAnchor="margin" w:xAlign="center" w:y="237"/>
                    <w:jc w:val="right"/>
                    <w:rPr>
                      <w:rFonts w:ascii="Times New Roman" w:eastAsia="Times New Roman" w:hAnsi="Times New Roman"/>
                      <w:color w:val="000000"/>
                      <w:sz w:val="20"/>
                      <w:szCs w:val="20"/>
                    </w:rPr>
                  </w:pPr>
                  <w:r w:rsidRPr="00CE366F">
                    <w:rPr>
                      <w:rFonts w:ascii="Times New Roman" w:eastAsia="Times New Roman" w:hAnsi="Times New Roman"/>
                      <w:color w:val="000000"/>
                      <w:sz w:val="20"/>
                      <w:szCs w:val="20"/>
                    </w:rPr>
                    <w:t>Pretendenta piedāvājuma cena</w:t>
                  </w:r>
                </w:p>
              </w:tc>
              <w:tc>
                <w:tcPr>
                  <w:tcW w:w="500" w:type="dxa"/>
                  <w:vMerge/>
                  <w:tcBorders>
                    <w:top w:val="nil"/>
                    <w:left w:val="nil"/>
                    <w:bottom w:val="nil"/>
                    <w:right w:val="nil"/>
                  </w:tcBorders>
                  <w:vAlign w:val="center"/>
                  <w:hideMark/>
                </w:tcPr>
                <w:p w14:paraId="37B10802" w14:textId="77777777" w:rsidR="006D54E4" w:rsidRPr="00CE366F" w:rsidRDefault="006D54E4" w:rsidP="0081706F">
                  <w:pPr>
                    <w:framePr w:hSpace="180" w:wrap="around" w:vAnchor="text" w:hAnchor="margin" w:xAlign="center" w:y="237"/>
                    <w:rPr>
                      <w:rFonts w:ascii="Times New Roman" w:eastAsia="Times New Roman" w:hAnsi="Times New Roman"/>
                      <w:color w:val="000000"/>
                      <w:sz w:val="20"/>
                      <w:szCs w:val="20"/>
                    </w:rPr>
                  </w:pPr>
                </w:p>
              </w:tc>
            </w:tr>
          </w:tbl>
          <w:p w14:paraId="45EDB3F0" w14:textId="77777777" w:rsidR="006D54E4" w:rsidRPr="00CE366F" w:rsidRDefault="006D54E4" w:rsidP="00D37E0C">
            <w:pPr>
              <w:pStyle w:val="Sarakstarindkopa"/>
              <w:widowControl w:val="0"/>
              <w:overflowPunct w:val="0"/>
              <w:autoSpaceDE w:val="0"/>
              <w:autoSpaceDN w:val="0"/>
              <w:adjustRightInd w:val="0"/>
              <w:ind w:left="142"/>
              <w:jc w:val="center"/>
              <w:rPr>
                <w:bCs/>
                <w:sz w:val="20"/>
              </w:rPr>
            </w:pPr>
          </w:p>
        </w:tc>
        <w:tc>
          <w:tcPr>
            <w:tcW w:w="1129" w:type="dxa"/>
            <w:shd w:val="clear" w:color="auto" w:fill="auto"/>
          </w:tcPr>
          <w:p w14:paraId="4B1CC897" w14:textId="77777777" w:rsidR="006D54E4" w:rsidRPr="00CE366F" w:rsidRDefault="006D54E4" w:rsidP="00D37E0C">
            <w:pPr>
              <w:pStyle w:val="Sarakstarindkopa"/>
              <w:widowControl w:val="0"/>
              <w:overflowPunct w:val="0"/>
              <w:autoSpaceDE w:val="0"/>
              <w:autoSpaceDN w:val="0"/>
              <w:adjustRightInd w:val="0"/>
              <w:ind w:left="142"/>
              <w:jc w:val="center"/>
              <w:rPr>
                <w:bCs/>
                <w:sz w:val="22"/>
                <w:szCs w:val="22"/>
              </w:rPr>
            </w:pPr>
          </w:p>
          <w:p w14:paraId="2A4830DC" w14:textId="7B6250B9" w:rsidR="006D54E4" w:rsidRPr="00CE366F" w:rsidRDefault="006D54E4" w:rsidP="00D37E0C">
            <w:pPr>
              <w:pStyle w:val="Sarakstarindkopa"/>
              <w:widowControl w:val="0"/>
              <w:overflowPunct w:val="0"/>
              <w:autoSpaceDE w:val="0"/>
              <w:autoSpaceDN w:val="0"/>
              <w:adjustRightInd w:val="0"/>
              <w:ind w:left="142"/>
              <w:jc w:val="center"/>
              <w:rPr>
                <w:bCs/>
                <w:sz w:val="22"/>
                <w:szCs w:val="22"/>
              </w:rPr>
            </w:pPr>
            <w:r w:rsidRPr="00CE366F">
              <w:rPr>
                <w:bCs/>
                <w:sz w:val="22"/>
                <w:szCs w:val="22"/>
              </w:rPr>
              <w:t xml:space="preserve">A = </w:t>
            </w:r>
            <w:r w:rsidR="000D5360" w:rsidRPr="00DC5E6D">
              <w:rPr>
                <w:bCs/>
                <w:sz w:val="22"/>
                <w:szCs w:val="22"/>
              </w:rPr>
              <w:t>2</w:t>
            </w:r>
          </w:p>
        </w:tc>
      </w:tr>
      <w:tr w:rsidR="006D54E4" w:rsidRPr="00CE366F" w14:paraId="21F38A1C" w14:textId="77777777" w:rsidTr="00D37E0C">
        <w:trPr>
          <w:trHeight w:val="873"/>
        </w:trPr>
        <w:tc>
          <w:tcPr>
            <w:tcW w:w="675" w:type="dxa"/>
            <w:shd w:val="clear" w:color="auto" w:fill="auto"/>
          </w:tcPr>
          <w:p w14:paraId="10DF61F8" w14:textId="77777777" w:rsidR="006D54E4" w:rsidRPr="00CE366F" w:rsidRDefault="006D54E4" w:rsidP="00D37E0C">
            <w:pPr>
              <w:widowControl w:val="0"/>
              <w:overflowPunct w:val="0"/>
              <w:autoSpaceDE w:val="0"/>
              <w:autoSpaceDN w:val="0"/>
              <w:adjustRightInd w:val="0"/>
              <w:rPr>
                <w:rFonts w:ascii="Times New Roman" w:hAnsi="Times New Roman"/>
                <w:b/>
              </w:rPr>
            </w:pPr>
            <w:r w:rsidRPr="00CE366F">
              <w:rPr>
                <w:rFonts w:ascii="Times New Roman" w:hAnsi="Times New Roman"/>
                <w:b/>
              </w:rPr>
              <w:t>B</w:t>
            </w:r>
          </w:p>
        </w:tc>
        <w:tc>
          <w:tcPr>
            <w:tcW w:w="5416" w:type="dxa"/>
            <w:shd w:val="clear" w:color="auto" w:fill="auto"/>
          </w:tcPr>
          <w:p w14:paraId="64BE2F66" w14:textId="77777777" w:rsidR="006D54E4" w:rsidRPr="004463F6" w:rsidRDefault="006D54E4" w:rsidP="00D37E0C">
            <w:pPr>
              <w:pStyle w:val="Sarakstarindkopa"/>
              <w:widowControl w:val="0"/>
              <w:overflowPunct w:val="0"/>
              <w:autoSpaceDE w:val="0"/>
              <w:autoSpaceDN w:val="0"/>
              <w:adjustRightInd w:val="0"/>
              <w:ind w:left="0"/>
              <w:rPr>
                <w:bCs/>
                <w:sz w:val="22"/>
                <w:szCs w:val="22"/>
                <w:u w:val="single"/>
              </w:rPr>
            </w:pPr>
            <w:r w:rsidRPr="004463F6">
              <w:rPr>
                <w:bCs/>
                <w:sz w:val="22"/>
                <w:szCs w:val="22"/>
                <w:u w:val="single"/>
              </w:rPr>
              <w:t>Iepirkuma nolikuma 1.pielikuma 3.1.punkts</w:t>
            </w:r>
          </w:p>
          <w:p w14:paraId="6F2D40C1" w14:textId="77777777" w:rsidR="006D54E4" w:rsidRPr="004463F6" w:rsidRDefault="006D54E4" w:rsidP="00622839">
            <w:pPr>
              <w:spacing w:after="60"/>
              <w:rPr>
                <w:rFonts w:ascii="Times New Roman" w:hAnsi="Times New Roman"/>
              </w:rPr>
            </w:pPr>
            <w:r w:rsidRPr="004463F6">
              <w:rPr>
                <w:rFonts w:ascii="Times New Roman" w:hAnsi="Times New Roman"/>
              </w:rPr>
              <w:t>Kopējā apdrošinājuma summa vienai apdrošinātajai personai, ne mazāka kā 5’000 EUR (</w:t>
            </w:r>
            <w:r w:rsidRPr="004463F6">
              <w:rPr>
                <w:rFonts w:ascii="Times New Roman" w:hAnsi="Times New Roman"/>
                <w:i/>
                <w:iCs/>
              </w:rPr>
              <w:t>pieci tūkstoši</w:t>
            </w:r>
            <w:r w:rsidRPr="004463F6">
              <w:rPr>
                <w:rFonts w:ascii="Times New Roman" w:hAnsi="Times New Roman"/>
              </w:rPr>
              <w:t xml:space="preserve"> </w:t>
            </w:r>
            <w:proofErr w:type="spellStart"/>
            <w:r w:rsidRPr="004463F6">
              <w:rPr>
                <w:rFonts w:ascii="Times New Roman" w:hAnsi="Times New Roman"/>
                <w:i/>
                <w:iCs/>
              </w:rPr>
              <w:t>euro</w:t>
            </w:r>
            <w:proofErr w:type="spellEnd"/>
            <w:r w:rsidRPr="004463F6">
              <w:rPr>
                <w:rFonts w:ascii="Times New Roman" w:hAnsi="Times New Roman"/>
              </w:rPr>
              <w:t>).</w:t>
            </w:r>
          </w:p>
          <w:p w14:paraId="25DAE8E6" w14:textId="1400F02F" w:rsidR="006D54E4" w:rsidRPr="004463F6" w:rsidRDefault="006D54E4" w:rsidP="00622839">
            <w:pPr>
              <w:pStyle w:val="Sarakstarindkopa"/>
              <w:widowControl w:val="0"/>
              <w:overflowPunct w:val="0"/>
              <w:autoSpaceDE w:val="0"/>
              <w:autoSpaceDN w:val="0"/>
              <w:adjustRightInd w:val="0"/>
              <w:ind w:left="0"/>
              <w:rPr>
                <w:sz w:val="22"/>
                <w:szCs w:val="22"/>
              </w:rPr>
            </w:pPr>
            <w:r w:rsidRPr="004463F6">
              <w:rPr>
                <w:sz w:val="22"/>
                <w:szCs w:val="22"/>
              </w:rPr>
              <w:t xml:space="preserve">Maksimālā vērtējamā apdrošinājuma summa 10’000 EUR </w:t>
            </w:r>
            <w:r w:rsidRPr="004463F6">
              <w:rPr>
                <w:i/>
                <w:iCs/>
                <w:sz w:val="22"/>
                <w:szCs w:val="22"/>
              </w:rPr>
              <w:t>(desmit tūkstoši</w:t>
            </w:r>
            <w:r w:rsidRPr="004463F6">
              <w:rPr>
                <w:sz w:val="22"/>
                <w:szCs w:val="22"/>
              </w:rPr>
              <w:t xml:space="preserve"> </w:t>
            </w:r>
            <w:proofErr w:type="spellStart"/>
            <w:r w:rsidRPr="004463F6">
              <w:rPr>
                <w:i/>
                <w:sz w:val="22"/>
                <w:szCs w:val="22"/>
              </w:rPr>
              <w:t>euro</w:t>
            </w:r>
            <w:proofErr w:type="spellEnd"/>
            <w:r w:rsidRPr="004463F6">
              <w:rPr>
                <w:sz w:val="22"/>
                <w:szCs w:val="22"/>
              </w:rPr>
              <w:t>).</w:t>
            </w:r>
          </w:p>
        </w:tc>
        <w:tc>
          <w:tcPr>
            <w:tcW w:w="2835" w:type="dxa"/>
            <w:shd w:val="clear" w:color="auto" w:fill="auto"/>
          </w:tcPr>
          <w:p w14:paraId="5A257E58" w14:textId="77777777" w:rsidR="006D54E4" w:rsidRPr="00CE366F" w:rsidRDefault="006D54E4" w:rsidP="00D37E0C">
            <w:pPr>
              <w:jc w:val="center"/>
              <w:rPr>
                <w:rFonts w:ascii="Times New Roman" w:hAnsi="Times New Roman"/>
                <w:sz w:val="20"/>
                <w:szCs w:val="20"/>
              </w:rPr>
            </w:pPr>
          </w:p>
          <w:tbl>
            <w:tblPr>
              <w:tblW w:w="2360" w:type="dxa"/>
              <w:tblInd w:w="197" w:type="dxa"/>
              <w:tblLayout w:type="fixed"/>
              <w:tblLook w:val="04A0" w:firstRow="1" w:lastRow="0" w:firstColumn="1" w:lastColumn="0" w:noHBand="0" w:noVBand="1"/>
            </w:tblPr>
            <w:tblGrid>
              <w:gridCol w:w="1860"/>
              <w:gridCol w:w="500"/>
            </w:tblGrid>
            <w:tr w:rsidR="006D54E4" w:rsidRPr="00CE366F" w14:paraId="7C62095F" w14:textId="77777777" w:rsidTr="00D37E0C">
              <w:trPr>
                <w:trHeight w:val="300"/>
              </w:trPr>
              <w:tc>
                <w:tcPr>
                  <w:tcW w:w="1860" w:type="dxa"/>
                  <w:tcBorders>
                    <w:top w:val="nil"/>
                    <w:left w:val="nil"/>
                    <w:bottom w:val="single" w:sz="4" w:space="0" w:color="auto"/>
                    <w:right w:val="nil"/>
                  </w:tcBorders>
                  <w:shd w:val="clear" w:color="auto" w:fill="auto"/>
                  <w:noWrap/>
                  <w:vAlign w:val="bottom"/>
                  <w:hideMark/>
                </w:tcPr>
                <w:p w14:paraId="6B6CD80C" w14:textId="77777777" w:rsidR="006D54E4" w:rsidRPr="00CE366F" w:rsidRDefault="006D54E4" w:rsidP="0081706F">
                  <w:pPr>
                    <w:framePr w:hSpace="180" w:wrap="around" w:vAnchor="text" w:hAnchor="margin" w:xAlign="center" w:y="237"/>
                    <w:jc w:val="right"/>
                    <w:rPr>
                      <w:rFonts w:ascii="Times New Roman" w:eastAsia="Times New Roman" w:hAnsi="Times New Roman"/>
                      <w:color w:val="000000"/>
                      <w:sz w:val="20"/>
                      <w:szCs w:val="20"/>
                    </w:rPr>
                  </w:pPr>
                  <w:r w:rsidRPr="00CE366F">
                    <w:rPr>
                      <w:rFonts w:ascii="Times New Roman" w:eastAsia="Times New Roman" w:hAnsi="Times New Roman"/>
                      <w:color w:val="000000"/>
                      <w:sz w:val="20"/>
                      <w:szCs w:val="20"/>
                    </w:rPr>
                    <w:t>Pretendenta piedāvātais limits</w:t>
                  </w:r>
                </w:p>
              </w:tc>
              <w:tc>
                <w:tcPr>
                  <w:tcW w:w="500" w:type="dxa"/>
                  <w:vMerge w:val="restart"/>
                  <w:tcBorders>
                    <w:top w:val="nil"/>
                    <w:left w:val="nil"/>
                    <w:bottom w:val="nil"/>
                    <w:right w:val="nil"/>
                  </w:tcBorders>
                  <w:shd w:val="clear" w:color="auto" w:fill="auto"/>
                  <w:noWrap/>
                  <w:vAlign w:val="center"/>
                  <w:hideMark/>
                </w:tcPr>
                <w:p w14:paraId="49A93BA5" w14:textId="276B2C3E" w:rsidR="006D54E4" w:rsidRPr="00CE366F" w:rsidRDefault="006D54E4" w:rsidP="0081706F">
                  <w:pPr>
                    <w:framePr w:hSpace="180" w:wrap="around" w:vAnchor="text" w:hAnchor="margin" w:xAlign="center" w:y="237"/>
                    <w:rPr>
                      <w:rFonts w:ascii="Times New Roman" w:eastAsia="Times New Roman" w:hAnsi="Times New Roman"/>
                      <w:color w:val="000000"/>
                      <w:sz w:val="20"/>
                      <w:szCs w:val="20"/>
                    </w:rPr>
                  </w:pPr>
                  <w:r w:rsidRPr="00CE366F">
                    <w:rPr>
                      <w:rFonts w:ascii="Times New Roman" w:eastAsia="Times New Roman" w:hAnsi="Times New Roman"/>
                      <w:color w:val="000000"/>
                      <w:sz w:val="20"/>
                      <w:szCs w:val="20"/>
                    </w:rPr>
                    <w:t xml:space="preserve">x </w:t>
                  </w:r>
                  <w:r w:rsidR="000D5360">
                    <w:rPr>
                      <w:rFonts w:ascii="Times New Roman" w:eastAsia="Times New Roman" w:hAnsi="Times New Roman"/>
                      <w:color w:val="000000"/>
                      <w:sz w:val="20"/>
                      <w:szCs w:val="20"/>
                    </w:rPr>
                    <w:t>2</w:t>
                  </w:r>
                </w:p>
              </w:tc>
            </w:tr>
            <w:tr w:rsidR="006D54E4" w:rsidRPr="00CE366F" w14:paraId="235CDB18" w14:textId="77777777" w:rsidTr="00D37E0C">
              <w:trPr>
                <w:trHeight w:val="300"/>
              </w:trPr>
              <w:tc>
                <w:tcPr>
                  <w:tcW w:w="1860" w:type="dxa"/>
                  <w:tcBorders>
                    <w:top w:val="nil"/>
                    <w:left w:val="nil"/>
                    <w:bottom w:val="nil"/>
                    <w:right w:val="nil"/>
                  </w:tcBorders>
                  <w:shd w:val="clear" w:color="auto" w:fill="auto"/>
                  <w:noWrap/>
                  <w:hideMark/>
                </w:tcPr>
                <w:p w14:paraId="580E78F2" w14:textId="77777777" w:rsidR="006D54E4" w:rsidRPr="00CE366F" w:rsidRDefault="006D54E4" w:rsidP="0081706F">
                  <w:pPr>
                    <w:framePr w:hSpace="180" w:wrap="around" w:vAnchor="text" w:hAnchor="margin" w:xAlign="center" w:y="237"/>
                    <w:jc w:val="right"/>
                    <w:rPr>
                      <w:rFonts w:ascii="Times New Roman" w:eastAsia="Times New Roman" w:hAnsi="Times New Roman"/>
                      <w:color w:val="000000"/>
                      <w:sz w:val="20"/>
                      <w:szCs w:val="20"/>
                    </w:rPr>
                  </w:pPr>
                  <w:r w:rsidRPr="00CE366F">
                    <w:rPr>
                      <w:rFonts w:ascii="Times New Roman" w:eastAsia="Times New Roman" w:hAnsi="Times New Roman"/>
                      <w:color w:val="000000"/>
                      <w:sz w:val="20"/>
                      <w:szCs w:val="20"/>
                    </w:rPr>
                    <w:t>lielākais piedāvātais limits</w:t>
                  </w:r>
                </w:p>
              </w:tc>
              <w:tc>
                <w:tcPr>
                  <w:tcW w:w="500" w:type="dxa"/>
                  <w:vMerge/>
                  <w:tcBorders>
                    <w:top w:val="nil"/>
                    <w:left w:val="nil"/>
                    <w:bottom w:val="nil"/>
                    <w:right w:val="nil"/>
                  </w:tcBorders>
                  <w:vAlign w:val="center"/>
                  <w:hideMark/>
                </w:tcPr>
                <w:p w14:paraId="3E42CA6F" w14:textId="77777777" w:rsidR="006D54E4" w:rsidRPr="00CE366F" w:rsidRDefault="006D54E4" w:rsidP="0081706F">
                  <w:pPr>
                    <w:framePr w:hSpace="180" w:wrap="around" w:vAnchor="text" w:hAnchor="margin" w:xAlign="center" w:y="237"/>
                    <w:rPr>
                      <w:rFonts w:ascii="Times New Roman" w:eastAsia="Times New Roman" w:hAnsi="Times New Roman"/>
                      <w:color w:val="000000"/>
                      <w:sz w:val="20"/>
                      <w:szCs w:val="20"/>
                    </w:rPr>
                  </w:pPr>
                </w:p>
              </w:tc>
            </w:tr>
          </w:tbl>
          <w:p w14:paraId="3C4DE83C" w14:textId="77777777" w:rsidR="006D54E4" w:rsidRPr="00CE366F" w:rsidRDefault="006D54E4" w:rsidP="00D37E0C">
            <w:pPr>
              <w:pStyle w:val="Sarakstarindkopa"/>
              <w:widowControl w:val="0"/>
              <w:overflowPunct w:val="0"/>
              <w:autoSpaceDE w:val="0"/>
              <w:autoSpaceDN w:val="0"/>
              <w:adjustRightInd w:val="0"/>
              <w:ind w:left="0"/>
              <w:rPr>
                <w:bCs/>
                <w:sz w:val="20"/>
              </w:rPr>
            </w:pPr>
          </w:p>
        </w:tc>
        <w:tc>
          <w:tcPr>
            <w:tcW w:w="1129" w:type="dxa"/>
            <w:shd w:val="clear" w:color="auto" w:fill="auto"/>
          </w:tcPr>
          <w:p w14:paraId="649880AC" w14:textId="77777777" w:rsidR="002F4369" w:rsidRDefault="002F4369" w:rsidP="00D37E0C">
            <w:pPr>
              <w:pStyle w:val="Sarakstarindkopa"/>
              <w:widowControl w:val="0"/>
              <w:overflowPunct w:val="0"/>
              <w:autoSpaceDE w:val="0"/>
              <w:autoSpaceDN w:val="0"/>
              <w:adjustRightInd w:val="0"/>
              <w:ind w:left="142"/>
              <w:jc w:val="center"/>
              <w:rPr>
                <w:bCs/>
                <w:sz w:val="22"/>
                <w:szCs w:val="22"/>
              </w:rPr>
            </w:pPr>
          </w:p>
          <w:p w14:paraId="13D30856" w14:textId="56D92CCC" w:rsidR="006D54E4" w:rsidRPr="00CE366F" w:rsidRDefault="006D54E4" w:rsidP="00D37E0C">
            <w:pPr>
              <w:pStyle w:val="Sarakstarindkopa"/>
              <w:widowControl w:val="0"/>
              <w:overflowPunct w:val="0"/>
              <w:autoSpaceDE w:val="0"/>
              <w:autoSpaceDN w:val="0"/>
              <w:adjustRightInd w:val="0"/>
              <w:ind w:left="142"/>
              <w:jc w:val="center"/>
              <w:rPr>
                <w:bCs/>
                <w:sz w:val="22"/>
                <w:szCs w:val="22"/>
              </w:rPr>
            </w:pPr>
            <w:r w:rsidRPr="00CE366F">
              <w:rPr>
                <w:bCs/>
                <w:sz w:val="22"/>
                <w:szCs w:val="22"/>
              </w:rPr>
              <w:t xml:space="preserve">B = </w:t>
            </w:r>
            <w:r w:rsidR="000D5360" w:rsidRPr="00DC5E6D">
              <w:rPr>
                <w:bCs/>
                <w:sz w:val="22"/>
                <w:szCs w:val="22"/>
              </w:rPr>
              <w:t>2</w:t>
            </w:r>
          </w:p>
        </w:tc>
      </w:tr>
      <w:tr w:rsidR="006D54E4" w:rsidRPr="00CE366F" w14:paraId="76648BD4" w14:textId="77777777" w:rsidTr="00D37E0C">
        <w:tc>
          <w:tcPr>
            <w:tcW w:w="675" w:type="dxa"/>
            <w:shd w:val="clear" w:color="auto" w:fill="auto"/>
          </w:tcPr>
          <w:p w14:paraId="170616DC" w14:textId="77777777" w:rsidR="006D54E4" w:rsidRPr="00CE366F" w:rsidRDefault="006D54E4" w:rsidP="00D37E0C">
            <w:pPr>
              <w:widowControl w:val="0"/>
              <w:overflowPunct w:val="0"/>
              <w:autoSpaceDE w:val="0"/>
              <w:autoSpaceDN w:val="0"/>
              <w:adjustRightInd w:val="0"/>
              <w:rPr>
                <w:rFonts w:ascii="Times New Roman" w:hAnsi="Times New Roman"/>
                <w:b/>
              </w:rPr>
            </w:pPr>
            <w:r w:rsidRPr="00CE366F">
              <w:rPr>
                <w:rFonts w:ascii="Times New Roman" w:hAnsi="Times New Roman"/>
                <w:b/>
              </w:rPr>
              <w:t>C</w:t>
            </w:r>
          </w:p>
        </w:tc>
        <w:tc>
          <w:tcPr>
            <w:tcW w:w="5416" w:type="dxa"/>
            <w:shd w:val="clear" w:color="auto" w:fill="auto"/>
          </w:tcPr>
          <w:p w14:paraId="5FA7C2B9" w14:textId="77777777" w:rsidR="006D54E4" w:rsidRPr="004463F6" w:rsidRDefault="006D54E4" w:rsidP="00D37E0C">
            <w:pPr>
              <w:pStyle w:val="Sarakstarindkopa"/>
              <w:widowControl w:val="0"/>
              <w:overflowPunct w:val="0"/>
              <w:autoSpaceDE w:val="0"/>
              <w:autoSpaceDN w:val="0"/>
              <w:adjustRightInd w:val="0"/>
              <w:ind w:left="0"/>
              <w:rPr>
                <w:bCs/>
                <w:sz w:val="22"/>
                <w:szCs w:val="22"/>
                <w:u w:val="single"/>
              </w:rPr>
            </w:pPr>
            <w:r w:rsidRPr="004463F6">
              <w:rPr>
                <w:bCs/>
                <w:sz w:val="22"/>
                <w:szCs w:val="22"/>
                <w:u w:val="single"/>
              </w:rPr>
              <w:t>Iepirkuma nolikuma 1.pielikuma 3.3.1.apakšpunkts</w:t>
            </w:r>
          </w:p>
          <w:p w14:paraId="41E61404" w14:textId="77777777" w:rsidR="006D54E4" w:rsidRPr="004463F6" w:rsidRDefault="006D54E4" w:rsidP="00D37E0C">
            <w:pPr>
              <w:spacing w:after="60"/>
              <w:rPr>
                <w:rFonts w:ascii="Times New Roman" w:hAnsi="Times New Roman"/>
                <w:bCs/>
              </w:rPr>
            </w:pPr>
            <w:r w:rsidRPr="004463F6">
              <w:rPr>
                <w:rFonts w:ascii="Times New Roman" w:hAnsi="Times New Roman"/>
                <w:bCs/>
              </w:rPr>
              <w:t xml:space="preserve">Ārstu – speciālistu konsultācijas, augsti kvalificētu speciālistu konsultācijas Pretendenta </w:t>
            </w:r>
            <w:proofErr w:type="spellStart"/>
            <w:r w:rsidRPr="004463F6">
              <w:rPr>
                <w:rFonts w:ascii="Times New Roman" w:hAnsi="Times New Roman"/>
                <w:bCs/>
              </w:rPr>
              <w:t>līgumorganizācijās</w:t>
            </w:r>
            <w:proofErr w:type="spellEnd"/>
            <w:r w:rsidRPr="004463F6">
              <w:rPr>
                <w:rFonts w:ascii="Times New Roman" w:hAnsi="Times New Roman"/>
                <w:bCs/>
              </w:rPr>
              <w:t xml:space="preserve"> un ārpus Pretendenta </w:t>
            </w:r>
            <w:proofErr w:type="spellStart"/>
            <w:r w:rsidRPr="004463F6">
              <w:rPr>
                <w:rFonts w:ascii="Times New Roman" w:hAnsi="Times New Roman"/>
                <w:bCs/>
              </w:rPr>
              <w:t>līgumorganizācijām</w:t>
            </w:r>
            <w:proofErr w:type="spellEnd"/>
            <w:r w:rsidRPr="004463F6">
              <w:rPr>
                <w:rFonts w:ascii="Times New Roman" w:hAnsi="Times New Roman"/>
                <w:bCs/>
              </w:rPr>
              <w:t xml:space="preserve">, par pirmreizēju un atkārtotu konsultāciju, t.sk. ķirurga, neirologa, urologa, </w:t>
            </w:r>
            <w:proofErr w:type="spellStart"/>
            <w:r w:rsidRPr="004463F6">
              <w:rPr>
                <w:rFonts w:ascii="Times New Roman" w:hAnsi="Times New Roman"/>
                <w:bCs/>
              </w:rPr>
              <w:t>traumatologa</w:t>
            </w:r>
            <w:proofErr w:type="spellEnd"/>
            <w:r w:rsidRPr="004463F6">
              <w:rPr>
                <w:rFonts w:ascii="Times New Roman" w:hAnsi="Times New Roman"/>
                <w:bCs/>
              </w:rPr>
              <w:t xml:space="preserve">, ginekologa, endokrinologa, kardiologa, </w:t>
            </w:r>
            <w:proofErr w:type="spellStart"/>
            <w:r w:rsidRPr="004463F6">
              <w:rPr>
                <w:rFonts w:ascii="Times New Roman" w:hAnsi="Times New Roman"/>
                <w:bCs/>
              </w:rPr>
              <w:t>reimatologa</w:t>
            </w:r>
            <w:proofErr w:type="spellEnd"/>
            <w:r w:rsidRPr="004463F6">
              <w:rPr>
                <w:rFonts w:ascii="Times New Roman" w:hAnsi="Times New Roman"/>
                <w:bCs/>
              </w:rPr>
              <w:t xml:space="preserve">, nefrologa, </w:t>
            </w:r>
            <w:proofErr w:type="spellStart"/>
            <w:r w:rsidRPr="004463F6">
              <w:rPr>
                <w:rFonts w:ascii="Times New Roman" w:hAnsi="Times New Roman"/>
                <w:bCs/>
              </w:rPr>
              <w:t>gastroenterologa</w:t>
            </w:r>
            <w:proofErr w:type="spellEnd"/>
            <w:r w:rsidRPr="004463F6">
              <w:rPr>
                <w:rFonts w:ascii="Times New Roman" w:hAnsi="Times New Roman"/>
                <w:bCs/>
              </w:rPr>
              <w:t xml:space="preserve">, </w:t>
            </w:r>
            <w:proofErr w:type="spellStart"/>
            <w:r w:rsidRPr="004463F6">
              <w:rPr>
                <w:rFonts w:ascii="Times New Roman" w:hAnsi="Times New Roman"/>
                <w:bCs/>
              </w:rPr>
              <w:t>otolaringologa</w:t>
            </w:r>
            <w:proofErr w:type="spellEnd"/>
            <w:r w:rsidRPr="004463F6">
              <w:rPr>
                <w:rFonts w:ascii="Times New Roman" w:hAnsi="Times New Roman"/>
                <w:bCs/>
              </w:rPr>
              <w:t xml:space="preserve">, </w:t>
            </w:r>
            <w:proofErr w:type="spellStart"/>
            <w:r w:rsidRPr="004463F6">
              <w:rPr>
                <w:rFonts w:ascii="Times New Roman" w:hAnsi="Times New Roman"/>
                <w:bCs/>
              </w:rPr>
              <w:t>oftalmologa</w:t>
            </w:r>
            <w:proofErr w:type="spellEnd"/>
            <w:r w:rsidRPr="004463F6">
              <w:rPr>
                <w:rFonts w:ascii="Times New Roman" w:hAnsi="Times New Roman"/>
                <w:bCs/>
              </w:rPr>
              <w:t xml:space="preserve">, </w:t>
            </w:r>
            <w:proofErr w:type="spellStart"/>
            <w:r w:rsidRPr="004463F6">
              <w:rPr>
                <w:rFonts w:ascii="Times New Roman" w:hAnsi="Times New Roman"/>
                <w:bCs/>
              </w:rPr>
              <w:t>rehabilitologa</w:t>
            </w:r>
            <w:proofErr w:type="spellEnd"/>
            <w:r w:rsidRPr="004463F6">
              <w:rPr>
                <w:rFonts w:ascii="Times New Roman" w:hAnsi="Times New Roman"/>
                <w:bCs/>
              </w:rPr>
              <w:t xml:space="preserve">, </w:t>
            </w:r>
            <w:proofErr w:type="spellStart"/>
            <w:r w:rsidRPr="004463F6">
              <w:rPr>
                <w:rFonts w:ascii="Times New Roman" w:hAnsi="Times New Roman"/>
                <w:bCs/>
              </w:rPr>
              <w:t>pulmonologa</w:t>
            </w:r>
            <w:proofErr w:type="spellEnd"/>
            <w:r w:rsidRPr="004463F6">
              <w:rPr>
                <w:rFonts w:ascii="Times New Roman" w:hAnsi="Times New Roman"/>
                <w:bCs/>
              </w:rPr>
              <w:t xml:space="preserve">, maksas ģimenes ārsta, arodslimību ārsta, </w:t>
            </w:r>
            <w:proofErr w:type="spellStart"/>
            <w:r w:rsidRPr="004463F6">
              <w:rPr>
                <w:rFonts w:ascii="Times New Roman" w:hAnsi="Times New Roman"/>
                <w:bCs/>
              </w:rPr>
              <w:t>algologa</w:t>
            </w:r>
            <w:proofErr w:type="spellEnd"/>
            <w:r w:rsidRPr="004463F6">
              <w:rPr>
                <w:rFonts w:ascii="Times New Roman" w:hAnsi="Times New Roman"/>
                <w:bCs/>
              </w:rPr>
              <w:t xml:space="preserve">, </w:t>
            </w:r>
            <w:proofErr w:type="spellStart"/>
            <w:r w:rsidRPr="004463F6">
              <w:rPr>
                <w:rFonts w:ascii="Times New Roman" w:hAnsi="Times New Roman"/>
                <w:bCs/>
              </w:rPr>
              <w:t>alergologa</w:t>
            </w:r>
            <w:proofErr w:type="spellEnd"/>
            <w:r w:rsidRPr="004463F6">
              <w:rPr>
                <w:rFonts w:ascii="Times New Roman" w:hAnsi="Times New Roman"/>
                <w:bCs/>
              </w:rPr>
              <w:t xml:space="preserve">, </w:t>
            </w:r>
            <w:proofErr w:type="spellStart"/>
            <w:r w:rsidRPr="004463F6">
              <w:rPr>
                <w:rFonts w:ascii="Times New Roman" w:hAnsi="Times New Roman"/>
                <w:bCs/>
              </w:rPr>
              <w:t>internista</w:t>
            </w:r>
            <w:proofErr w:type="spellEnd"/>
            <w:r w:rsidRPr="004463F6">
              <w:rPr>
                <w:rFonts w:ascii="Times New Roman" w:hAnsi="Times New Roman"/>
                <w:bCs/>
              </w:rPr>
              <w:t xml:space="preserve">,  osteoporozes speciālista, proktologa, </w:t>
            </w:r>
            <w:proofErr w:type="spellStart"/>
            <w:r w:rsidRPr="004463F6">
              <w:rPr>
                <w:rFonts w:ascii="Times New Roman" w:hAnsi="Times New Roman"/>
                <w:bCs/>
              </w:rPr>
              <w:t>flebologa</w:t>
            </w:r>
            <w:proofErr w:type="spellEnd"/>
            <w:r w:rsidRPr="004463F6">
              <w:rPr>
                <w:rFonts w:ascii="Times New Roman" w:hAnsi="Times New Roman"/>
                <w:bCs/>
              </w:rPr>
              <w:t xml:space="preserve">, dermatologa, homeopāta, onkologa, </w:t>
            </w:r>
            <w:proofErr w:type="spellStart"/>
            <w:r w:rsidRPr="004463F6">
              <w:rPr>
                <w:rFonts w:ascii="Times New Roman" w:hAnsi="Times New Roman"/>
                <w:bCs/>
              </w:rPr>
              <w:t>vertebrologa</w:t>
            </w:r>
            <w:proofErr w:type="spellEnd"/>
            <w:r w:rsidRPr="004463F6">
              <w:rPr>
                <w:rFonts w:ascii="Times New Roman" w:hAnsi="Times New Roman"/>
                <w:bCs/>
              </w:rPr>
              <w:t xml:space="preserve">, </w:t>
            </w:r>
            <w:proofErr w:type="spellStart"/>
            <w:r w:rsidRPr="004463F6">
              <w:rPr>
                <w:rFonts w:ascii="Times New Roman" w:hAnsi="Times New Roman"/>
                <w:bCs/>
              </w:rPr>
              <w:t>podologa</w:t>
            </w:r>
            <w:proofErr w:type="spellEnd"/>
            <w:r w:rsidRPr="004463F6">
              <w:rPr>
                <w:rFonts w:ascii="Times New Roman" w:hAnsi="Times New Roman"/>
                <w:bCs/>
              </w:rPr>
              <w:t xml:space="preserve"> u.c. ārstu konsultāciju pakalpojumu apmaksu) un maksas ģimenes ārstu konsultācijas, ģimenes ārstu, terapeitu mājas vizītes, neierobežojot konsultāciju reižu skaitu un periodiskumu, ne mazāk kā 40 EUR (</w:t>
            </w:r>
            <w:r w:rsidRPr="004463F6">
              <w:rPr>
                <w:rFonts w:ascii="Times New Roman" w:hAnsi="Times New Roman"/>
                <w:bCs/>
                <w:i/>
                <w:iCs/>
              </w:rPr>
              <w:t xml:space="preserve">četrdesmit </w:t>
            </w:r>
            <w:proofErr w:type="spellStart"/>
            <w:r w:rsidRPr="004463F6">
              <w:rPr>
                <w:rFonts w:ascii="Times New Roman" w:hAnsi="Times New Roman"/>
                <w:bCs/>
                <w:i/>
                <w:iCs/>
              </w:rPr>
              <w:t>euro</w:t>
            </w:r>
            <w:proofErr w:type="spellEnd"/>
            <w:r w:rsidRPr="004463F6">
              <w:rPr>
                <w:rFonts w:ascii="Times New Roman" w:hAnsi="Times New Roman"/>
                <w:bCs/>
              </w:rPr>
              <w:t>) apmērā par vienu reizi.</w:t>
            </w:r>
          </w:p>
          <w:p w14:paraId="329AAB01" w14:textId="77777777" w:rsidR="006D54E4" w:rsidRPr="004463F6" w:rsidRDefault="006D54E4" w:rsidP="00D37E0C">
            <w:pPr>
              <w:pStyle w:val="Sarakstarindkopa"/>
              <w:widowControl w:val="0"/>
              <w:overflowPunct w:val="0"/>
              <w:autoSpaceDE w:val="0"/>
              <w:autoSpaceDN w:val="0"/>
              <w:adjustRightInd w:val="0"/>
              <w:ind w:left="0"/>
              <w:rPr>
                <w:bCs/>
                <w:sz w:val="22"/>
                <w:szCs w:val="22"/>
              </w:rPr>
            </w:pPr>
            <w:r w:rsidRPr="004463F6">
              <w:rPr>
                <w:bCs/>
                <w:sz w:val="22"/>
                <w:szCs w:val="22"/>
              </w:rPr>
              <w:lastRenderedPageBreak/>
              <w:t>Maksimālā vērtējamā summa 80 EUR (</w:t>
            </w:r>
            <w:r w:rsidRPr="004463F6">
              <w:rPr>
                <w:bCs/>
                <w:i/>
                <w:iCs/>
                <w:sz w:val="22"/>
                <w:szCs w:val="22"/>
              </w:rPr>
              <w:t xml:space="preserve">astoņdesmit </w:t>
            </w:r>
            <w:proofErr w:type="spellStart"/>
            <w:r w:rsidRPr="004463F6">
              <w:rPr>
                <w:bCs/>
                <w:i/>
                <w:sz w:val="22"/>
                <w:szCs w:val="22"/>
              </w:rPr>
              <w:t>euro</w:t>
            </w:r>
            <w:proofErr w:type="spellEnd"/>
            <w:r w:rsidRPr="004463F6">
              <w:rPr>
                <w:bCs/>
                <w:sz w:val="22"/>
                <w:szCs w:val="22"/>
              </w:rPr>
              <w:t>) par vienu reizi.</w:t>
            </w:r>
          </w:p>
        </w:tc>
        <w:tc>
          <w:tcPr>
            <w:tcW w:w="2835" w:type="dxa"/>
            <w:shd w:val="clear" w:color="auto" w:fill="auto"/>
          </w:tcPr>
          <w:p w14:paraId="729F1F20" w14:textId="77777777" w:rsidR="006D54E4" w:rsidRPr="00CE366F" w:rsidRDefault="006D54E4" w:rsidP="00D37E0C">
            <w:pPr>
              <w:pStyle w:val="Sarakstarindkopa"/>
              <w:widowControl w:val="0"/>
              <w:overflowPunct w:val="0"/>
              <w:autoSpaceDE w:val="0"/>
              <w:autoSpaceDN w:val="0"/>
              <w:adjustRightInd w:val="0"/>
              <w:ind w:left="142"/>
              <w:rPr>
                <w:bCs/>
                <w:sz w:val="20"/>
              </w:rPr>
            </w:pPr>
          </w:p>
          <w:p w14:paraId="5D79FFB1" w14:textId="77777777" w:rsidR="006D54E4" w:rsidRPr="00CE366F" w:rsidRDefault="006D54E4" w:rsidP="00D37E0C">
            <w:pPr>
              <w:pStyle w:val="Sarakstarindkopa"/>
              <w:widowControl w:val="0"/>
              <w:overflowPunct w:val="0"/>
              <w:autoSpaceDE w:val="0"/>
              <w:autoSpaceDN w:val="0"/>
              <w:adjustRightInd w:val="0"/>
              <w:ind w:left="142"/>
              <w:rPr>
                <w:bCs/>
                <w:sz w:val="20"/>
              </w:rPr>
            </w:pPr>
          </w:p>
          <w:p w14:paraId="2C5306E3" w14:textId="77777777" w:rsidR="006D54E4" w:rsidRPr="00CE366F" w:rsidRDefault="006D54E4" w:rsidP="00D37E0C">
            <w:pPr>
              <w:pStyle w:val="Sarakstarindkopa"/>
              <w:widowControl w:val="0"/>
              <w:overflowPunct w:val="0"/>
              <w:autoSpaceDE w:val="0"/>
              <w:autoSpaceDN w:val="0"/>
              <w:adjustRightInd w:val="0"/>
              <w:ind w:left="142"/>
              <w:jc w:val="center"/>
              <w:rPr>
                <w:bCs/>
                <w:sz w:val="20"/>
              </w:rPr>
            </w:pPr>
          </w:p>
          <w:tbl>
            <w:tblPr>
              <w:tblW w:w="2280" w:type="dxa"/>
              <w:tblInd w:w="274" w:type="dxa"/>
              <w:tblLayout w:type="fixed"/>
              <w:tblLook w:val="04A0" w:firstRow="1" w:lastRow="0" w:firstColumn="1" w:lastColumn="0" w:noHBand="0" w:noVBand="1"/>
            </w:tblPr>
            <w:tblGrid>
              <w:gridCol w:w="1720"/>
              <w:gridCol w:w="560"/>
            </w:tblGrid>
            <w:tr w:rsidR="006D54E4" w:rsidRPr="00CE366F" w14:paraId="79D41570" w14:textId="77777777" w:rsidTr="00D37E0C">
              <w:trPr>
                <w:trHeight w:val="300"/>
              </w:trPr>
              <w:tc>
                <w:tcPr>
                  <w:tcW w:w="1720" w:type="dxa"/>
                  <w:tcBorders>
                    <w:top w:val="nil"/>
                    <w:left w:val="nil"/>
                    <w:bottom w:val="single" w:sz="4" w:space="0" w:color="auto"/>
                    <w:right w:val="nil"/>
                  </w:tcBorders>
                  <w:shd w:val="clear" w:color="auto" w:fill="auto"/>
                  <w:noWrap/>
                  <w:vAlign w:val="bottom"/>
                  <w:hideMark/>
                </w:tcPr>
                <w:p w14:paraId="083C074A" w14:textId="77777777" w:rsidR="006D54E4" w:rsidRPr="00CE366F" w:rsidRDefault="006D54E4" w:rsidP="0081706F">
                  <w:pPr>
                    <w:framePr w:hSpace="180" w:wrap="around" w:vAnchor="text" w:hAnchor="margin" w:xAlign="center" w:y="237"/>
                    <w:jc w:val="right"/>
                    <w:rPr>
                      <w:rFonts w:ascii="Times New Roman" w:eastAsia="Times New Roman" w:hAnsi="Times New Roman"/>
                      <w:color w:val="000000"/>
                      <w:sz w:val="20"/>
                      <w:szCs w:val="20"/>
                    </w:rPr>
                  </w:pPr>
                  <w:r w:rsidRPr="00CE366F">
                    <w:rPr>
                      <w:rFonts w:ascii="Times New Roman" w:eastAsia="Times New Roman" w:hAnsi="Times New Roman"/>
                      <w:color w:val="000000"/>
                      <w:sz w:val="20"/>
                      <w:szCs w:val="20"/>
                    </w:rPr>
                    <w:t>Pretendenta piedāvātais limits</w:t>
                  </w:r>
                </w:p>
              </w:tc>
              <w:tc>
                <w:tcPr>
                  <w:tcW w:w="560" w:type="dxa"/>
                  <w:vMerge w:val="restart"/>
                  <w:tcBorders>
                    <w:top w:val="nil"/>
                    <w:left w:val="nil"/>
                    <w:bottom w:val="nil"/>
                    <w:right w:val="nil"/>
                  </w:tcBorders>
                  <w:shd w:val="clear" w:color="auto" w:fill="auto"/>
                  <w:noWrap/>
                  <w:vAlign w:val="center"/>
                  <w:hideMark/>
                </w:tcPr>
                <w:p w14:paraId="01F046AD" w14:textId="77777777" w:rsidR="006D54E4" w:rsidRPr="00CE366F" w:rsidRDefault="006D54E4" w:rsidP="0081706F">
                  <w:pPr>
                    <w:framePr w:hSpace="180" w:wrap="around" w:vAnchor="text" w:hAnchor="margin" w:xAlign="center" w:y="237"/>
                    <w:ind w:right="-390"/>
                    <w:rPr>
                      <w:rFonts w:ascii="Times New Roman" w:eastAsia="Times New Roman" w:hAnsi="Times New Roman"/>
                      <w:color w:val="000000"/>
                      <w:sz w:val="20"/>
                      <w:szCs w:val="20"/>
                    </w:rPr>
                  </w:pPr>
                  <w:r w:rsidRPr="00CE366F">
                    <w:rPr>
                      <w:rFonts w:ascii="Times New Roman" w:eastAsia="Times New Roman" w:hAnsi="Times New Roman"/>
                      <w:color w:val="000000"/>
                      <w:sz w:val="20"/>
                      <w:szCs w:val="20"/>
                    </w:rPr>
                    <w:t xml:space="preserve"> x 25</w:t>
                  </w:r>
                </w:p>
              </w:tc>
            </w:tr>
            <w:tr w:rsidR="006D54E4" w:rsidRPr="00CE366F" w14:paraId="51AF96C8" w14:textId="77777777" w:rsidTr="00D37E0C">
              <w:trPr>
                <w:trHeight w:val="300"/>
              </w:trPr>
              <w:tc>
                <w:tcPr>
                  <w:tcW w:w="1720" w:type="dxa"/>
                  <w:tcBorders>
                    <w:top w:val="nil"/>
                    <w:left w:val="nil"/>
                    <w:bottom w:val="nil"/>
                    <w:right w:val="nil"/>
                  </w:tcBorders>
                  <w:shd w:val="clear" w:color="auto" w:fill="auto"/>
                  <w:noWrap/>
                  <w:hideMark/>
                </w:tcPr>
                <w:p w14:paraId="58476B8A" w14:textId="77777777" w:rsidR="006D54E4" w:rsidRPr="00CE366F" w:rsidRDefault="006D54E4" w:rsidP="0081706F">
                  <w:pPr>
                    <w:framePr w:hSpace="180" w:wrap="around" w:vAnchor="text" w:hAnchor="margin" w:xAlign="center" w:y="237"/>
                    <w:jc w:val="right"/>
                    <w:rPr>
                      <w:rFonts w:ascii="Times New Roman" w:eastAsia="Times New Roman" w:hAnsi="Times New Roman"/>
                      <w:color w:val="000000"/>
                      <w:sz w:val="20"/>
                      <w:szCs w:val="20"/>
                    </w:rPr>
                  </w:pPr>
                  <w:r w:rsidRPr="00CE366F">
                    <w:rPr>
                      <w:rFonts w:ascii="Times New Roman" w:eastAsia="Times New Roman" w:hAnsi="Times New Roman"/>
                      <w:color w:val="000000"/>
                      <w:sz w:val="20"/>
                      <w:szCs w:val="20"/>
                    </w:rPr>
                    <w:t>lielākais piedāvātais limits</w:t>
                  </w:r>
                </w:p>
              </w:tc>
              <w:tc>
                <w:tcPr>
                  <w:tcW w:w="560" w:type="dxa"/>
                  <w:vMerge/>
                  <w:tcBorders>
                    <w:top w:val="nil"/>
                    <w:left w:val="nil"/>
                    <w:bottom w:val="nil"/>
                    <w:right w:val="nil"/>
                  </w:tcBorders>
                  <w:vAlign w:val="center"/>
                  <w:hideMark/>
                </w:tcPr>
                <w:p w14:paraId="46F575A8" w14:textId="77777777" w:rsidR="006D54E4" w:rsidRPr="00CE366F" w:rsidRDefault="006D54E4" w:rsidP="0081706F">
                  <w:pPr>
                    <w:framePr w:hSpace="180" w:wrap="around" w:vAnchor="text" w:hAnchor="margin" w:xAlign="center" w:y="237"/>
                    <w:rPr>
                      <w:rFonts w:ascii="Times New Roman" w:eastAsia="Times New Roman" w:hAnsi="Times New Roman"/>
                      <w:color w:val="000000"/>
                      <w:sz w:val="20"/>
                      <w:szCs w:val="20"/>
                    </w:rPr>
                  </w:pPr>
                </w:p>
              </w:tc>
            </w:tr>
          </w:tbl>
          <w:p w14:paraId="58384DF2" w14:textId="77777777" w:rsidR="006D54E4" w:rsidRPr="00CE366F" w:rsidRDefault="006D54E4" w:rsidP="00D37E0C">
            <w:pPr>
              <w:pStyle w:val="Sarakstarindkopa"/>
              <w:widowControl w:val="0"/>
              <w:overflowPunct w:val="0"/>
              <w:autoSpaceDE w:val="0"/>
              <w:autoSpaceDN w:val="0"/>
              <w:adjustRightInd w:val="0"/>
              <w:ind w:left="142"/>
              <w:jc w:val="center"/>
              <w:rPr>
                <w:bCs/>
                <w:sz w:val="20"/>
              </w:rPr>
            </w:pPr>
          </w:p>
          <w:p w14:paraId="03132E36" w14:textId="77777777" w:rsidR="006D54E4" w:rsidRPr="00CE366F" w:rsidRDefault="006D54E4" w:rsidP="00D37E0C">
            <w:pPr>
              <w:pStyle w:val="Sarakstarindkopa"/>
              <w:widowControl w:val="0"/>
              <w:overflowPunct w:val="0"/>
              <w:autoSpaceDE w:val="0"/>
              <w:autoSpaceDN w:val="0"/>
              <w:adjustRightInd w:val="0"/>
              <w:ind w:left="142"/>
              <w:jc w:val="center"/>
              <w:rPr>
                <w:bCs/>
                <w:sz w:val="20"/>
              </w:rPr>
            </w:pPr>
          </w:p>
        </w:tc>
        <w:tc>
          <w:tcPr>
            <w:tcW w:w="1129" w:type="dxa"/>
            <w:shd w:val="clear" w:color="auto" w:fill="auto"/>
          </w:tcPr>
          <w:p w14:paraId="11E0734F" w14:textId="77777777" w:rsidR="006D54E4" w:rsidRPr="00CE366F" w:rsidRDefault="006D54E4" w:rsidP="00D37E0C">
            <w:pPr>
              <w:pStyle w:val="Sarakstarindkopa"/>
              <w:widowControl w:val="0"/>
              <w:overflowPunct w:val="0"/>
              <w:autoSpaceDE w:val="0"/>
              <w:autoSpaceDN w:val="0"/>
              <w:adjustRightInd w:val="0"/>
              <w:ind w:left="142"/>
              <w:jc w:val="center"/>
              <w:rPr>
                <w:bCs/>
                <w:sz w:val="22"/>
                <w:szCs w:val="22"/>
              </w:rPr>
            </w:pPr>
          </w:p>
          <w:p w14:paraId="6AB45F30" w14:textId="77777777" w:rsidR="006D54E4" w:rsidRPr="00CE366F" w:rsidRDefault="006D54E4" w:rsidP="00D37E0C">
            <w:pPr>
              <w:pStyle w:val="Sarakstarindkopa"/>
              <w:widowControl w:val="0"/>
              <w:overflowPunct w:val="0"/>
              <w:autoSpaceDE w:val="0"/>
              <w:autoSpaceDN w:val="0"/>
              <w:adjustRightInd w:val="0"/>
              <w:ind w:left="142"/>
              <w:jc w:val="center"/>
              <w:rPr>
                <w:bCs/>
                <w:sz w:val="22"/>
                <w:szCs w:val="22"/>
              </w:rPr>
            </w:pPr>
          </w:p>
          <w:p w14:paraId="24B49BD7" w14:textId="77777777" w:rsidR="006D54E4" w:rsidRPr="00CE366F" w:rsidRDefault="006D54E4" w:rsidP="00D37E0C">
            <w:pPr>
              <w:pStyle w:val="Sarakstarindkopa"/>
              <w:widowControl w:val="0"/>
              <w:overflowPunct w:val="0"/>
              <w:autoSpaceDE w:val="0"/>
              <w:autoSpaceDN w:val="0"/>
              <w:adjustRightInd w:val="0"/>
              <w:ind w:left="142"/>
              <w:jc w:val="center"/>
              <w:rPr>
                <w:bCs/>
                <w:sz w:val="22"/>
                <w:szCs w:val="22"/>
              </w:rPr>
            </w:pPr>
          </w:p>
          <w:p w14:paraId="3FCB540F" w14:textId="77777777" w:rsidR="006D54E4" w:rsidRPr="00CE366F" w:rsidRDefault="006D54E4" w:rsidP="00D37E0C">
            <w:pPr>
              <w:pStyle w:val="Sarakstarindkopa"/>
              <w:widowControl w:val="0"/>
              <w:overflowPunct w:val="0"/>
              <w:autoSpaceDE w:val="0"/>
              <w:autoSpaceDN w:val="0"/>
              <w:adjustRightInd w:val="0"/>
              <w:ind w:left="142"/>
              <w:jc w:val="center"/>
              <w:rPr>
                <w:bCs/>
                <w:sz w:val="22"/>
                <w:szCs w:val="22"/>
              </w:rPr>
            </w:pPr>
            <w:r w:rsidRPr="00CE366F">
              <w:rPr>
                <w:bCs/>
                <w:sz w:val="22"/>
                <w:szCs w:val="22"/>
              </w:rPr>
              <w:t>C = 25</w:t>
            </w:r>
          </w:p>
        </w:tc>
      </w:tr>
      <w:tr w:rsidR="006D54E4" w:rsidRPr="00CE366F" w14:paraId="1AC47F33" w14:textId="77777777" w:rsidTr="00D37E0C">
        <w:tc>
          <w:tcPr>
            <w:tcW w:w="675" w:type="dxa"/>
            <w:shd w:val="clear" w:color="auto" w:fill="auto"/>
          </w:tcPr>
          <w:p w14:paraId="0A552FB1" w14:textId="77777777" w:rsidR="006D54E4" w:rsidRPr="00CE366F" w:rsidRDefault="006D54E4" w:rsidP="00D37E0C">
            <w:pPr>
              <w:widowControl w:val="0"/>
              <w:overflowPunct w:val="0"/>
              <w:autoSpaceDE w:val="0"/>
              <w:autoSpaceDN w:val="0"/>
              <w:adjustRightInd w:val="0"/>
              <w:rPr>
                <w:rFonts w:ascii="Times New Roman" w:hAnsi="Times New Roman"/>
                <w:b/>
              </w:rPr>
            </w:pPr>
            <w:r w:rsidRPr="00CE366F">
              <w:rPr>
                <w:rFonts w:ascii="Times New Roman" w:hAnsi="Times New Roman"/>
                <w:b/>
              </w:rPr>
              <w:t>D</w:t>
            </w:r>
          </w:p>
        </w:tc>
        <w:tc>
          <w:tcPr>
            <w:tcW w:w="5416" w:type="dxa"/>
            <w:shd w:val="clear" w:color="auto" w:fill="auto"/>
          </w:tcPr>
          <w:p w14:paraId="01134D88" w14:textId="77777777" w:rsidR="006D54E4" w:rsidRPr="008A1EE8" w:rsidRDefault="006D54E4" w:rsidP="00D37E0C">
            <w:pPr>
              <w:pStyle w:val="Sarakstarindkopa"/>
              <w:widowControl w:val="0"/>
              <w:overflowPunct w:val="0"/>
              <w:autoSpaceDE w:val="0"/>
              <w:autoSpaceDN w:val="0"/>
              <w:adjustRightInd w:val="0"/>
              <w:ind w:left="0"/>
              <w:rPr>
                <w:bCs/>
                <w:sz w:val="22"/>
                <w:szCs w:val="22"/>
                <w:u w:val="single"/>
              </w:rPr>
            </w:pPr>
            <w:r w:rsidRPr="008A1EE8">
              <w:rPr>
                <w:bCs/>
                <w:sz w:val="22"/>
                <w:szCs w:val="22"/>
                <w:u w:val="single"/>
              </w:rPr>
              <w:t>Iepirkuma nolikuma 1.pielikuma 3.3.6.1.apakšpunkts</w:t>
            </w:r>
          </w:p>
          <w:p w14:paraId="5C91FEAC" w14:textId="77777777" w:rsidR="006D54E4" w:rsidRPr="008A1EE8" w:rsidRDefault="006D54E4" w:rsidP="00D37E0C">
            <w:pPr>
              <w:spacing w:after="60"/>
              <w:rPr>
                <w:rFonts w:ascii="Times New Roman" w:hAnsi="Times New Roman"/>
                <w:bCs/>
                <w:iCs/>
                <w:color w:val="000000"/>
              </w:rPr>
            </w:pPr>
            <w:proofErr w:type="spellStart"/>
            <w:r w:rsidRPr="008A1EE8">
              <w:rPr>
                <w:rFonts w:ascii="Times New Roman" w:hAnsi="Times New Roman"/>
                <w:bCs/>
                <w:iCs/>
                <w:color w:val="000000"/>
              </w:rPr>
              <w:t>Elektrokardiogrāfija</w:t>
            </w:r>
            <w:proofErr w:type="spellEnd"/>
            <w:r w:rsidRPr="008A1EE8">
              <w:rPr>
                <w:rFonts w:ascii="Times New Roman" w:hAnsi="Times New Roman"/>
                <w:bCs/>
                <w:iCs/>
                <w:color w:val="000000"/>
              </w:rPr>
              <w:t xml:space="preserve">, </w:t>
            </w:r>
            <w:proofErr w:type="spellStart"/>
            <w:r w:rsidRPr="008A1EE8">
              <w:rPr>
                <w:rFonts w:ascii="Times New Roman" w:hAnsi="Times New Roman"/>
                <w:bCs/>
                <w:iCs/>
                <w:color w:val="000000"/>
              </w:rPr>
              <w:t>ehokardiogrāfija</w:t>
            </w:r>
            <w:proofErr w:type="spellEnd"/>
            <w:r w:rsidRPr="008A1EE8">
              <w:rPr>
                <w:rFonts w:ascii="Times New Roman" w:hAnsi="Times New Roman"/>
                <w:bCs/>
                <w:iCs/>
                <w:color w:val="000000"/>
              </w:rPr>
              <w:t xml:space="preserve">, </w:t>
            </w:r>
            <w:proofErr w:type="spellStart"/>
            <w:r w:rsidRPr="008A1EE8">
              <w:rPr>
                <w:rFonts w:ascii="Times New Roman" w:hAnsi="Times New Roman"/>
                <w:bCs/>
                <w:iCs/>
                <w:color w:val="000000"/>
              </w:rPr>
              <w:t>doplerogrāfiskā</w:t>
            </w:r>
            <w:proofErr w:type="spellEnd"/>
            <w:r w:rsidRPr="008A1EE8">
              <w:rPr>
                <w:rFonts w:ascii="Times New Roman" w:hAnsi="Times New Roman"/>
                <w:bCs/>
                <w:iCs/>
                <w:color w:val="000000"/>
              </w:rPr>
              <w:t xml:space="preserve"> izmeklēšana, </w:t>
            </w:r>
            <w:proofErr w:type="spellStart"/>
            <w:r w:rsidRPr="008A1EE8">
              <w:rPr>
                <w:rFonts w:ascii="Times New Roman" w:hAnsi="Times New Roman"/>
                <w:bCs/>
                <w:iCs/>
                <w:color w:val="000000"/>
              </w:rPr>
              <w:t>kolposkopija</w:t>
            </w:r>
            <w:proofErr w:type="spellEnd"/>
            <w:r w:rsidRPr="008A1EE8">
              <w:rPr>
                <w:rFonts w:ascii="Times New Roman" w:hAnsi="Times New Roman"/>
                <w:bCs/>
                <w:iCs/>
                <w:color w:val="000000"/>
              </w:rPr>
              <w:t xml:space="preserve">, </w:t>
            </w:r>
            <w:proofErr w:type="spellStart"/>
            <w:r w:rsidRPr="008A1EE8">
              <w:rPr>
                <w:rFonts w:ascii="Times New Roman" w:hAnsi="Times New Roman"/>
                <w:bCs/>
                <w:iCs/>
                <w:color w:val="000000"/>
              </w:rPr>
              <w:t>veloergometrija</w:t>
            </w:r>
            <w:proofErr w:type="spellEnd"/>
            <w:r w:rsidRPr="008A1EE8">
              <w:rPr>
                <w:rFonts w:ascii="Times New Roman" w:hAnsi="Times New Roman"/>
                <w:bCs/>
                <w:iCs/>
                <w:color w:val="000000"/>
              </w:rPr>
              <w:t xml:space="preserve">, </w:t>
            </w:r>
            <w:proofErr w:type="spellStart"/>
            <w:r w:rsidRPr="008A1EE8">
              <w:rPr>
                <w:rFonts w:ascii="Times New Roman" w:hAnsi="Times New Roman"/>
                <w:bCs/>
                <w:iCs/>
                <w:color w:val="000000"/>
              </w:rPr>
              <w:t>Holtera</w:t>
            </w:r>
            <w:proofErr w:type="spellEnd"/>
            <w:r w:rsidRPr="008A1EE8">
              <w:rPr>
                <w:rFonts w:ascii="Times New Roman" w:hAnsi="Times New Roman"/>
                <w:bCs/>
                <w:iCs/>
                <w:color w:val="000000"/>
              </w:rPr>
              <w:t xml:space="preserve"> </w:t>
            </w:r>
            <w:proofErr w:type="spellStart"/>
            <w:r w:rsidRPr="008A1EE8">
              <w:rPr>
                <w:rFonts w:ascii="Times New Roman" w:hAnsi="Times New Roman"/>
                <w:bCs/>
                <w:iCs/>
                <w:color w:val="000000"/>
              </w:rPr>
              <w:t>monitorēšana</w:t>
            </w:r>
            <w:proofErr w:type="spellEnd"/>
            <w:r w:rsidRPr="008A1EE8">
              <w:rPr>
                <w:rFonts w:ascii="Times New Roman" w:hAnsi="Times New Roman"/>
                <w:bCs/>
                <w:iCs/>
                <w:color w:val="000000"/>
              </w:rPr>
              <w:t xml:space="preserve">, dažādi ultraskaņas izmeklējumi, </w:t>
            </w:r>
            <w:proofErr w:type="spellStart"/>
            <w:r w:rsidRPr="008A1EE8">
              <w:rPr>
                <w:rFonts w:ascii="Times New Roman" w:hAnsi="Times New Roman"/>
                <w:bCs/>
                <w:iCs/>
                <w:color w:val="000000"/>
              </w:rPr>
              <w:t>osteodensitometrija</w:t>
            </w:r>
            <w:proofErr w:type="spellEnd"/>
            <w:r w:rsidRPr="008A1EE8">
              <w:rPr>
                <w:rFonts w:ascii="Times New Roman" w:hAnsi="Times New Roman"/>
                <w:bCs/>
                <w:iCs/>
                <w:color w:val="000000"/>
              </w:rPr>
              <w:t xml:space="preserve">, orgānu un ķermeņa daļu rentgena izmeklējumi ar vai bez kontrastvielām, </w:t>
            </w:r>
            <w:proofErr w:type="spellStart"/>
            <w:r w:rsidRPr="008A1EE8">
              <w:rPr>
                <w:rFonts w:ascii="Times New Roman" w:hAnsi="Times New Roman"/>
                <w:bCs/>
                <w:iCs/>
                <w:color w:val="000000"/>
              </w:rPr>
              <w:t>mamogrāfija</w:t>
            </w:r>
            <w:proofErr w:type="spellEnd"/>
            <w:r w:rsidRPr="008A1EE8">
              <w:rPr>
                <w:rFonts w:ascii="Times New Roman" w:hAnsi="Times New Roman"/>
                <w:bCs/>
                <w:iCs/>
                <w:color w:val="000000"/>
              </w:rPr>
              <w:t xml:space="preserve">, </w:t>
            </w:r>
            <w:proofErr w:type="spellStart"/>
            <w:r w:rsidRPr="008A1EE8">
              <w:rPr>
                <w:rFonts w:ascii="Times New Roman" w:hAnsi="Times New Roman"/>
                <w:bCs/>
                <w:iCs/>
                <w:color w:val="000000"/>
              </w:rPr>
              <w:t>dermatoskopija</w:t>
            </w:r>
            <w:proofErr w:type="spellEnd"/>
            <w:r w:rsidRPr="008A1EE8">
              <w:rPr>
                <w:rFonts w:ascii="Times New Roman" w:hAnsi="Times New Roman"/>
                <w:bCs/>
                <w:iCs/>
                <w:color w:val="000000"/>
              </w:rPr>
              <w:t xml:space="preserve">, </w:t>
            </w:r>
            <w:proofErr w:type="spellStart"/>
            <w:r w:rsidRPr="008A1EE8">
              <w:rPr>
                <w:rFonts w:ascii="Times New Roman" w:hAnsi="Times New Roman"/>
                <w:bCs/>
                <w:iCs/>
                <w:color w:val="000000"/>
              </w:rPr>
              <w:t>bronhoskopija</w:t>
            </w:r>
            <w:proofErr w:type="spellEnd"/>
            <w:r w:rsidRPr="008A1EE8">
              <w:rPr>
                <w:rFonts w:ascii="Times New Roman" w:hAnsi="Times New Roman"/>
                <w:bCs/>
                <w:iCs/>
                <w:color w:val="000000"/>
              </w:rPr>
              <w:t xml:space="preserve">, </w:t>
            </w:r>
            <w:proofErr w:type="spellStart"/>
            <w:r w:rsidRPr="008A1EE8">
              <w:rPr>
                <w:rFonts w:ascii="Times New Roman" w:hAnsi="Times New Roman"/>
                <w:bCs/>
                <w:iCs/>
                <w:color w:val="000000"/>
              </w:rPr>
              <w:t>elektroencefalogrāfija</w:t>
            </w:r>
            <w:proofErr w:type="spellEnd"/>
            <w:r w:rsidRPr="008A1EE8">
              <w:rPr>
                <w:rFonts w:ascii="Times New Roman" w:hAnsi="Times New Roman"/>
                <w:bCs/>
                <w:iCs/>
                <w:color w:val="000000"/>
              </w:rPr>
              <w:t xml:space="preserve">, </w:t>
            </w:r>
            <w:proofErr w:type="spellStart"/>
            <w:r w:rsidRPr="008A1EE8">
              <w:rPr>
                <w:rFonts w:ascii="Times New Roman" w:hAnsi="Times New Roman"/>
                <w:bCs/>
                <w:iCs/>
                <w:color w:val="000000"/>
              </w:rPr>
              <w:t>audiometrija</w:t>
            </w:r>
            <w:proofErr w:type="spellEnd"/>
            <w:r w:rsidRPr="008A1EE8">
              <w:rPr>
                <w:rFonts w:ascii="Times New Roman" w:hAnsi="Times New Roman"/>
                <w:bCs/>
                <w:iCs/>
                <w:color w:val="000000"/>
              </w:rPr>
              <w:t xml:space="preserve">, cistoskopija, </w:t>
            </w:r>
            <w:proofErr w:type="spellStart"/>
            <w:r w:rsidRPr="008A1EE8">
              <w:rPr>
                <w:rFonts w:ascii="Times New Roman" w:hAnsi="Times New Roman"/>
                <w:bCs/>
                <w:iCs/>
                <w:color w:val="000000"/>
              </w:rPr>
              <w:t>elektromiogrāfija</w:t>
            </w:r>
            <w:proofErr w:type="spellEnd"/>
            <w:r w:rsidRPr="008A1EE8">
              <w:rPr>
                <w:rFonts w:ascii="Times New Roman" w:hAnsi="Times New Roman"/>
                <w:bCs/>
                <w:iCs/>
                <w:color w:val="000000"/>
              </w:rPr>
              <w:t xml:space="preserve">, </w:t>
            </w:r>
            <w:proofErr w:type="spellStart"/>
            <w:r w:rsidRPr="008A1EE8">
              <w:rPr>
                <w:rFonts w:ascii="Times New Roman" w:hAnsi="Times New Roman"/>
                <w:bCs/>
                <w:iCs/>
                <w:color w:val="000000"/>
              </w:rPr>
              <w:t>sigmoidoskopija</w:t>
            </w:r>
            <w:proofErr w:type="spellEnd"/>
            <w:r w:rsidRPr="008A1EE8">
              <w:rPr>
                <w:rFonts w:ascii="Times New Roman" w:hAnsi="Times New Roman"/>
                <w:bCs/>
                <w:iCs/>
                <w:color w:val="000000"/>
              </w:rPr>
              <w:t xml:space="preserve"> (</w:t>
            </w:r>
            <w:proofErr w:type="spellStart"/>
            <w:r w:rsidRPr="008A1EE8">
              <w:rPr>
                <w:rFonts w:ascii="Times New Roman" w:hAnsi="Times New Roman"/>
                <w:bCs/>
                <w:iCs/>
                <w:color w:val="000000"/>
              </w:rPr>
              <w:t>videosigmoskopija</w:t>
            </w:r>
            <w:proofErr w:type="spellEnd"/>
            <w:r w:rsidRPr="008A1EE8">
              <w:rPr>
                <w:rFonts w:ascii="Times New Roman" w:hAnsi="Times New Roman"/>
                <w:bCs/>
                <w:iCs/>
                <w:color w:val="000000"/>
              </w:rPr>
              <w:t xml:space="preserve">), </w:t>
            </w:r>
            <w:proofErr w:type="spellStart"/>
            <w:r w:rsidRPr="008A1EE8">
              <w:rPr>
                <w:rFonts w:ascii="Times New Roman" w:hAnsi="Times New Roman"/>
                <w:bCs/>
                <w:iCs/>
                <w:color w:val="000000"/>
              </w:rPr>
              <w:t>elptests</w:t>
            </w:r>
            <w:proofErr w:type="spellEnd"/>
            <w:r w:rsidRPr="008A1EE8">
              <w:rPr>
                <w:rFonts w:ascii="Times New Roman" w:hAnsi="Times New Roman"/>
                <w:bCs/>
                <w:iCs/>
                <w:color w:val="000000"/>
              </w:rPr>
              <w:t xml:space="preserve">, ultrasonogrāfija, </w:t>
            </w:r>
            <w:proofErr w:type="spellStart"/>
            <w:r w:rsidRPr="008A1EE8">
              <w:rPr>
                <w:rFonts w:ascii="Times New Roman" w:hAnsi="Times New Roman"/>
                <w:bCs/>
                <w:iCs/>
                <w:color w:val="000000"/>
              </w:rPr>
              <w:t>kardioloģiskie</w:t>
            </w:r>
            <w:proofErr w:type="spellEnd"/>
            <w:r w:rsidRPr="008A1EE8">
              <w:rPr>
                <w:rFonts w:ascii="Times New Roman" w:hAnsi="Times New Roman"/>
                <w:bCs/>
                <w:iCs/>
                <w:color w:val="000000"/>
              </w:rPr>
              <w:t xml:space="preserve"> izmeklējumi, u.c., ne mazāk kā </w:t>
            </w:r>
            <w:r w:rsidRPr="00B2702A">
              <w:rPr>
                <w:rFonts w:ascii="Times New Roman" w:hAnsi="Times New Roman"/>
                <w:bCs/>
                <w:iCs/>
                <w:color w:val="000000"/>
              </w:rPr>
              <w:t>40 EUR (</w:t>
            </w:r>
            <w:r w:rsidRPr="00FD1C16">
              <w:rPr>
                <w:rFonts w:ascii="Times New Roman" w:hAnsi="Times New Roman"/>
                <w:bCs/>
                <w:i/>
                <w:color w:val="000000"/>
              </w:rPr>
              <w:t>četrdesmit</w:t>
            </w:r>
            <w:r w:rsidRPr="00B2702A">
              <w:rPr>
                <w:rFonts w:ascii="Times New Roman" w:hAnsi="Times New Roman"/>
                <w:bCs/>
                <w:iCs/>
                <w:color w:val="000000"/>
              </w:rPr>
              <w:t xml:space="preserve"> </w:t>
            </w:r>
            <w:proofErr w:type="spellStart"/>
            <w:r w:rsidRPr="00B2702A">
              <w:rPr>
                <w:rFonts w:ascii="Times New Roman" w:hAnsi="Times New Roman"/>
                <w:bCs/>
                <w:i/>
                <w:color w:val="000000"/>
              </w:rPr>
              <w:t>euro</w:t>
            </w:r>
            <w:proofErr w:type="spellEnd"/>
            <w:r w:rsidRPr="00B2702A">
              <w:rPr>
                <w:rFonts w:ascii="Times New Roman" w:hAnsi="Times New Roman"/>
                <w:bCs/>
                <w:iCs/>
                <w:color w:val="000000"/>
              </w:rPr>
              <w:t xml:space="preserve">) </w:t>
            </w:r>
            <w:r w:rsidRPr="008A1EE8">
              <w:rPr>
                <w:rFonts w:ascii="Times New Roman" w:hAnsi="Times New Roman"/>
                <w:bCs/>
                <w:iCs/>
                <w:color w:val="000000"/>
              </w:rPr>
              <w:t>par vienu izmeklējuma reizi.</w:t>
            </w:r>
          </w:p>
          <w:p w14:paraId="67E3E307" w14:textId="77777777" w:rsidR="006D54E4" w:rsidRPr="008A1EE8" w:rsidRDefault="006D54E4" w:rsidP="00D37E0C">
            <w:pPr>
              <w:pStyle w:val="Sarakstarindkopa"/>
              <w:widowControl w:val="0"/>
              <w:overflowPunct w:val="0"/>
              <w:autoSpaceDE w:val="0"/>
              <w:autoSpaceDN w:val="0"/>
              <w:adjustRightInd w:val="0"/>
              <w:ind w:left="0"/>
              <w:rPr>
                <w:bCs/>
                <w:sz w:val="22"/>
                <w:szCs w:val="22"/>
              </w:rPr>
            </w:pPr>
            <w:r w:rsidRPr="008A1EE8">
              <w:rPr>
                <w:bCs/>
                <w:sz w:val="22"/>
                <w:szCs w:val="22"/>
              </w:rPr>
              <w:t xml:space="preserve">Maksimālā vērtējamā summa </w:t>
            </w:r>
            <w:r w:rsidRPr="00B2702A">
              <w:rPr>
                <w:bCs/>
                <w:sz w:val="22"/>
                <w:szCs w:val="22"/>
              </w:rPr>
              <w:t>80 EUR (</w:t>
            </w:r>
            <w:r w:rsidRPr="00FD1C16">
              <w:rPr>
                <w:bCs/>
                <w:i/>
                <w:iCs/>
                <w:sz w:val="22"/>
                <w:szCs w:val="22"/>
              </w:rPr>
              <w:t>astoņdesmit</w:t>
            </w:r>
            <w:r w:rsidRPr="00B2702A">
              <w:rPr>
                <w:bCs/>
                <w:sz w:val="22"/>
                <w:szCs w:val="22"/>
              </w:rPr>
              <w:t xml:space="preserve"> </w:t>
            </w:r>
            <w:proofErr w:type="spellStart"/>
            <w:r w:rsidRPr="00B2702A">
              <w:rPr>
                <w:bCs/>
                <w:i/>
                <w:sz w:val="22"/>
                <w:szCs w:val="22"/>
              </w:rPr>
              <w:t>euro</w:t>
            </w:r>
            <w:proofErr w:type="spellEnd"/>
            <w:r w:rsidRPr="00B2702A">
              <w:rPr>
                <w:bCs/>
                <w:sz w:val="22"/>
                <w:szCs w:val="22"/>
              </w:rPr>
              <w:t>)</w:t>
            </w:r>
            <w:r w:rsidRPr="008A1EE8">
              <w:rPr>
                <w:bCs/>
                <w:sz w:val="22"/>
                <w:szCs w:val="22"/>
              </w:rPr>
              <w:t xml:space="preserve"> </w:t>
            </w:r>
            <w:r w:rsidRPr="008A1EE8">
              <w:rPr>
                <w:bCs/>
                <w:iCs/>
                <w:color w:val="000000"/>
                <w:sz w:val="22"/>
                <w:szCs w:val="22"/>
              </w:rPr>
              <w:t>par vienu izmeklējuma reizi.</w:t>
            </w:r>
          </w:p>
          <w:p w14:paraId="2C8960FB" w14:textId="77777777" w:rsidR="006D54E4" w:rsidRPr="008A1EE8" w:rsidRDefault="006D54E4" w:rsidP="00D37E0C">
            <w:pPr>
              <w:pStyle w:val="Sarakstarindkopa"/>
              <w:widowControl w:val="0"/>
              <w:overflowPunct w:val="0"/>
              <w:autoSpaceDE w:val="0"/>
              <w:autoSpaceDN w:val="0"/>
              <w:adjustRightInd w:val="0"/>
              <w:ind w:left="0"/>
              <w:rPr>
                <w:bCs/>
                <w:sz w:val="22"/>
                <w:szCs w:val="22"/>
              </w:rPr>
            </w:pPr>
          </w:p>
          <w:p w14:paraId="2D5A4411" w14:textId="77777777" w:rsidR="006D54E4" w:rsidRPr="008A1EE8" w:rsidRDefault="006D54E4" w:rsidP="00D37E0C">
            <w:pPr>
              <w:pStyle w:val="Sarakstarindkopa"/>
              <w:widowControl w:val="0"/>
              <w:overflowPunct w:val="0"/>
              <w:autoSpaceDE w:val="0"/>
              <w:autoSpaceDN w:val="0"/>
              <w:adjustRightInd w:val="0"/>
              <w:ind w:left="0"/>
              <w:rPr>
                <w:bCs/>
                <w:sz w:val="22"/>
                <w:szCs w:val="22"/>
                <w:u w:val="single"/>
              </w:rPr>
            </w:pPr>
            <w:r w:rsidRPr="008A1EE8">
              <w:rPr>
                <w:bCs/>
                <w:sz w:val="22"/>
                <w:szCs w:val="22"/>
                <w:u w:val="single"/>
              </w:rPr>
              <w:t>Iepirkuma nolikuma 1.pielikuma 3.3.6.2.apakšpunkts</w:t>
            </w:r>
          </w:p>
          <w:p w14:paraId="7AF21391" w14:textId="005BFE92" w:rsidR="006D54E4" w:rsidRPr="008A1EE8" w:rsidRDefault="006D54E4" w:rsidP="00D37E0C">
            <w:pPr>
              <w:spacing w:after="60"/>
              <w:rPr>
                <w:rFonts w:ascii="Times New Roman" w:hAnsi="Times New Roman"/>
                <w:bCs/>
              </w:rPr>
            </w:pPr>
            <w:r w:rsidRPr="008A1EE8">
              <w:rPr>
                <w:rFonts w:ascii="Times New Roman" w:hAnsi="Times New Roman"/>
                <w:bCs/>
                <w:iCs/>
                <w:color w:val="000000"/>
              </w:rPr>
              <w:t xml:space="preserve">Augstu tehnoloģiju instrumentālie  diagnostiskie izmeklējumi saskaņā ar ārstējošā ārsta nosūtījumu bez iepriekšējas saskaņošanas ar Pretendentu un bez ierobežojumiem konkrētām diagnozēm, </w:t>
            </w:r>
            <w:r w:rsidRPr="008A1EE8">
              <w:rPr>
                <w:rFonts w:ascii="Times New Roman" w:hAnsi="Times New Roman"/>
                <w:bCs/>
              </w:rPr>
              <w:t xml:space="preserve"> </w:t>
            </w:r>
            <w:r w:rsidRPr="008A1EE8">
              <w:rPr>
                <w:rFonts w:ascii="Times New Roman" w:hAnsi="Times New Roman"/>
                <w:bCs/>
                <w:iCs/>
                <w:color w:val="000000"/>
              </w:rPr>
              <w:t xml:space="preserve">saņemami neierobežojot reižu skaitu un periodiskumu, </w:t>
            </w:r>
            <w:r w:rsidRPr="008A1EE8">
              <w:rPr>
                <w:rFonts w:ascii="Times New Roman" w:hAnsi="Times New Roman"/>
                <w:bCs/>
              </w:rPr>
              <w:t xml:space="preserve">Pretendenta </w:t>
            </w:r>
            <w:proofErr w:type="spellStart"/>
            <w:r w:rsidRPr="008A1EE8">
              <w:rPr>
                <w:rFonts w:ascii="Times New Roman" w:hAnsi="Times New Roman"/>
                <w:bCs/>
              </w:rPr>
              <w:t>līgumorganizācijās</w:t>
            </w:r>
            <w:proofErr w:type="spellEnd"/>
            <w:r w:rsidRPr="008A1EE8">
              <w:rPr>
                <w:rFonts w:ascii="Times New Roman" w:hAnsi="Times New Roman"/>
                <w:bCs/>
              </w:rPr>
              <w:t xml:space="preserve"> un ārpus Pretendenta </w:t>
            </w:r>
            <w:proofErr w:type="spellStart"/>
            <w:r w:rsidRPr="008A1EE8">
              <w:rPr>
                <w:rFonts w:ascii="Times New Roman" w:hAnsi="Times New Roman"/>
                <w:bCs/>
              </w:rPr>
              <w:t>līgumorganizācijām</w:t>
            </w:r>
            <w:proofErr w:type="spellEnd"/>
            <w:r w:rsidRPr="008A1EE8">
              <w:rPr>
                <w:rFonts w:ascii="Times New Roman" w:hAnsi="Times New Roman"/>
                <w:bCs/>
              </w:rPr>
              <w:t xml:space="preserve">, </w:t>
            </w:r>
            <w:r w:rsidRPr="008A1EE8">
              <w:rPr>
                <w:rFonts w:ascii="Times New Roman" w:hAnsi="Times New Roman"/>
                <w:bCs/>
                <w:iCs/>
                <w:color w:val="000000"/>
              </w:rPr>
              <w:t xml:space="preserve">ne mazāk </w:t>
            </w:r>
            <w:r w:rsidRPr="0072105E">
              <w:rPr>
                <w:rFonts w:ascii="Times New Roman" w:hAnsi="Times New Roman"/>
                <w:bCs/>
                <w:iCs/>
                <w:color w:val="000000"/>
              </w:rPr>
              <w:t xml:space="preserve">kā </w:t>
            </w:r>
            <w:r w:rsidR="0072105E" w:rsidRPr="0072105E">
              <w:rPr>
                <w:rFonts w:ascii="Times New Roman" w:hAnsi="Times New Roman"/>
                <w:bCs/>
                <w:iCs/>
                <w:color w:val="000000"/>
              </w:rPr>
              <w:t>3</w:t>
            </w:r>
            <w:r w:rsidRPr="0072105E">
              <w:rPr>
                <w:rFonts w:ascii="Times New Roman" w:hAnsi="Times New Roman"/>
                <w:bCs/>
                <w:iCs/>
                <w:color w:val="000000"/>
              </w:rPr>
              <w:t>00 EUR (</w:t>
            </w:r>
            <w:r w:rsidR="0072105E" w:rsidRPr="00FD1C16">
              <w:rPr>
                <w:rFonts w:ascii="Times New Roman" w:hAnsi="Times New Roman"/>
                <w:bCs/>
                <w:i/>
                <w:color w:val="000000"/>
              </w:rPr>
              <w:t>trīs</w:t>
            </w:r>
            <w:r w:rsidRPr="00FD1C16">
              <w:rPr>
                <w:rFonts w:ascii="Times New Roman" w:hAnsi="Times New Roman"/>
                <w:bCs/>
                <w:i/>
                <w:color w:val="000000"/>
              </w:rPr>
              <w:t xml:space="preserve"> simti</w:t>
            </w:r>
            <w:r w:rsidRPr="0072105E">
              <w:rPr>
                <w:rFonts w:ascii="Times New Roman" w:hAnsi="Times New Roman"/>
                <w:bCs/>
                <w:iCs/>
                <w:color w:val="000000"/>
              </w:rPr>
              <w:t xml:space="preserve"> </w:t>
            </w:r>
            <w:proofErr w:type="spellStart"/>
            <w:r w:rsidRPr="0072105E">
              <w:rPr>
                <w:rFonts w:ascii="Times New Roman" w:hAnsi="Times New Roman"/>
                <w:bCs/>
                <w:i/>
                <w:color w:val="000000"/>
              </w:rPr>
              <w:t>euro</w:t>
            </w:r>
            <w:proofErr w:type="spellEnd"/>
            <w:r w:rsidRPr="0072105E">
              <w:rPr>
                <w:rFonts w:ascii="Times New Roman" w:hAnsi="Times New Roman"/>
                <w:bCs/>
                <w:iCs/>
                <w:color w:val="000000"/>
              </w:rPr>
              <w:t>)</w:t>
            </w:r>
            <w:r w:rsidRPr="008A1EE8">
              <w:rPr>
                <w:rFonts w:ascii="Times New Roman" w:hAnsi="Times New Roman"/>
                <w:bCs/>
                <w:iCs/>
                <w:color w:val="000000"/>
              </w:rPr>
              <w:t xml:space="preserve"> apmērā </w:t>
            </w:r>
            <w:r w:rsidRPr="008A1EE8">
              <w:rPr>
                <w:rFonts w:ascii="Times New Roman" w:hAnsi="Times New Roman"/>
                <w:bCs/>
              </w:rPr>
              <w:t>apdrošināšanas periodā</w:t>
            </w:r>
            <w:r w:rsidR="005D2859">
              <w:rPr>
                <w:rFonts w:ascii="Times New Roman" w:hAnsi="Times New Roman"/>
                <w:bCs/>
              </w:rPr>
              <w:t>, un</w:t>
            </w:r>
            <w:r w:rsidR="00E90CE9">
              <w:rPr>
                <w:rFonts w:ascii="Times New Roman" w:hAnsi="Times New Roman"/>
                <w:bCs/>
              </w:rPr>
              <w:t xml:space="preserve"> </w:t>
            </w:r>
            <w:r w:rsidR="005D2859">
              <w:rPr>
                <w:rFonts w:ascii="Times New Roman" w:hAnsi="Times New Roman"/>
                <w:bCs/>
              </w:rPr>
              <w:t>m</w:t>
            </w:r>
            <w:r w:rsidR="005078E2" w:rsidRPr="008A1EE8">
              <w:rPr>
                <w:rFonts w:ascii="Times New Roman" w:hAnsi="Times New Roman"/>
                <w:bCs/>
              </w:rPr>
              <w:t xml:space="preserve">aksimālā vērtējamā summa </w:t>
            </w:r>
            <w:r w:rsidR="0072105E" w:rsidRPr="0072105E">
              <w:rPr>
                <w:rFonts w:ascii="Times New Roman" w:hAnsi="Times New Roman"/>
                <w:bCs/>
              </w:rPr>
              <w:t>6</w:t>
            </w:r>
            <w:r w:rsidR="005078E2" w:rsidRPr="0072105E">
              <w:rPr>
                <w:rFonts w:ascii="Times New Roman" w:hAnsi="Times New Roman"/>
                <w:bCs/>
              </w:rPr>
              <w:t>00 EUR (</w:t>
            </w:r>
            <w:r w:rsidR="005078E2" w:rsidRPr="00FD1C16">
              <w:rPr>
                <w:rFonts w:ascii="Times New Roman" w:hAnsi="Times New Roman"/>
                <w:bCs/>
                <w:i/>
                <w:iCs/>
              </w:rPr>
              <w:t>seši simti</w:t>
            </w:r>
            <w:r w:rsidR="005078E2" w:rsidRPr="0072105E">
              <w:rPr>
                <w:rFonts w:ascii="Times New Roman" w:hAnsi="Times New Roman"/>
                <w:bCs/>
              </w:rPr>
              <w:t xml:space="preserve"> </w:t>
            </w:r>
            <w:proofErr w:type="spellStart"/>
            <w:r w:rsidR="005078E2" w:rsidRPr="0072105E">
              <w:rPr>
                <w:rFonts w:ascii="Times New Roman" w:hAnsi="Times New Roman"/>
                <w:bCs/>
                <w:i/>
              </w:rPr>
              <w:t>euro</w:t>
            </w:r>
            <w:proofErr w:type="spellEnd"/>
            <w:r w:rsidR="005078E2" w:rsidRPr="0072105E">
              <w:rPr>
                <w:rFonts w:ascii="Times New Roman" w:hAnsi="Times New Roman"/>
                <w:bCs/>
              </w:rPr>
              <w:t>)</w:t>
            </w:r>
            <w:r w:rsidR="005078E2" w:rsidRPr="008A1EE8">
              <w:rPr>
                <w:rFonts w:ascii="Times New Roman" w:hAnsi="Times New Roman"/>
                <w:bCs/>
                <w:color w:val="FF0000"/>
              </w:rPr>
              <w:t xml:space="preserve"> </w:t>
            </w:r>
            <w:r w:rsidR="005078E2" w:rsidRPr="008A1EE8">
              <w:rPr>
                <w:rFonts w:ascii="Times New Roman" w:hAnsi="Times New Roman"/>
                <w:bCs/>
                <w:iCs/>
                <w:color w:val="000000"/>
              </w:rPr>
              <w:t xml:space="preserve">apmērā </w:t>
            </w:r>
            <w:r w:rsidR="005078E2" w:rsidRPr="008A1EE8">
              <w:rPr>
                <w:rFonts w:ascii="Times New Roman" w:hAnsi="Times New Roman"/>
                <w:bCs/>
              </w:rPr>
              <w:t>apdrošināšanas periodā</w:t>
            </w:r>
            <w:r w:rsidR="005D2859" w:rsidRPr="00715EB4">
              <w:rPr>
                <w:rFonts w:ascii="Times New Roman" w:hAnsi="Times New Roman"/>
                <w:bCs/>
              </w:rPr>
              <w:t>,</w:t>
            </w:r>
            <w:r w:rsidR="005D2859" w:rsidRPr="00715EB4">
              <w:rPr>
                <w:rFonts w:ascii="Times New Roman" w:hAnsi="Times New Roman"/>
                <w:b/>
              </w:rPr>
              <w:t xml:space="preserve"> t.sk</w:t>
            </w:r>
            <w:r w:rsidR="00715EB4">
              <w:rPr>
                <w:rFonts w:ascii="Times New Roman" w:hAnsi="Times New Roman"/>
                <w:b/>
              </w:rPr>
              <w:t>.</w:t>
            </w:r>
            <w:r w:rsidR="00E365B2" w:rsidRPr="00715EB4">
              <w:rPr>
                <w:rFonts w:ascii="Times New Roman" w:hAnsi="Times New Roman"/>
                <w:b/>
              </w:rPr>
              <w:t>:</w:t>
            </w:r>
          </w:p>
          <w:p w14:paraId="33E5A840" w14:textId="5F54346A" w:rsidR="006D54E4" w:rsidRPr="008A1EE8" w:rsidRDefault="006D54E4" w:rsidP="00D37E0C">
            <w:pPr>
              <w:pStyle w:val="Sarakstarindkopa"/>
              <w:widowControl w:val="0"/>
              <w:overflowPunct w:val="0"/>
              <w:autoSpaceDE w:val="0"/>
              <w:autoSpaceDN w:val="0"/>
              <w:adjustRightInd w:val="0"/>
              <w:ind w:left="0"/>
              <w:rPr>
                <w:bCs/>
                <w:sz w:val="22"/>
                <w:szCs w:val="22"/>
              </w:rPr>
            </w:pPr>
          </w:p>
          <w:p w14:paraId="66E3EC3D" w14:textId="399F137C" w:rsidR="006D54E4" w:rsidRPr="008A1EE8" w:rsidRDefault="006D54E4" w:rsidP="00D37E0C">
            <w:pPr>
              <w:pStyle w:val="Sarakstarindkopa"/>
              <w:spacing w:after="60"/>
              <w:ind w:left="1"/>
              <w:rPr>
                <w:bCs/>
                <w:iCs/>
                <w:color w:val="000000"/>
                <w:sz w:val="22"/>
                <w:szCs w:val="22"/>
              </w:rPr>
            </w:pPr>
            <w:r w:rsidRPr="008A1EE8">
              <w:rPr>
                <w:bCs/>
                <w:iCs/>
                <w:color w:val="000000"/>
                <w:sz w:val="22"/>
                <w:szCs w:val="22"/>
              </w:rPr>
              <w:t xml:space="preserve">1) datortomogrāfijas un </w:t>
            </w:r>
            <w:proofErr w:type="spellStart"/>
            <w:r w:rsidRPr="008A1EE8">
              <w:rPr>
                <w:bCs/>
                <w:iCs/>
                <w:color w:val="000000"/>
                <w:sz w:val="22"/>
                <w:szCs w:val="22"/>
              </w:rPr>
              <w:t>scintigrāfijas</w:t>
            </w:r>
            <w:proofErr w:type="spellEnd"/>
            <w:r w:rsidRPr="008A1EE8">
              <w:rPr>
                <w:bCs/>
                <w:iCs/>
                <w:color w:val="000000"/>
                <w:sz w:val="22"/>
                <w:szCs w:val="22"/>
              </w:rPr>
              <w:t xml:space="preserve"> izmeklējumi ar un bez kontrastvielas, ne mazāk kā </w:t>
            </w:r>
            <w:r w:rsidRPr="0076327A">
              <w:rPr>
                <w:bCs/>
                <w:iCs/>
                <w:color w:val="000000"/>
                <w:sz w:val="22"/>
                <w:szCs w:val="22"/>
              </w:rPr>
              <w:t>1</w:t>
            </w:r>
            <w:r w:rsidR="0076327A" w:rsidRPr="0076327A">
              <w:rPr>
                <w:bCs/>
                <w:iCs/>
                <w:color w:val="000000"/>
                <w:sz w:val="22"/>
                <w:szCs w:val="22"/>
              </w:rPr>
              <w:t>2</w:t>
            </w:r>
            <w:r w:rsidRPr="0076327A">
              <w:rPr>
                <w:bCs/>
                <w:iCs/>
                <w:color w:val="000000"/>
                <w:sz w:val="22"/>
                <w:szCs w:val="22"/>
              </w:rPr>
              <w:t>0 EUR (</w:t>
            </w:r>
            <w:r w:rsidRPr="00FD1C16">
              <w:rPr>
                <w:bCs/>
                <w:i/>
                <w:color w:val="000000"/>
                <w:sz w:val="22"/>
                <w:szCs w:val="22"/>
              </w:rPr>
              <w:t>viens simts</w:t>
            </w:r>
            <w:r w:rsidR="0076327A" w:rsidRPr="00FD1C16">
              <w:rPr>
                <w:bCs/>
                <w:i/>
                <w:color w:val="000000"/>
                <w:sz w:val="22"/>
                <w:szCs w:val="22"/>
              </w:rPr>
              <w:t xml:space="preserve"> divdesmit</w:t>
            </w:r>
            <w:r w:rsidRPr="00FD1C16">
              <w:rPr>
                <w:bCs/>
                <w:i/>
                <w:color w:val="000000"/>
                <w:sz w:val="22"/>
                <w:szCs w:val="22"/>
              </w:rPr>
              <w:t xml:space="preserve"> </w:t>
            </w:r>
            <w:proofErr w:type="spellStart"/>
            <w:r w:rsidRPr="00FD1C16">
              <w:rPr>
                <w:bCs/>
                <w:i/>
                <w:color w:val="000000"/>
                <w:sz w:val="22"/>
                <w:szCs w:val="22"/>
              </w:rPr>
              <w:t>eur</w:t>
            </w:r>
            <w:r w:rsidRPr="0076327A">
              <w:rPr>
                <w:bCs/>
                <w:i/>
                <w:color w:val="000000"/>
                <w:sz w:val="22"/>
                <w:szCs w:val="22"/>
              </w:rPr>
              <w:t>o</w:t>
            </w:r>
            <w:proofErr w:type="spellEnd"/>
            <w:r w:rsidRPr="0076327A">
              <w:rPr>
                <w:bCs/>
                <w:iCs/>
                <w:color w:val="000000"/>
                <w:sz w:val="22"/>
                <w:szCs w:val="22"/>
              </w:rPr>
              <w:t>)</w:t>
            </w:r>
            <w:r w:rsidRPr="008A1EE8">
              <w:rPr>
                <w:bCs/>
                <w:iCs/>
                <w:color w:val="000000"/>
                <w:sz w:val="22"/>
                <w:szCs w:val="22"/>
              </w:rPr>
              <w:t xml:space="preserve"> apmērā par vienu izmeklējuma reizi</w:t>
            </w:r>
            <w:r w:rsidRPr="008A1EE8">
              <w:rPr>
                <w:bCs/>
                <w:sz w:val="22"/>
                <w:szCs w:val="22"/>
              </w:rPr>
              <w:t>,</w:t>
            </w:r>
          </w:p>
          <w:p w14:paraId="50EACE3B" w14:textId="6909D045" w:rsidR="006D54E4" w:rsidRPr="008A1EE8" w:rsidRDefault="006D54E4" w:rsidP="00D37E0C">
            <w:pPr>
              <w:pStyle w:val="Sarakstarindkopa"/>
              <w:widowControl w:val="0"/>
              <w:overflowPunct w:val="0"/>
              <w:autoSpaceDE w:val="0"/>
              <w:autoSpaceDN w:val="0"/>
              <w:adjustRightInd w:val="0"/>
              <w:ind w:left="0"/>
              <w:rPr>
                <w:bCs/>
                <w:sz w:val="22"/>
                <w:szCs w:val="22"/>
              </w:rPr>
            </w:pPr>
            <w:r w:rsidRPr="008A1EE8">
              <w:rPr>
                <w:bCs/>
                <w:sz w:val="22"/>
                <w:szCs w:val="22"/>
              </w:rPr>
              <w:t xml:space="preserve">Maksimālā vērtējamā summa </w:t>
            </w:r>
            <w:r w:rsidRPr="0076327A">
              <w:rPr>
                <w:bCs/>
                <w:sz w:val="22"/>
                <w:szCs w:val="22"/>
              </w:rPr>
              <w:t>2</w:t>
            </w:r>
            <w:r w:rsidR="0076327A" w:rsidRPr="0076327A">
              <w:rPr>
                <w:bCs/>
                <w:sz w:val="22"/>
                <w:szCs w:val="22"/>
              </w:rPr>
              <w:t>2</w:t>
            </w:r>
            <w:r w:rsidRPr="0076327A">
              <w:rPr>
                <w:bCs/>
                <w:sz w:val="22"/>
                <w:szCs w:val="22"/>
              </w:rPr>
              <w:t>0 EUR (</w:t>
            </w:r>
            <w:r w:rsidRPr="00FD1C16">
              <w:rPr>
                <w:bCs/>
                <w:i/>
                <w:iCs/>
                <w:sz w:val="22"/>
                <w:szCs w:val="22"/>
              </w:rPr>
              <w:t>divi simti</w:t>
            </w:r>
            <w:r w:rsidR="0076327A" w:rsidRPr="00FD1C16">
              <w:rPr>
                <w:bCs/>
                <w:i/>
                <w:iCs/>
                <w:sz w:val="22"/>
                <w:szCs w:val="22"/>
              </w:rPr>
              <w:t xml:space="preserve"> divdesmit</w:t>
            </w:r>
            <w:r w:rsidRPr="00FD1C16">
              <w:rPr>
                <w:bCs/>
                <w:i/>
                <w:iCs/>
                <w:sz w:val="22"/>
                <w:szCs w:val="22"/>
              </w:rPr>
              <w:t xml:space="preserve"> </w:t>
            </w:r>
            <w:proofErr w:type="spellStart"/>
            <w:r w:rsidRPr="00FD1C16">
              <w:rPr>
                <w:bCs/>
                <w:i/>
                <w:iCs/>
                <w:sz w:val="22"/>
                <w:szCs w:val="22"/>
              </w:rPr>
              <w:t>euro</w:t>
            </w:r>
            <w:proofErr w:type="spellEnd"/>
            <w:r w:rsidRPr="0076327A">
              <w:rPr>
                <w:bCs/>
                <w:sz w:val="22"/>
                <w:szCs w:val="22"/>
              </w:rPr>
              <w:t>)</w:t>
            </w:r>
            <w:r w:rsidRPr="008A1EE8">
              <w:rPr>
                <w:bCs/>
                <w:sz w:val="22"/>
                <w:szCs w:val="22"/>
              </w:rPr>
              <w:t xml:space="preserve"> </w:t>
            </w:r>
            <w:r w:rsidRPr="008A1EE8">
              <w:rPr>
                <w:bCs/>
                <w:iCs/>
                <w:color w:val="000000"/>
                <w:sz w:val="22"/>
                <w:szCs w:val="22"/>
              </w:rPr>
              <w:t>apmērā par vienu izmeklējuma reizi</w:t>
            </w:r>
            <w:r w:rsidRPr="008A1EE8">
              <w:rPr>
                <w:bCs/>
                <w:sz w:val="22"/>
                <w:szCs w:val="22"/>
              </w:rPr>
              <w:t>.</w:t>
            </w:r>
          </w:p>
          <w:p w14:paraId="5AF680C1" w14:textId="77777777" w:rsidR="006D54E4" w:rsidRPr="008A1EE8" w:rsidRDefault="006D54E4" w:rsidP="00D37E0C">
            <w:pPr>
              <w:pStyle w:val="Sarakstarindkopa"/>
              <w:widowControl w:val="0"/>
              <w:overflowPunct w:val="0"/>
              <w:autoSpaceDE w:val="0"/>
              <w:autoSpaceDN w:val="0"/>
              <w:adjustRightInd w:val="0"/>
              <w:ind w:left="0"/>
              <w:rPr>
                <w:bCs/>
                <w:sz w:val="22"/>
                <w:szCs w:val="22"/>
              </w:rPr>
            </w:pPr>
          </w:p>
          <w:p w14:paraId="3DB6455A" w14:textId="77777777" w:rsidR="006D54E4" w:rsidRPr="008A1EE8" w:rsidRDefault="006D54E4" w:rsidP="00D37E0C">
            <w:pPr>
              <w:pStyle w:val="Sarakstarindkopa"/>
              <w:spacing w:after="60"/>
              <w:ind w:left="1"/>
              <w:rPr>
                <w:bCs/>
                <w:iCs/>
                <w:color w:val="000000"/>
                <w:sz w:val="22"/>
                <w:szCs w:val="22"/>
              </w:rPr>
            </w:pPr>
            <w:r w:rsidRPr="008A1EE8">
              <w:rPr>
                <w:bCs/>
                <w:iCs/>
                <w:color w:val="000000"/>
                <w:sz w:val="22"/>
                <w:szCs w:val="22"/>
              </w:rPr>
              <w:t xml:space="preserve">2) magnētiskās rezonanses izmeklējumi ar un bez kontrastvielas, ne mazāk kā </w:t>
            </w:r>
            <w:r w:rsidRPr="00A46B03">
              <w:rPr>
                <w:bCs/>
                <w:iCs/>
                <w:color w:val="000000"/>
                <w:sz w:val="22"/>
                <w:szCs w:val="22"/>
              </w:rPr>
              <w:t>130 EUR (</w:t>
            </w:r>
            <w:r w:rsidRPr="00FD1C16">
              <w:rPr>
                <w:bCs/>
                <w:i/>
                <w:color w:val="000000"/>
                <w:sz w:val="22"/>
                <w:szCs w:val="22"/>
              </w:rPr>
              <w:t xml:space="preserve">viens simts trīsdesmit </w:t>
            </w:r>
            <w:proofErr w:type="spellStart"/>
            <w:r w:rsidRPr="00FD1C16">
              <w:rPr>
                <w:bCs/>
                <w:i/>
                <w:color w:val="000000"/>
                <w:sz w:val="22"/>
                <w:szCs w:val="22"/>
              </w:rPr>
              <w:t>euro</w:t>
            </w:r>
            <w:proofErr w:type="spellEnd"/>
            <w:r w:rsidRPr="00A46B03">
              <w:rPr>
                <w:bCs/>
                <w:iCs/>
                <w:color w:val="000000"/>
                <w:sz w:val="22"/>
                <w:szCs w:val="22"/>
              </w:rPr>
              <w:t>)</w:t>
            </w:r>
            <w:r w:rsidRPr="008A1EE8">
              <w:rPr>
                <w:bCs/>
                <w:iCs/>
                <w:color w:val="000000"/>
                <w:sz w:val="22"/>
                <w:szCs w:val="22"/>
              </w:rPr>
              <w:t xml:space="preserve">  apmērā par vienu izmeklējuma reizi</w:t>
            </w:r>
            <w:r w:rsidRPr="008A1EE8">
              <w:rPr>
                <w:bCs/>
                <w:sz w:val="22"/>
                <w:szCs w:val="22"/>
              </w:rPr>
              <w:t>,</w:t>
            </w:r>
          </w:p>
          <w:p w14:paraId="148F745A" w14:textId="3149D3CD" w:rsidR="006D54E4" w:rsidRPr="008A1EE8" w:rsidRDefault="006D54E4" w:rsidP="00D37E0C">
            <w:pPr>
              <w:pStyle w:val="Sarakstarindkopa"/>
              <w:widowControl w:val="0"/>
              <w:overflowPunct w:val="0"/>
              <w:autoSpaceDE w:val="0"/>
              <w:autoSpaceDN w:val="0"/>
              <w:adjustRightInd w:val="0"/>
              <w:ind w:left="0"/>
              <w:rPr>
                <w:bCs/>
                <w:iCs/>
                <w:color w:val="000000"/>
                <w:sz w:val="22"/>
                <w:szCs w:val="22"/>
              </w:rPr>
            </w:pPr>
            <w:r w:rsidRPr="008A1EE8">
              <w:rPr>
                <w:bCs/>
                <w:sz w:val="22"/>
                <w:szCs w:val="22"/>
              </w:rPr>
              <w:t xml:space="preserve">Maksimālā vērtējamā summa </w:t>
            </w:r>
            <w:r w:rsidRPr="00A46B03">
              <w:rPr>
                <w:bCs/>
                <w:sz w:val="22"/>
                <w:szCs w:val="22"/>
              </w:rPr>
              <w:t>2</w:t>
            </w:r>
            <w:r w:rsidR="00A46B03" w:rsidRPr="00A46B03">
              <w:rPr>
                <w:bCs/>
                <w:sz w:val="22"/>
                <w:szCs w:val="22"/>
              </w:rPr>
              <w:t>3</w:t>
            </w:r>
            <w:r w:rsidRPr="00A46B03">
              <w:rPr>
                <w:bCs/>
                <w:sz w:val="22"/>
                <w:szCs w:val="22"/>
              </w:rPr>
              <w:t>0 EUR (</w:t>
            </w:r>
            <w:r w:rsidRPr="00FD1C16">
              <w:rPr>
                <w:bCs/>
                <w:i/>
                <w:iCs/>
                <w:sz w:val="22"/>
                <w:szCs w:val="22"/>
              </w:rPr>
              <w:t xml:space="preserve">divi simti </w:t>
            </w:r>
            <w:r w:rsidR="00A46B03" w:rsidRPr="00FD1C16">
              <w:rPr>
                <w:bCs/>
                <w:i/>
                <w:iCs/>
                <w:sz w:val="22"/>
                <w:szCs w:val="22"/>
              </w:rPr>
              <w:t>trīsdesmit</w:t>
            </w:r>
            <w:r w:rsidRPr="00FD1C16">
              <w:rPr>
                <w:bCs/>
                <w:i/>
                <w:iCs/>
                <w:sz w:val="22"/>
                <w:szCs w:val="22"/>
              </w:rPr>
              <w:t xml:space="preserve"> </w:t>
            </w:r>
            <w:proofErr w:type="spellStart"/>
            <w:r w:rsidRPr="00FD1C16">
              <w:rPr>
                <w:bCs/>
                <w:i/>
                <w:iCs/>
                <w:sz w:val="22"/>
                <w:szCs w:val="22"/>
              </w:rPr>
              <w:t>euro</w:t>
            </w:r>
            <w:proofErr w:type="spellEnd"/>
            <w:r w:rsidRPr="00A46B03">
              <w:rPr>
                <w:bCs/>
                <w:sz w:val="22"/>
                <w:szCs w:val="22"/>
              </w:rPr>
              <w:t>)</w:t>
            </w:r>
            <w:r w:rsidRPr="008A1EE8">
              <w:rPr>
                <w:bCs/>
                <w:sz w:val="22"/>
                <w:szCs w:val="22"/>
              </w:rPr>
              <w:t xml:space="preserve"> </w:t>
            </w:r>
            <w:r w:rsidRPr="008A1EE8">
              <w:rPr>
                <w:bCs/>
                <w:iCs/>
                <w:color w:val="000000"/>
                <w:sz w:val="22"/>
                <w:szCs w:val="22"/>
              </w:rPr>
              <w:t>apmērā par vienu izmeklējuma reizi.</w:t>
            </w:r>
          </w:p>
          <w:p w14:paraId="5E6F4E53" w14:textId="77777777" w:rsidR="006D54E4" w:rsidRPr="008A1EE8" w:rsidRDefault="006D54E4" w:rsidP="00D37E0C">
            <w:pPr>
              <w:pStyle w:val="Sarakstarindkopa"/>
              <w:widowControl w:val="0"/>
              <w:overflowPunct w:val="0"/>
              <w:autoSpaceDE w:val="0"/>
              <w:autoSpaceDN w:val="0"/>
              <w:adjustRightInd w:val="0"/>
              <w:ind w:left="0"/>
              <w:rPr>
                <w:bCs/>
                <w:sz w:val="22"/>
                <w:szCs w:val="22"/>
              </w:rPr>
            </w:pPr>
          </w:p>
          <w:p w14:paraId="6F1CB7BE" w14:textId="57602831" w:rsidR="006D54E4" w:rsidRPr="008A1EE8" w:rsidRDefault="006D54E4" w:rsidP="00D37E0C">
            <w:pPr>
              <w:pStyle w:val="Sarakstarindkopa"/>
              <w:spacing w:after="60"/>
              <w:ind w:left="1"/>
              <w:rPr>
                <w:iCs/>
                <w:sz w:val="22"/>
                <w:szCs w:val="22"/>
              </w:rPr>
            </w:pPr>
            <w:r w:rsidRPr="008A1EE8">
              <w:rPr>
                <w:iCs/>
                <w:sz w:val="22"/>
                <w:szCs w:val="22"/>
              </w:rPr>
              <w:t xml:space="preserve">3) gastroskopijas un </w:t>
            </w:r>
            <w:proofErr w:type="spellStart"/>
            <w:r w:rsidRPr="008A1EE8">
              <w:rPr>
                <w:iCs/>
                <w:sz w:val="22"/>
                <w:szCs w:val="22"/>
              </w:rPr>
              <w:t>kolonoskopijas</w:t>
            </w:r>
            <w:proofErr w:type="spellEnd"/>
            <w:r w:rsidRPr="008A1EE8">
              <w:rPr>
                <w:iCs/>
                <w:sz w:val="22"/>
                <w:szCs w:val="22"/>
              </w:rPr>
              <w:t xml:space="preserve"> izmeklējumi ar un bez kontrastvielas, ne mazāk kā </w:t>
            </w:r>
            <w:r w:rsidR="001F145B" w:rsidRPr="001F145B">
              <w:rPr>
                <w:iCs/>
                <w:sz w:val="22"/>
                <w:szCs w:val="22"/>
              </w:rPr>
              <w:t>8</w:t>
            </w:r>
            <w:r w:rsidRPr="001F145B">
              <w:rPr>
                <w:iCs/>
                <w:sz w:val="22"/>
                <w:szCs w:val="22"/>
              </w:rPr>
              <w:t>0 EUR (</w:t>
            </w:r>
            <w:r w:rsidR="001F145B" w:rsidRPr="00FD1C16">
              <w:rPr>
                <w:i/>
                <w:sz w:val="22"/>
                <w:szCs w:val="22"/>
              </w:rPr>
              <w:t>astoņ</w:t>
            </w:r>
            <w:r w:rsidRPr="00FD1C16">
              <w:rPr>
                <w:i/>
                <w:sz w:val="22"/>
                <w:szCs w:val="22"/>
              </w:rPr>
              <w:t>desmit</w:t>
            </w:r>
            <w:r w:rsidRPr="001F145B">
              <w:rPr>
                <w:iCs/>
                <w:sz w:val="22"/>
                <w:szCs w:val="22"/>
              </w:rPr>
              <w:t xml:space="preserve"> </w:t>
            </w:r>
            <w:proofErr w:type="spellStart"/>
            <w:r w:rsidRPr="001F145B">
              <w:rPr>
                <w:i/>
                <w:sz w:val="22"/>
                <w:szCs w:val="22"/>
              </w:rPr>
              <w:t>euro</w:t>
            </w:r>
            <w:proofErr w:type="spellEnd"/>
            <w:r w:rsidRPr="001F145B">
              <w:rPr>
                <w:iCs/>
                <w:sz w:val="22"/>
                <w:szCs w:val="22"/>
              </w:rPr>
              <w:t>)</w:t>
            </w:r>
            <w:r w:rsidRPr="008A1EE8">
              <w:rPr>
                <w:iCs/>
                <w:sz w:val="22"/>
                <w:szCs w:val="22"/>
              </w:rPr>
              <w:t xml:space="preserve"> apmērā par vienu izmeklējuma reizi</w:t>
            </w:r>
            <w:r w:rsidRPr="008A1EE8">
              <w:rPr>
                <w:sz w:val="22"/>
                <w:szCs w:val="22"/>
              </w:rPr>
              <w:t>.</w:t>
            </w:r>
          </w:p>
          <w:p w14:paraId="3BC1DBF3" w14:textId="77777777" w:rsidR="006D54E4" w:rsidRPr="008A1EE8" w:rsidRDefault="006D54E4" w:rsidP="00D37E0C">
            <w:pPr>
              <w:pStyle w:val="Sarakstarindkopa"/>
              <w:widowControl w:val="0"/>
              <w:overflowPunct w:val="0"/>
              <w:autoSpaceDE w:val="0"/>
              <w:autoSpaceDN w:val="0"/>
              <w:adjustRightInd w:val="0"/>
              <w:ind w:left="0"/>
              <w:rPr>
                <w:bCs/>
                <w:sz w:val="22"/>
                <w:szCs w:val="22"/>
              </w:rPr>
            </w:pPr>
            <w:r w:rsidRPr="008A1EE8">
              <w:rPr>
                <w:sz w:val="22"/>
                <w:szCs w:val="22"/>
              </w:rPr>
              <w:t xml:space="preserve">Maksimālā vērtējamā summa </w:t>
            </w:r>
            <w:r w:rsidRPr="001F145B">
              <w:rPr>
                <w:sz w:val="22"/>
                <w:szCs w:val="22"/>
              </w:rPr>
              <w:t>120 EUR (</w:t>
            </w:r>
            <w:r w:rsidRPr="00FD1C16">
              <w:rPr>
                <w:i/>
                <w:iCs/>
                <w:sz w:val="22"/>
                <w:szCs w:val="22"/>
              </w:rPr>
              <w:t xml:space="preserve">viens simts divdesmit </w:t>
            </w:r>
            <w:proofErr w:type="spellStart"/>
            <w:r w:rsidRPr="001F145B">
              <w:rPr>
                <w:i/>
                <w:sz w:val="22"/>
                <w:szCs w:val="22"/>
              </w:rPr>
              <w:t>euro</w:t>
            </w:r>
            <w:proofErr w:type="spellEnd"/>
            <w:r w:rsidRPr="001F145B">
              <w:rPr>
                <w:sz w:val="22"/>
                <w:szCs w:val="22"/>
              </w:rPr>
              <w:t>)</w:t>
            </w:r>
            <w:r w:rsidRPr="008A1EE8">
              <w:rPr>
                <w:sz w:val="22"/>
                <w:szCs w:val="22"/>
              </w:rPr>
              <w:t xml:space="preserve"> </w:t>
            </w:r>
            <w:r w:rsidRPr="008A1EE8">
              <w:rPr>
                <w:iCs/>
                <w:sz w:val="22"/>
                <w:szCs w:val="22"/>
              </w:rPr>
              <w:t>apmērā par vienu izmeklējuma reizi.</w:t>
            </w:r>
          </w:p>
        </w:tc>
        <w:tc>
          <w:tcPr>
            <w:tcW w:w="2835" w:type="dxa"/>
            <w:shd w:val="clear" w:color="auto" w:fill="auto"/>
          </w:tcPr>
          <w:p w14:paraId="171FD0B9" w14:textId="77777777" w:rsidR="006D54E4" w:rsidRPr="00CE366F" w:rsidRDefault="006D54E4" w:rsidP="00D37E0C">
            <w:pPr>
              <w:pStyle w:val="Sarakstarindkopa"/>
              <w:widowControl w:val="0"/>
              <w:overflowPunct w:val="0"/>
              <w:autoSpaceDE w:val="0"/>
              <w:autoSpaceDN w:val="0"/>
              <w:adjustRightInd w:val="0"/>
              <w:ind w:left="142"/>
              <w:jc w:val="center"/>
              <w:rPr>
                <w:bCs/>
                <w:sz w:val="20"/>
              </w:rPr>
            </w:pPr>
          </w:p>
          <w:p w14:paraId="3A96FBB6" w14:textId="77777777" w:rsidR="006D54E4" w:rsidRPr="00CE366F" w:rsidRDefault="006D54E4" w:rsidP="00D37E0C">
            <w:pPr>
              <w:pStyle w:val="Sarakstarindkopa"/>
              <w:widowControl w:val="0"/>
              <w:overflowPunct w:val="0"/>
              <w:autoSpaceDE w:val="0"/>
              <w:autoSpaceDN w:val="0"/>
              <w:adjustRightInd w:val="0"/>
              <w:ind w:left="142"/>
              <w:jc w:val="center"/>
              <w:rPr>
                <w:bCs/>
                <w:sz w:val="20"/>
              </w:rPr>
            </w:pPr>
          </w:p>
          <w:p w14:paraId="4D4338ED" w14:textId="77777777" w:rsidR="006D54E4" w:rsidRPr="00CE366F" w:rsidRDefault="006D54E4" w:rsidP="00D37E0C">
            <w:pPr>
              <w:pStyle w:val="Sarakstarindkopa"/>
              <w:widowControl w:val="0"/>
              <w:overflowPunct w:val="0"/>
              <w:autoSpaceDE w:val="0"/>
              <w:autoSpaceDN w:val="0"/>
              <w:adjustRightInd w:val="0"/>
              <w:ind w:left="142"/>
              <w:jc w:val="center"/>
              <w:rPr>
                <w:bCs/>
                <w:sz w:val="20"/>
              </w:rPr>
            </w:pPr>
          </w:p>
          <w:p w14:paraId="26EBC4B3" w14:textId="77777777" w:rsidR="006D54E4" w:rsidRPr="00CE366F" w:rsidRDefault="006D54E4" w:rsidP="00D37E0C">
            <w:pPr>
              <w:pStyle w:val="Sarakstarindkopa"/>
              <w:widowControl w:val="0"/>
              <w:overflowPunct w:val="0"/>
              <w:autoSpaceDE w:val="0"/>
              <w:autoSpaceDN w:val="0"/>
              <w:adjustRightInd w:val="0"/>
              <w:ind w:left="0"/>
              <w:jc w:val="center"/>
              <w:rPr>
                <w:bCs/>
                <w:sz w:val="20"/>
              </w:rPr>
            </w:pPr>
          </w:p>
          <w:tbl>
            <w:tblPr>
              <w:tblW w:w="2280" w:type="dxa"/>
              <w:tblInd w:w="272" w:type="dxa"/>
              <w:tblLayout w:type="fixed"/>
              <w:tblLook w:val="04A0" w:firstRow="1" w:lastRow="0" w:firstColumn="1" w:lastColumn="0" w:noHBand="0" w:noVBand="1"/>
            </w:tblPr>
            <w:tblGrid>
              <w:gridCol w:w="1720"/>
              <w:gridCol w:w="560"/>
            </w:tblGrid>
            <w:tr w:rsidR="006D54E4" w:rsidRPr="00CE366F" w14:paraId="7D75013B" w14:textId="77777777" w:rsidTr="00D37E0C">
              <w:trPr>
                <w:trHeight w:val="300"/>
              </w:trPr>
              <w:tc>
                <w:tcPr>
                  <w:tcW w:w="1720" w:type="dxa"/>
                  <w:tcBorders>
                    <w:top w:val="nil"/>
                    <w:left w:val="nil"/>
                    <w:bottom w:val="single" w:sz="4" w:space="0" w:color="auto"/>
                    <w:right w:val="nil"/>
                  </w:tcBorders>
                  <w:shd w:val="clear" w:color="auto" w:fill="auto"/>
                  <w:noWrap/>
                  <w:vAlign w:val="bottom"/>
                  <w:hideMark/>
                </w:tcPr>
                <w:p w14:paraId="3DE5D062" w14:textId="77777777" w:rsidR="006D54E4" w:rsidRPr="00CE366F" w:rsidRDefault="006D54E4" w:rsidP="0081706F">
                  <w:pPr>
                    <w:framePr w:hSpace="180" w:wrap="around" w:vAnchor="text" w:hAnchor="margin" w:xAlign="center" w:y="237"/>
                    <w:jc w:val="right"/>
                    <w:rPr>
                      <w:rFonts w:ascii="Times New Roman" w:eastAsia="Times New Roman" w:hAnsi="Times New Roman"/>
                      <w:color w:val="000000"/>
                      <w:sz w:val="20"/>
                      <w:szCs w:val="20"/>
                    </w:rPr>
                  </w:pPr>
                  <w:r w:rsidRPr="00CE366F">
                    <w:rPr>
                      <w:rFonts w:ascii="Times New Roman" w:eastAsia="Times New Roman" w:hAnsi="Times New Roman"/>
                      <w:color w:val="000000"/>
                      <w:sz w:val="20"/>
                      <w:szCs w:val="20"/>
                    </w:rPr>
                    <w:t>Pretendenta piedāvātais limits</w:t>
                  </w:r>
                </w:p>
              </w:tc>
              <w:tc>
                <w:tcPr>
                  <w:tcW w:w="560" w:type="dxa"/>
                  <w:vMerge w:val="restart"/>
                  <w:tcBorders>
                    <w:top w:val="nil"/>
                    <w:left w:val="nil"/>
                    <w:bottom w:val="nil"/>
                    <w:right w:val="nil"/>
                  </w:tcBorders>
                  <w:shd w:val="clear" w:color="auto" w:fill="auto"/>
                  <w:noWrap/>
                  <w:vAlign w:val="center"/>
                  <w:hideMark/>
                </w:tcPr>
                <w:p w14:paraId="347812C6" w14:textId="77777777" w:rsidR="006D54E4" w:rsidRPr="00CE366F" w:rsidRDefault="006D54E4" w:rsidP="0081706F">
                  <w:pPr>
                    <w:framePr w:hSpace="180" w:wrap="around" w:vAnchor="text" w:hAnchor="margin" w:xAlign="center" w:y="237"/>
                    <w:ind w:right="-249"/>
                    <w:rPr>
                      <w:rFonts w:ascii="Times New Roman" w:eastAsia="Times New Roman" w:hAnsi="Times New Roman"/>
                      <w:color w:val="000000"/>
                      <w:sz w:val="20"/>
                      <w:szCs w:val="20"/>
                    </w:rPr>
                  </w:pPr>
                  <w:r w:rsidRPr="00CE366F">
                    <w:rPr>
                      <w:rFonts w:ascii="Times New Roman" w:eastAsia="Times New Roman" w:hAnsi="Times New Roman"/>
                      <w:color w:val="000000"/>
                      <w:sz w:val="20"/>
                      <w:szCs w:val="20"/>
                    </w:rPr>
                    <w:t xml:space="preserve"> x 16</w:t>
                  </w:r>
                </w:p>
              </w:tc>
            </w:tr>
            <w:tr w:rsidR="006D54E4" w:rsidRPr="00CE366F" w14:paraId="7952AB1C" w14:textId="77777777" w:rsidTr="00D37E0C">
              <w:trPr>
                <w:trHeight w:val="300"/>
              </w:trPr>
              <w:tc>
                <w:tcPr>
                  <w:tcW w:w="1720" w:type="dxa"/>
                  <w:tcBorders>
                    <w:top w:val="nil"/>
                    <w:left w:val="nil"/>
                    <w:bottom w:val="nil"/>
                    <w:right w:val="nil"/>
                  </w:tcBorders>
                  <w:shd w:val="clear" w:color="auto" w:fill="auto"/>
                  <w:noWrap/>
                  <w:hideMark/>
                </w:tcPr>
                <w:p w14:paraId="0CBD2355" w14:textId="77777777" w:rsidR="006D54E4" w:rsidRPr="00CE366F" w:rsidRDefault="006D54E4" w:rsidP="0081706F">
                  <w:pPr>
                    <w:framePr w:hSpace="180" w:wrap="around" w:vAnchor="text" w:hAnchor="margin" w:xAlign="center" w:y="237"/>
                    <w:jc w:val="right"/>
                    <w:rPr>
                      <w:rFonts w:ascii="Times New Roman" w:eastAsia="Times New Roman" w:hAnsi="Times New Roman"/>
                      <w:color w:val="000000"/>
                      <w:sz w:val="20"/>
                      <w:szCs w:val="20"/>
                    </w:rPr>
                  </w:pPr>
                  <w:r w:rsidRPr="00CE366F">
                    <w:rPr>
                      <w:rFonts w:ascii="Times New Roman" w:eastAsia="Times New Roman" w:hAnsi="Times New Roman"/>
                      <w:color w:val="000000"/>
                      <w:sz w:val="20"/>
                      <w:szCs w:val="20"/>
                    </w:rPr>
                    <w:t>lielākais piedāvātais limits</w:t>
                  </w:r>
                </w:p>
              </w:tc>
              <w:tc>
                <w:tcPr>
                  <w:tcW w:w="560" w:type="dxa"/>
                  <w:vMerge/>
                  <w:tcBorders>
                    <w:top w:val="nil"/>
                    <w:left w:val="nil"/>
                    <w:bottom w:val="nil"/>
                    <w:right w:val="nil"/>
                  </w:tcBorders>
                  <w:vAlign w:val="center"/>
                  <w:hideMark/>
                </w:tcPr>
                <w:p w14:paraId="4F0120C3" w14:textId="77777777" w:rsidR="006D54E4" w:rsidRPr="00CE366F" w:rsidRDefault="006D54E4" w:rsidP="0081706F">
                  <w:pPr>
                    <w:framePr w:hSpace="180" w:wrap="around" w:vAnchor="text" w:hAnchor="margin" w:xAlign="center" w:y="237"/>
                    <w:rPr>
                      <w:rFonts w:ascii="Times New Roman" w:eastAsia="Times New Roman" w:hAnsi="Times New Roman"/>
                      <w:color w:val="000000"/>
                      <w:sz w:val="20"/>
                      <w:szCs w:val="20"/>
                    </w:rPr>
                  </w:pPr>
                </w:p>
              </w:tc>
            </w:tr>
          </w:tbl>
          <w:p w14:paraId="737B3BF1" w14:textId="77777777" w:rsidR="006D54E4" w:rsidRPr="00CE366F" w:rsidRDefault="006D54E4" w:rsidP="00D37E0C">
            <w:pPr>
              <w:pStyle w:val="Sarakstarindkopa"/>
              <w:widowControl w:val="0"/>
              <w:overflowPunct w:val="0"/>
              <w:autoSpaceDE w:val="0"/>
              <w:autoSpaceDN w:val="0"/>
              <w:adjustRightInd w:val="0"/>
              <w:ind w:left="142"/>
              <w:jc w:val="center"/>
              <w:rPr>
                <w:bCs/>
                <w:sz w:val="20"/>
              </w:rPr>
            </w:pPr>
          </w:p>
          <w:p w14:paraId="59B7869C" w14:textId="77777777" w:rsidR="006D54E4" w:rsidRPr="00CE366F" w:rsidRDefault="006D54E4" w:rsidP="00D37E0C">
            <w:pPr>
              <w:pStyle w:val="Sarakstarindkopa"/>
              <w:widowControl w:val="0"/>
              <w:overflowPunct w:val="0"/>
              <w:autoSpaceDE w:val="0"/>
              <w:autoSpaceDN w:val="0"/>
              <w:adjustRightInd w:val="0"/>
              <w:ind w:left="142"/>
              <w:jc w:val="center"/>
              <w:rPr>
                <w:bCs/>
                <w:sz w:val="20"/>
              </w:rPr>
            </w:pPr>
          </w:p>
          <w:p w14:paraId="70B3E476" w14:textId="77777777" w:rsidR="006D54E4" w:rsidRPr="00CE366F" w:rsidRDefault="006D54E4" w:rsidP="00D37E0C">
            <w:pPr>
              <w:pStyle w:val="Sarakstarindkopa"/>
              <w:widowControl w:val="0"/>
              <w:overflowPunct w:val="0"/>
              <w:autoSpaceDE w:val="0"/>
              <w:autoSpaceDN w:val="0"/>
              <w:adjustRightInd w:val="0"/>
              <w:ind w:left="142"/>
              <w:jc w:val="center"/>
              <w:rPr>
                <w:bCs/>
                <w:sz w:val="20"/>
              </w:rPr>
            </w:pPr>
          </w:p>
          <w:p w14:paraId="4050823F" w14:textId="77777777" w:rsidR="006D54E4" w:rsidRPr="00CE366F" w:rsidRDefault="006D54E4" w:rsidP="00D37E0C">
            <w:pPr>
              <w:pStyle w:val="Sarakstarindkopa"/>
              <w:widowControl w:val="0"/>
              <w:overflowPunct w:val="0"/>
              <w:autoSpaceDE w:val="0"/>
              <w:autoSpaceDN w:val="0"/>
              <w:adjustRightInd w:val="0"/>
              <w:ind w:left="142"/>
              <w:jc w:val="center"/>
              <w:rPr>
                <w:bCs/>
                <w:sz w:val="20"/>
              </w:rPr>
            </w:pPr>
          </w:p>
          <w:p w14:paraId="6BA17CA2" w14:textId="77777777" w:rsidR="006D54E4" w:rsidRPr="00CE366F" w:rsidRDefault="006D54E4" w:rsidP="00D37E0C">
            <w:pPr>
              <w:pStyle w:val="Sarakstarindkopa"/>
              <w:widowControl w:val="0"/>
              <w:overflowPunct w:val="0"/>
              <w:autoSpaceDE w:val="0"/>
              <w:autoSpaceDN w:val="0"/>
              <w:adjustRightInd w:val="0"/>
              <w:ind w:left="142"/>
              <w:jc w:val="center"/>
              <w:rPr>
                <w:bCs/>
                <w:sz w:val="20"/>
              </w:rPr>
            </w:pPr>
            <w:r w:rsidRPr="00CE366F">
              <w:rPr>
                <w:bCs/>
                <w:sz w:val="20"/>
              </w:rPr>
              <w:t xml:space="preserve"> </w:t>
            </w:r>
          </w:p>
          <w:p w14:paraId="2D373336" w14:textId="77777777" w:rsidR="006D54E4" w:rsidRPr="00CE366F" w:rsidRDefault="006D54E4" w:rsidP="00D37E0C">
            <w:pPr>
              <w:pStyle w:val="Sarakstarindkopa"/>
              <w:widowControl w:val="0"/>
              <w:overflowPunct w:val="0"/>
              <w:autoSpaceDE w:val="0"/>
              <w:autoSpaceDN w:val="0"/>
              <w:adjustRightInd w:val="0"/>
              <w:ind w:left="142"/>
              <w:jc w:val="center"/>
              <w:rPr>
                <w:bCs/>
                <w:sz w:val="20"/>
              </w:rPr>
            </w:pPr>
          </w:p>
          <w:p w14:paraId="39B468DF" w14:textId="77777777" w:rsidR="006D54E4" w:rsidRPr="00CE366F" w:rsidRDefault="006D54E4" w:rsidP="00D37E0C">
            <w:pPr>
              <w:pStyle w:val="Sarakstarindkopa"/>
              <w:widowControl w:val="0"/>
              <w:overflowPunct w:val="0"/>
              <w:autoSpaceDE w:val="0"/>
              <w:autoSpaceDN w:val="0"/>
              <w:adjustRightInd w:val="0"/>
              <w:ind w:left="142"/>
              <w:jc w:val="center"/>
              <w:rPr>
                <w:bCs/>
                <w:sz w:val="20"/>
              </w:rPr>
            </w:pPr>
          </w:p>
          <w:p w14:paraId="59280D13" w14:textId="77777777" w:rsidR="006D54E4" w:rsidRPr="00CE366F" w:rsidRDefault="006D54E4" w:rsidP="00D37E0C">
            <w:pPr>
              <w:pStyle w:val="Sarakstarindkopa"/>
              <w:widowControl w:val="0"/>
              <w:overflowPunct w:val="0"/>
              <w:autoSpaceDE w:val="0"/>
              <w:autoSpaceDN w:val="0"/>
              <w:adjustRightInd w:val="0"/>
              <w:ind w:left="142"/>
              <w:jc w:val="center"/>
              <w:rPr>
                <w:bCs/>
                <w:sz w:val="20"/>
              </w:rPr>
            </w:pPr>
          </w:p>
          <w:p w14:paraId="708A787A" w14:textId="77777777" w:rsidR="006D54E4" w:rsidRPr="00CE366F" w:rsidRDefault="006D54E4" w:rsidP="00D37E0C">
            <w:pPr>
              <w:pStyle w:val="Sarakstarindkopa"/>
              <w:widowControl w:val="0"/>
              <w:overflowPunct w:val="0"/>
              <w:autoSpaceDE w:val="0"/>
              <w:autoSpaceDN w:val="0"/>
              <w:adjustRightInd w:val="0"/>
              <w:ind w:left="142"/>
              <w:jc w:val="center"/>
              <w:rPr>
                <w:bCs/>
                <w:sz w:val="20"/>
              </w:rPr>
            </w:pPr>
          </w:p>
          <w:p w14:paraId="0B3CD3B7" w14:textId="77777777" w:rsidR="006D54E4" w:rsidRPr="00CE366F" w:rsidRDefault="006D54E4" w:rsidP="00D37E0C">
            <w:pPr>
              <w:pStyle w:val="Sarakstarindkopa"/>
              <w:widowControl w:val="0"/>
              <w:overflowPunct w:val="0"/>
              <w:autoSpaceDE w:val="0"/>
              <w:autoSpaceDN w:val="0"/>
              <w:adjustRightInd w:val="0"/>
              <w:ind w:left="142"/>
              <w:jc w:val="center"/>
              <w:rPr>
                <w:bCs/>
                <w:sz w:val="20"/>
              </w:rPr>
            </w:pPr>
            <w:r w:rsidRPr="00CE366F">
              <w:rPr>
                <w:bCs/>
                <w:sz w:val="20"/>
              </w:rPr>
              <w:t>+</w:t>
            </w:r>
          </w:p>
          <w:p w14:paraId="3792BC78" w14:textId="77777777" w:rsidR="006D54E4" w:rsidRPr="00CE366F" w:rsidRDefault="006D54E4" w:rsidP="00D37E0C">
            <w:pPr>
              <w:pStyle w:val="Sarakstarindkopa"/>
              <w:widowControl w:val="0"/>
              <w:overflowPunct w:val="0"/>
              <w:autoSpaceDE w:val="0"/>
              <w:autoSpaceDN w:val="0"/>
              <w:adjustRightInd w:val="0"/>
              <w:ind w:left="142"/>
              <w:jc w:val="center"/>
              <w:rPr>
                <w:bCs/>
                <w:sz w:val="20"/>
              </w:rPr>
            </w:pPr>
          </w:p>
          <w:tbl>
            <w:tblPr>
              <w:tblW w:w="2280" w:type="dxa"/>
              <w:tblInd w:w="274" w:type="dxa"/>
              <w:tblLayout w:type="fixed"/>
              <w:tblLook w:val="04A0" w:firstRow="1" w:lastRow="0" w:firstColumn="1" w:lastColumn="0" w:noHBand="0" w:noVBand="1"/>
            </w:tblPr>
            <w:tblGrid>
              <w:gridCol w:w="1720"/>
              <w:gridCol w:w="560"/>
            </w:tblGrid>
            <w:tr w:rsidR="006D54E4" w:rsidRPr="00CE366F" w14:paraId="41ADAA00" w14:textId="77777777" w:rsidTr="00D37E0C">
              <w:trPr>
                <w:trHeight w:val="300"/>
              </w:trPr>
              <w:tc>
                <w:tcPr>
                  <w:tcW w:w="1720" w:type="dxa"/>
                  <w:tcBorders>
                    <w:top w:val="nil"/>
                    <w:left w:val="nil"/>
                    <w:bottom w:val="single" w:sz="4" w:space="0" w:color="auto"/>
                    <w:right w:val="nil"/>
                  </w:tcBorders>
                  <w:shd w:val="clear" w:color="auto" w:fill="auto"/>
                  <w:noWrap/>
                  <w:vAlign w:val="bottom"/>
                  <w:hideMark/>
                </w:tcPr>
                <w:p w14:paraId="135508C9" w14:textId="77777777" w:rsidR="006D54E4" w:rsidRPr="00CE366F" w:rsidRDefault="006D54E4" w:rsidP="0081706F">
                  <w:pPr>
                    <w:framePr w:hSpace="180" w:wrap="around" w:vAnchor="text" w:hAnchor="margin" w:xAlign="center" w:y="237"/>
                    <w:jc w:val="right"/>
                    <w:rPr>
                      <w:rFonts w:ascii="Times New Roman" w:eastAsia="Times New Roman" w:hAnsi="Times New Roman"/>
                      <w:color w:val="000000"/>
                      <w:sz w:val="20"/>
                      <w:szCs w:val="20"/>
                    </w:rPr>
                  </w:pPr>
                  <w:r w:rsidRPr="00CE366F">
                    <w:rPr>
                      <w:rFonts w:ascii="Times New Roman" w:eastAsia="Times New Roman" w:hAnsi="Times New Roman"/>
                      <w:color w:val="000000"/>
                      <w:sz w:val="20"/>
                      <w:szCs w:val="20"/>
                    </w:rPr>
                    <w:t>Pretendenta piedāvātais limits</w:t>
                  </w:r>
                </w:p>
              </w:tc>
              <w:tc>
                <w:tcPr>
                  <w:tcW w:w="560" w:type="dxa"/>
                  <w:vMerge w:val="restart"/>
                  <w:tcBorders>
                    <w:top w:val="nil"/>
                    <w:left w:val="nil"/>
                    <w:bottom w:val="nil"/>
                    <w:right w:val="nil"/>
                  </w:tcBorders>
                  <w:shd w:val="clear" w:color="auto" w:fill="auto"/>
                  <w:noWrap/>
                  <w:vAlign w:val="center"/>
                  <w:hideMark/>
                </w:tcPr>
                <w:p w14:paraId="403EBB8B" w14:textId="77777777" w:rsidR="006D54E4" w:rsidRPr="00CE366F" w:rsidRDefault="006D54E4" w:rsidP="0081706F">
                  <w:pPr>
                    <w:framePr w:hSpace="180" w:wrap="around" w:vAnchor="text" w:hAnchor="margin" w:xAlign="center" w:y="237"/>
                    <w:rPr>
                      <w:rFonts w:ascii="Times New Roman" w:eastAsia="Times New Roman" w:hAnsi="Times New Roman"/>
                      <w:color w:val="000000"/>
                      <w:sz w:val="20"/>
                      <w:szCs w:val="20"/>
                    </w:rPr>
                  </w:pPr>
                  <w:r w:rsidRPr="00CE366F">
                    <w:rPr>
                      <w:rFonts w:ascii="Times New Roman" w:eastAsia="Times New Roman" w:hAnsi="Times New Roman"/>
                      <w:color w:val="000000"/>
                      <w:sz w:val="20"/>
                      <w:szCs w:val="20"/>
                    </w:rPr>
                    <w:t xml:space="preserve"> x 6</w:t>
                  </w:r>
                </w:p>
              </w:tc>
            </w:tr>
            <w:tr w:rsidR="006D54E4" w:rsidRPr="00CE366F" w14:paraId="24BF708D" w14:textId="77777777" w:rsidTr="00D37E0C">
              <w:trPr>
                <w:trHeight w:val="300"/>
              </w:trPr>
              <w:tc>
                <w:tcPr>
                  <w:tcW w:w="1720" w:type="dxa"/>
                  <w:tcBorders>
                    <w:top w:val="nil"/>
                    <w:left w:val="nil"/>
                    <w:bottom w:val="nil"/>
                    <w:right w:val="nil"/>
                  </w:tcBorders>
                  <w:shd w:val="clear" w:color="auto" w:fill="auto"/>
                  <w:noWrap/>
                  <w:hideMark/>
                </w:tcPr>
                <w:p w14:paraId="3E5F880F" w14:textId="77777777" w:rsidR="006D54E4" w:rsidRPr="00CE366F" w:rsidRDefault="006D54E4" w:rsidP="0081706F">
                  <w:pPr>
                    <w:framePr w:hSpace="180" w:wrap="around" w:vAnchor="text" w:hAnchor="margin" w:xAlign="center" w:y="237"/>
                    <w:jc w:val="right"/>
                    <w:rPr>
                      <w:rFonts w:ascii="Times New Roman" w:eastAsia="Times New Roman" w:hAnsi="Times New Roman"/>
                      <w:color w:val="000000"/>
                      <w:sz w:val="20"/>
                      <w:szCs w:val="20"/>
                    </w:rPr>
                  </w:pPr>
                  <w:r w:rsidRPr="00CE366F">
                    <w:rPr>
                      <w:rFonts w:ascii="Times New Roman" w:eastAsia="Times New Roman" w:hAnsi="Times New Roman"/>
                      <w:color w:val="000000"/>
                      <w:sz w:val="20"/>
                      <w:szCs w:val="20"/>
                    </w:rPr>
                    <w:t>lielākais piedāvātais limits</w:t>
                  </w:r>
                </w:p>
              </w:tc>
              <w:tc>
                <w:tcPr>
                  <w:tcW w:w="560" w:type="dxa"/>
                  <w:vMerge/>
                  <w:tcBorders>
                    <w:top w:val="nil"/>
                    <w:left w:val="nil"/>
                    <w:bottom w:val="nil"/>
                    <w:right w:val="nil"/>
                  </w:tcBorders>
                  <w:vAlign w:val="center"/>
                  <w:hideMark/>
                </w:tcPr>
                <w:p w14:paraId="71F37AEB" w14:textId="77777777" w:rsidR="006D54E4" w:rsidRPr="00CE366F" w:rsidRDefault="006D54E4" w:rsidP="0081706F">
                  <w:pPr>
                    <w:framePr w:hSpace="180" w:wrap="around" w:vAnchor="text" w:hAnchor="margin" w:xAlign="center" w:y="237"/>
                    <w:rPr>
                      <w:rFonts w:ascii="Times New Roman" w:eastAsia="Times New Roman" w:hAnsi="Times New Roman"/>
                      <w:color w:val="000000"/>
                      <w:sz w:val="20"/>
                      <w:szCs w:val="20"/>
                    </w:rPr>
                  </w:pPr>
                </w:p>
              </w:tc>
            </w:tr>
          </w:tbl>
          <w:p w14:paraId="5F4D8958" w14:textId="77777777" w:rsidR="006D54E4" w:rsidRPr="00CE366F" w:rsidRDefault="006D54E4" w:rsidP="00D37E0C">
            <w:pPr>
              <w:pStyle w:val="Sarakstarindkopa"/>
              <w:widowControl w:val="0"/>
              <w:overflowPunct w:val="0"/>
              <w:autoSpaceDE w:val="0"/>
              <w:autoSpaceDN w:val="0"/>
              <w:adjustRightInd w:val="0"/>
              <w:ind w:left="142"/>
              <w:jc w:val="center"/>
              <w:rPr>
                <w:bCs/>
                <w:sz w:val="20"/>
              </w:rPr>
            </w:pPr>
          </w:p>
          <w:p w14:paraId="3C9AD0AE" w14:textId="77777777" w:rsidR="006D54E4" w:rsidRPr="00CE366F" w:rsidRDefault="006D54E4" w:rsidP="00D37E0C">
            <w:pPr>
              <w:pStyle w:val="Sarakstarindkopa"/>
              <w:widowControl w:val="0"/>
              <w:overflowPunct w:val="0"/>
              <w:autoSpaceDE w:val="0"/>
              <w:autoSpaceDN w:val="0"/>
              <w:adjustRightInd w:val="0"/>
              <w:ind w:left="142"/>
              <w:jc w:val="center"/>
              <w:rPr>
                <w:bCs/>
                <w:sz w:val="20"/>
              </w:rPr>
            </w:pPr>
          </w:p>
          <w:p w14:paraId="1A4489A4" w14:textId="77777777" w:rsidR="006D54E4" w:rsidRPr="00CE366F" w:rsidRDefault="006D54E4" w:rsidP="00D37E0C">
            <w:pPr>
              <w:pStyle w:val="Sarakstarindkopa"/>
              <w:widowControl w:val="0"/>
              <w:overflowPunct w:val="0"/>
              <w:autoSpaceDE w:val="0"/>
              <w:autoSpaceDN w:val="0"/>
              <w:adjustRightInd w:val="0"/>
              <w:ind w:left="142"/>
              <w:jc w:val="center"/>
              <w:rPr>
                <w:bCs/>
                <w:sz w:val="20"/>
              </w:rPr>
            </w:pPr>
          </w:p>
          <w:p w14:paraId="526117AB" w14:textId="77777777" w:rsidR="006D54E4" w:rsidRPr="00CE366F" w:rsidRDefault="006D54E4" w:rsidP="00D37E0C">
            <w:pPr>
              <w:pStyle w:val="Sarakstarindkopa"/>
              <w:widowControl w:val="0"/>
              <w:overflowPunct w:val="0"/>
              <w:autoSpaceDE w:val="0"/>
              <w:autoSpaceDN w:val="0"/>
              <w:adjustRightInd w:val="0"/>
              <w:ind w:left="142"/>
              <w:jc w:val="center"/>
              <w:rPr>
                <w:bCs/>
                <w:sz w:val="20"/>
              </w:rPr>
            </w:pPr>
          </w:p>
          <w:p w14:paraId="01EEED8F" w14:textId="77777777" w:rsidR="006D54E4" w:rsidRPr="00CE366F" w:rsidRDefault="006D54E4" w:rsidP="00D37E0C">
            <w:pPr>
              <w:pStyle w:val="Sarakstarindkopa"/>
              <w:widowControl w:val="0"/>
              <w:overflowPunct w:val="0"/>
              <w:autoSpaceDE w:val="0"/>
              <w:autoSpaceDN w:val="0"/>
              <w:adjustRightInd w:val="0"/>
              <w:ind w:left="142"/>
              <w:jc w:val="center"/>
              <w:rPr>
                <w:bCs/>
                <w:sz w:val="20"/>
              </w:rPr>
            </w:pPr>
          </w:p>
          <w:p w14:paraId="53BC7B56" w14:textId="77777777" w:rsidR="008A1EE8" w:rsidRDefault="008A1EE8" w:rsidP="00D37E0C">
            <w:pPr>
              <w:pStyle w:val="Sarakstarindkopa"/>
              <w:widowControl w:val="0"/>
              <w:overflowPunct w:val="0"/>
              <w:autoSpaceDE w:val="0"/>
              <w:autoSpaceDN w:val="0"/>
              <w:adjustRightInd w:val="0"/>
              <w:ind w:left="142"/>
              <w:jc w:val="center"/>
              <w:rPr>
                <w:bCs/>
                <w:sz w:val="20"/>
              </w:rPr>
            </w:pPr>
          </w:p>
          <w:p w14:paraId="461C2FA3" w14:textId="5C416494" w:rsidR="006D54E4" w:rsidRPr="00CE366F" w:rsidRDefault="006D54E4" w:rsidP="00D37E0C">
            <w:pPr>
              <w:pStyle w:val="Sarakstarindkopa"/>
              <w:widowControl w:val="0"/>
              <w:overflowPunct w:val="0"/>
              <w:autoSpaceDE w:val="0"/>
              <w:autoSpaceDN w:val="0"/>
              <w:adjustRightInd w:val="0"/>
              <w:ind w:left="142"/>
              <w:jc w:val="center"/>
              <w:rPr>
                <w:bCs/>
                <w:sz w:val="20"/>
              </w:rPr>
            </w:pPr>
            <w:r w:rsidRPr="00CE366F">
              <w:rPr>
                <w:bCs/>
                <w:sz w:val="20"/>
              </w:rPr>
              <w:t>+</w:t>
            </w:r>
          </w:p>
          <w:tbl>
            <w:tblPr>
              <w:tblW w:w="2280" w:type="dxa"/>
              <w:tblLayout w:type="fixed"/>
              <w:tblLook w:val="04A0" w:firstRow="1" w:lastRow="0" w:firstColumn="1" w:lastColumn="0" w:noHBand="0" w:noVBand="1"/>
            </w:tblPr>
            <w:tblGrid>
              <w:gridCol w:w="1720"/>
              <w:gridCol w:w="560"/>
            </w:tblGrid>
            <w:tr w:rsidR="006D54E4" w:rsidRPr="00CE366F" w14:paraId="2EBBE2D4" w14:textId="77777777" w:rsidTr="00D37E0C">
              <w:trPr>
                <w:trHeight w:val="300"/>
              </w:trPr>
              <w:tc>
                <w:tcPr>
                  <w:tcW w:w="1720" w:type="dxa"/>
                  <w:tcBorders>
                    <w:top w:val="nil"/>
                    <w:left w:val="nil"/>
                    <w:bottom w:val="single" w:sz="4" w:space="0" w:color="auto"/>
                    <w:right w:val="nil"/>
                  </w:tcBorders>
                  <w:shd w:val="clear" w:color="auto" w:fill="auto"/>
                  <w:noWrap/>
                  <w:vAlign w:val="bottom"/>
                  <w:hideMark/>
                </w:tcPr>
                <w:p w14:paraId="425C4BE5" w14:textId="77777777" w:rsidR="006D54E4" w:rsidRPr="00CE366F" w:rsidRDefault="006D54E4" w:rsidP="0081706F">
                  <w:pPr>
                    <w:framePr w:hSpace="180" w:wrap="around" w:vAnchor="text" w:hAnchor="margin" w:xAlign="center" w:y="237"/>
                    <w:jc w:val="right"/>
                    <w:rPr>
                      <w:rFonts w:ascii="Times New Roman" w:eastAsia="Times New Roman" w:hAnsi="Times New Roman"/>
                      <w:color w:val="000000"/>
                      <w:sz w:val="20"/>
                      <w:szCs w:val="20"/>
                    </w:rPr>
                  </w:pPr>
                  <w:r w:rsidRPr="00CE366F">
                    <w:rPr>
                      <w:rFonts w:ascii="Times New Roman" w:eastAsia="Times New Roman" w:hAnsi="Times New Roman"/>
                      <w:color w:val="000000"/>
                      <w:sz w:val="20"/>
                      <w:szCs w:val="20"/>
                    </w:rPr>
                    <w:t>Pretendenta piedāvātais limits</w:t>
                  </w:r>
                </w:p>
              </w:tc>
              <w:tc>
                <w:tcPr>
                  <w:tcW w:w="560" w:type="dxa"/>
                  <w:vMerge w:val="restart"/>
                  <w:tcBorders>
                    <w:top w:val="nil"/>
                    <w:left w:val="nil"/>
                    <w:bottom w:val="nil"/>
                    <w:right w:val="nil"/>
                  </w:tcBorders>
                  <w:shd w:val="clear" w:color="auto" w:fill="auto"/>
                  <w:noWrap/>
                  <w:vAlign w:val="center"/>
                  <w:hideMark/>
                </w:tcPr>
                <w:p w14:paraId="69D86C33" w14:textId="77777777" w:rsidR="006D54E4" w:rsidRPr="00CE366F" w:rsidRDefault="006D54E4" w:rsidP="0081706F">
                  <w:pPr>
                    <w:framePr w:hSpace="180" w:wrap="around" w:vAnchor="text" w:hAnchor="margin" w:xAlign="center" w:y="237"/>
                    <w:rPr>
                      <w:rFonts w:ascii="Times New Roman" w:eastAsia="Times New Roman" w:hAnsi="Times New Roman"/>
                      <w:color w:val="000000"/>
                      <w:sz w:val="20"/>
                      <w:szCs w:val="20"/>
                    </w:rPr>
                  </w:pPr>
                  <w:r w:rsidRPr="00CE366F">
                    <w:rPr>
                      <w:rFonts w:ascii="Times New Roman" w:eastAsia="Times New Roman" w:hAnsi="Times New Roman"/>
                      <w:color w:val="000000"/>
                      <w:sz w:val="20"/>
                      <w:szCs w:val="20"/>
                    </w:rPr>
                    <w:t xml:space="preserve"> x 8</w:t>
                  </w:r>
                </w:p>
              </w:tc>
            </w:tr>
            <w:tr w:rsidR="006D54E4" w:rsidRPr="00CE366F" w14:paraId="61E47D01" w14:textId="77777777" w:rsidTr="00D37E0C">
              <w:trPr>
                <w:trHeight w:val="300"/>
              </w:trPr>
              <w:tc>
                <w:tcPr>
                  <w:tcW w:w="1720" w:type="dxa"/>
                  <w:tcBorders>
                    <w:top w:val="nil"/>
                    <w:left w:val="nil"/>
                    <w:bottom w:val="nil"/>
                    <w:right w:val="nil"/>
                  </w:tcBorders>
                  <w:shd w:val="clear" w:color="auto" w:fill="auto"/>
                  <w:noWrap/>
                  <w:hideMark/>
                </w:tcPr>
                <w:p w14:paraId="78F9B3FB" w14:textId="77777777" w:rsidR="006D54E4" w:rsidRPr="00CE366F" w:rsidRDefault="006D54E4" w:rsidP="0081706F">
                  <w:pPr>
                    <w:framePr w:hSpace="180" w:wrap="around" w:vAnchor="text" w:hAnchor="margin" w:xAlign="center" w:y="237"/>
                    <w:jc w:val="right"/>
                    <w:rPr>
                      <w:rFonts w:ascii="Times New Roman" w:eastAsia="Times New Roman" w:hAnsi="Times New Roman"/>
                      <w:color w:val="000000"/>
                      <w:sz w:val="20"/>
                      <w:szCs w:val="20"/>
                    </w:rPr>
                  </w:pPr>
                  <w:r w:rsidRPr="00CE366F">
                    <w:rPr>
                      <w:rFonts w:ascii="Times New Roman" w:eastAsia="Times New Roman" w:hAnsi="Times New Roman"/>
                      <w:color w:val="000000"/>
                      <w:sz w:val="20"/>
                      <w:szCs w:val="20"/>
                    </w:rPr>
                    <w:t>lielākais piedāvātais limits</w:t>
                  </w:r>
                </w:p>
              </w:tc>
              <w:tc>
                <w:tcPr>
                  <w:tcW w:w="560" w:type="dxa"/>
                  <w:vMerge/>
                  <w:tcBorders>
                    <w:top w:val="nil"/>
                    <w:left w:val="nil"/>
                    <w:bottom w:val="nil"/>
                    <w:right w:val="nil"/>
                  </w:tcBorders>
                  <w:vAlign w:val="center"/>
                  <w:hideMark/>
                </w:tcPr>
                <w:p w14:paraId="1E7AA3A4" w14:textId="77777777" w:rsidR="006D54E4" w:rsidRPr="00CE366F" w:rsidRDefault="006D54E4" w:rsidP="0081706F">
                  <w:pPr>
                    <w:framePr w:hSpace="180" w:wrap="around" w:vAnchor="text" w:hAnchor="margin" w:xAlign="center" w:y="237"/>
                    <w:rPr>
                      <w:rFonts w:ascii="Times New Roman" w:eastAsia="Times New Roman" w:hAnsi="Times New Roman"/>
                      <w:color w:val="000000"/>
                      <w:sz w:val="20"/>
                      <w:szCs w:val="20"/>
                    </w:rPr>
                  </w:pPr>
                </w:p>
              </w:tc>
            </w:tr>
          </w:tbl>
          <w:p w14:paraId="159C7292" w14:textId="77777777" w:rsidR="006D54E4" w:rsidRPr="00CE366F" w:rsidRDefault="006D54E4" w:rsidP="00D37E0C">
            <w:pPr>
              <w:pStyle w:val="Sarakstarindkopa"/>
              <w:widowControl w:val="0"/>
              <w:overflowPunct w:val="0"/>
              <w:autoSpaceDE w:val="0"/>
              <w:autoSpaceDN w:val="0"/>
              <w:adjustRightInd w:val="0"/>
              <w:ind w:left="142"/>
              <w:jc w:val="center"/>
              <w:rPr>
                <w:bCs/>
                <w:sz w:val="20"/>
              </w:rPr>
            </w:pPr>
          </w:p>
          <w:p w14:paraId="2DE41166" w14:textId="77777777" w:rsidR="006D54E4" w:rsidRPr="00CE366F" w:rsidRDefault="006D54E4" w:rsidP="00D37E0C">
            <w:pPr>
              <w:pStyle w:val="Sarakstarindkopa"/>
              <w:widowControl w:val="0"/>
              <w:overflowPunct w:val="0"/>
              <w:autoSpaceDE w:val="0"/>
              <w:autoSpaceDN w:val="0"/>
              <w:adjustRightInd w:val="0"/>
              <w:ind w:left="142"/>
              <w:jc w:val="center"/>
              <w:rPr>
                <w:bCs/>
                <w:sz w:val="20"/>
              </w:rPr>
            </w:pPr>
          </w:p>
          <w:p w14:paraId="217C3F09" w14:textId="77777777" w:rsidR="006D54E4" w:rsidRPr="00CE366F" w:rsidRDefault="006D54E4" w:rsidP="00D37E0C">
            <w:pPr>
              <w:pStyle w:val="Sarakstarindkopa"/>
              <w:widowControl w:val="0"/>
              <w:overflowPunct w:val="0"/>
              <w:autoSpaceDE w:val="0"/>
              <w:autoSpaceDN w:val="0"/>
              <w:adjustRightInd w:val="0"/>
              <w:ind w:left="142"/>
              <w:jc w:val="center"/>
              <w:rPr>
                <w:bCs/>
                <w:sz w:val="20"/>
              </w:rPr>
            </w:pPr>
            <w:r w:rsidRPr="00CE366F">
              <w:rPr>
                <w:bCs/>
                <w:sz w:val="20"/>
              </w:rPr>
              <w:t>+</w:t>
            </w:r>
          </w:p>
          <w:tbl>
            <w:tblPr>
              <w:tblW w:w="2280" w:type="dxa"/>
              <w:tblLayout w:type="fixed"/>
              <w:tblLook w:val="04A0" w:firstRow="1" w:lastRow="0" w:firstColumn="1" w:lastColumn="0" w:noHBand="0" w:noVBand="1"/>
            </w:tblPr>
            <w:tblGrid>
              <w:gridCol w:w="1720"/>
              <w:gridCol w:w="560"/>
            </w:tblGrid>
            <w:tr w:rsidR="006D54E4" w:rsidRPr="00CE366F" w14:paraId="4BB23573" w14:textId="77777777" w:rsidTr="00D37E0C">
              <w:trPr>
                <w:trHeight w:val="300"/>
              </w:trPr>
              <w:tc>
                <w:tcPr>
                  <w:tcW w:w="1720" w:type="dxa"/>
                  <w:tcBorders>
                    <w:top w:val="nil"/>
                    <w:left w:val="nil"/>
                    <w:bottom w:val="single" w:sz="4" w:space="0" w:color="auto"/>
                    <w:right w:val="nil"/>
                  </w:tcBorders>
                  <w:shd w:val="clear" w:color="auto" w:fill="auto"/>
                  <w:noWrap/>
                  <w:vAlign w:val="bottom"/>
                  <w:hideMark/>
                </w:tcPr>
                <w:p w14:paraId="368B12F6" w14:textId="77777777" w:rsidR="006D54E4" w:rsidRPr="00CE366F" w:rsidRDefault="006D54E4" w:rsidP="0081706F">
                  <w:pPr>
                    <w:framePr w:hSpace="180" w:wrap="around" w:vAnchor="text" w:hAnchor="margin" w:xAlign="center" w:y="237"/>
                    <w:jc w:val="right"/>
                    <w:rPr>
                      <w:rFonts w:ascii="Times New Roman" w:eastAsia="Times New Roman" w:hAnsi="Times New Roman"/>
                      <w:color w:val="000000"/>
                      <w:sz w:val="20"/>
                      <w:szCs w:val="20"/>
                    </w:rPr>
                  </w:pPr>
                  <w:r w:rsidRPr="00CE366F">
                    <w:rPr>
                      <w:rFonts w:ascii="Times New Roman" w:eastAsia="Times New Roman" w:hAnsi="Times New Roman"/>
                      <w:color w:val="000000"/>
                      <w:sz w:val="20"/>
                      <w:szCs w:val="20"/>
                    </w:rPr>
                    <w:t>Pretendenta piedāvātais limits</w:t>
                  </w:r>
                </w:p>
              </w:tc>
              <w:tc>
                <w:tcPr>
                  <w:tcW w:w="560" w:type="dxa"/>
                  <w:vMerge w:val="restart"/>
                  <w:tcBorders>
                    <w:top w:val="nil"/>
                    <w:left w:val="nil"/>
                    <w:bottom w:val="nil"/>
                    <w:right w:val="nil"/>
                  </w:tcBorders>
                  <w:shd w:val="clear" w:color="auto" w:fill="auto"/>
                  <w:noWrap/>
                  <w:vAlign w:val="center"/>
                  <w:hideMark/>
                </w:tcPr>
                <w:p w14:paraId="10634747" w14:textId="77777777" w:rsidR="006D54E4" w:rsidRPr="00CE366F" w:rsidRDefault="006D54E4" w:rsidP="0081706F">
                  <w:pPr>
                    <w:framePr w:hSpace="180" w:wrap="around" w:vAnchor="text" w:hAnchor="margin" w:xAlign="center" w:y="237"/>
                    <w:rPr>
                      <w:rFonts w:ascii="Times New Roman" w:eastAsia="Times New Roman" w:hAnsi="Times New Roman"/>
                      <w:color w:val="000000"/>
                      <w:sz w:val="20"/>
                      <w:szCs w:val="20"/>
                    </w:rPr>
                  </w:pPr>
                  <w:r w:rsidRPr="00CE366F">
                    <w:rPr>
                      <w:rFonts w:ascii="Times New Roman" w:eastAsia="Times New Roman" w:hAnsi="Times New Roman"/>
                      <w:color w:val="000000"/>
                      <w:sz w:val="20"/>
                      <w:szCs w:val="20"/>
                    </w:rPr>
                    <w:t xml:space="preserve"> x 8</w:t>
                  </w:r>
                </w:p>
              </w:tc>
            </w:tr>
            <w:tr w:rsidR="006D54E4" w:rsidRPr="00CE366F" w14:paraId="429D02DB" w14:textId="77777777" w:rsidTr="00D37E0C">
              <w:trPr>
                <w:trHeight w:val="300"/>
              </w:trPr>
              <w:tc>
                <w:tcPr>
                  <w:tcW w:w="1720" w:type="dxa"/>
                  <w:tcBorders>
                    <w:top w:val="nil"/>
                    <w:left w:val="nil"/>
                    <w:bottom w:val="nil"/>
                    <w:right w:val="nil"/>
                  </w:tcBorders>
                  <w:shd w:val="clear" w:color="auto" w:fill="auto"/>
                  <w:noWrap/>
                  <w:hideMark/>
                </w:tcPr>
                <w:p w14:paraId="0EB961A2" w14:textId="77777777" w:rsidR="006D54E4" w:rsidRPr="00CE366F" w:rsidRDefault="006D54E4" w:rsidP="0081706F">
                  <w:pPr>
                    <w:framePr w:hSpace="180" w:wrap="around" w:vAnchor="text" w:hAnchor="margin" w:xAlign="center" w:y="237"/>
                    <w:jc w:val="right"/>
                    <w:rPr>
                      <w:rFonts w:ascii="Times New Roman" w:eastAsia="Times New Roman" w:hAnsi="Times New Roman"/>
                      <w:color w:val="000000"/>
                      <w:sz w:val="20"/>
                      <w:szCs w:val="20"/>
                    </w:rPr>
                  </w:pPr>
                  <w:r w:rsidRPr="00CE366F">
                    <w:rPr>
                      <w:rFonts w:ascii="Times New Roman" w:eastAsia="Times New Roman" w:hAnsi="Times New Roman"/>
                      <w:color w:val="000000"/>
                      <w:sz w:val="20"/>
                      <w:szCs w:val="20"/>
                    </w:rPr>
                    <w:t>lielākais piedāvātais limits</w:t>
                  </w:r>
                </w:p>
              </w:tc>
              <w:tc>
                <w:tcPr>
                  <w:tcW w:w="560" w:type="dxa"/>
                  <w:vMerge/>
                  <w:tcBorders>
                    <w:top w:val="nil"/>
                    <w:left w:val="nil"/>
                    <w:bottom w:val="nil"/>
                    <w:right w:val="nil"/>
                  </w:tcBorders>
                  <w:vAlign w:val="center"/>
                  <w:hideMark/>
                </w:tcPr>
                <w:p w14:paraId="78E34A0E" w14:textId="77777777" w:rsidR="006D54E4" w:rsidRPr="00CE366F" w:rsidRDefault="006D54E4" w:rsidP="0081706F">
                  <w:pPr>
                    <w:framePr w:hSpace="180" w:wrap="around" w:vAnchor="text" w:hAnchor="margin" w:xAlign="center" w:y="237"/>
                    <w:rPr>
                      <w:rFonts w:ascii="Times New Roman" w:eastAsia="Times New Roman" w:hAnsi="Times New Roman"/>
                      <w:color w:val="000000"/>
                      <w:sz w:val="20"/>
                      <w:szCs w:val="20"/>
                    </w:rPr>
                  </w:pPr>
                </w:p>
              </w:tc>
            </w:tr>
          </w:tbl>
          <w:p w14:paraId="1C836A7F" w14:textId="77777777" w:rsidR="006D54E4" w:rsidRPr="00CE366F" w:rsidRDefault="006D54E4" w:rsidP="00D37E0C">
            <w:pPr>
              <w:pStyle w:val="Sarakstarindkopa"/>
              <w:widowControl w:val="0"/>
              <w:overflowPunct w:val="0"/>
              <w:autoSpaceDE w:val="0"/>
              <w:autoSpaceDN w:val="0"/>
              <w:adjustRightInd w:val="0"/>
              <w:ind w:left="142"/>
              <w:jc w:val="center"/>
              <w:rPr>
                <w:bCs/>
                <w:sz w:val="20"/>
              </w:rPr>
            </w:pPr>
          </w:p>
          <w:p w14:paraId="789942EE" w14:textId="77777777" w:rsidR="006D54E4" w:rsidRPr="00CE366F" w:rsidRDefault="006D54E4" w:rsidP="00D37E0C">
            <w:pPr>
              <w:pStyle w:val="Sarakstarindkopa"/>
              <w:widowControl w:val="0"/>
              <w:overflowPunct w:val="0"/>
              <w:autoSpaceDE w:val="0"/>
              <w:autoSpaceDN w:val="0"/>
              <w:adjustRightInd w:val="0"/>
              <w:ind w:left="142"/>
              <w:jc w:val="center"/>
              <w:rPr>
                <w:bCs/>
                <w:sz w:val="20"/>
              </w:rPr>
            </w:pPr>
          </w:p>
          <w:p w14:paraId="2AA99887" w14:textId="77777777" w:rsidR="006D54E4" w:rsidRPr="00CE366F" w:rsidRDefault="006D54E4" w:rsidP="00D37E0C">
            <w:pPr>
              <w:pStyle w:val="Sarakstarindkopa"/>
              <w:widowControl w:val="0"/>
              <w:overflowPunct w:val="0"/>
              <w:autoSpaceDE w:val="0"/>
              <w:autoSpaceDN w:val="0"/>
              <w:adjustRightInd w:val="0"/>
              <w:ind w:left="142"/>
              <w:jc w:val="center"/>
              <w:rPr>
                <w:bCs/>
                <w:sz w:val="20"/>
              </w:rPr>
            </w:pPr>
            <w:r w:rsidRPr="00CE366F">
              <w:rPr>
                <w:bCs/>
                <w:sz w:val="20"/>
              </w:rPr>
              <w:t>+</w:t>
            </w:r>
          </w:p>
          <w:tbl>
            <w:tblPr>
              <w:tblW w:w="2280" w:type="dxa"/>
              <w:tblLayout w:type="fixed"/>
              <w:tblLook w:val="04A0" w:firstRow="1" w:lastRow="0" w:firstColumn="1" w:lastColumn="0" w:noHBand="0" w:noVBand="1"/>
            </w:tblPr>
            <w:tblGrid>
              <w:gridCol w:w="1720"/>
              <w:gridCol w:w="560"/>
            </w:tblGrid>
            <w:tr w:rsidR="006D54E4" w:rsidRPr="00CE366F" w14:paraId="3C3BEBF7" w14:textId="77777777" w:rsidTr="00D37E0C">
              <w:trPr>
                <w:trHeight w:val="300"/>
              </w:trPr>
              <w:tc>
                <w:tcPr>
                  <w:tcW w:w="1720" w:type="dxa"/>
                  <w:tcBorders>
                    <w:top w:val="nil"/>
                    <w:left w:val="nil"/>
                    <w:bottom w:val="single" w:sz="4" w:space="0" w:color="auto"/>
                    <w:right w:val="nil"/>
                  </w:tcBorders>
                  <w:shd w:val="clear" w:color="auto" w:fill="auto"/>
                  <w:noWrap/>
                  <w:vAlign w:val="bottom"/>
                  <w:hideMark/>
                </w:tcPr>
                <w:p w14:paraId="474D3475" w14:textId="77777777" w:rsidR="006D54E4" w:rsidRPr="00CE366F" w:rsidRDefault="006D54E4" w:rsidP="0081706F">
                  <w:pPr>
                    <w:framePr w:hSpace="180" w:wrap="around" w:vAnchor="text" w:hAnchor="margin" w:xAlign="center" w:y="237"/>
                    <w:jc w:val="right"/>
                    <w:rPr>
                      <w:rFonts w:ascii="Times New Roman" w:eastAsia="Times New Roman" w:hAnsi="Times New Roman"/>
                      <w:color w:val="000000"/>
                      <w:sz w:val="20"/>
                      <w:szCs w:val="20"/>
                    </w:rPr>
                  </w:pPr>
                  <w:r w:rsidRPr="00CE366F">
                    <w:rPr>
                      <w:rFonts w:ascii="Times New Roman" w:eastAsia="Times New Roman" w:hAnsi="Times New Roman"/>
                      <w:color w:val="000000"/>
                      <w:sz w:val="20"/>
                      <w:szCs w:val="20"/>
                    </w:rPr>
                    <w:t>Pretendenta piedāvātais limits</w:t>
                  </w:r>
                </w:p>
              </w:tc>
              <w:tc>
                <w:tcPr>
                  <w:tcW w:w="560" w:type="dxa"/>
                  <w:vMerge w:val="restart"/>
                  <w:tcBorders>
                    <w:top w:val="nil"/>
                    <w:left w:val="nil"/>
                    <w:bottom w:val="nil"/>
                    <w:right w:val="nil"/>
                  </w:tcBorders>
                  <w:shd w:val="clear" w:color="auto" w:fill="auto"/>
                  <w:noWrap/>
                  <w:vAlign w:val="center"/>
                  <w:hideMark/>
                </w:tcPr>
                <w:p w14:paraId="77E235EE" w14:textId="77777777" w:rsidR="006D54E4" w:rsidRPr="00CE366F" w:rsidRDefault="006D54E4" w:rsidP="0081706F">
                  <w:pPr>
                    <w:framePr w:hSpace="180" w:wrap="around" w:vAnchor="text" w:hAnchor="margin" w:xAlign="center" w:y="237"/>
                    <w:rPr>
                      <w:rFonts w:ascii="Times New Roman" w:eastAsia="Times New Roman" w:hAnsi="Times New Roman"/>
                      <w:color w:val="000000"/>
                      <w:sz w:val="20"/>
                      <w:szCs w:val="20"/>
                    </w:rPr>
                  </w:pPr>
                  <w:r w:rsidRPr="00CE366F">
                    <w:rPr>
                      <w:rFonts w:ascii="Times New Roman" w:eastAsia="Times New Roman" w:hAnsi="Times New Roman"/>
                      <w:color w:val="000000"/>
                      <w:sz w:val="20"/>
                      <w:szCs w:val="20"/>
                    </w:rPr>
                    <w:t xml:space="preserve"> x 8</w:t>
                  </w:r>
                </w:p>
              </w:tc>
            </w:tr>
            <w:tr w:rsidR="006D54E4" w:rsidRPr="00CE366F" w14:paraId="040B50A0" w14:textId="77777777" w:rsidTr="00D37E0C">
              <w:trPr>
                <w:trHeight w:val="300"/>
              </w:trPr>
              <w:tc>
                <w:tcPr>
                  <w:tcW w:w="1720" w:type="dxa"/>
                  <w:tcBorders>
                    <w:top w:val="nil"/>
                    <w:left w:val="nil"/>
                    <w:bottom w:val="nil"/>
                    <w:right w:val="nil"/>
                  </w:tcBorders>
                  <w:shd w:val="clear" w:color="auto" w:fill="auto"/>
                  <w:noWrap/>
                  <w:hideMark/>
                </w:tcPr>
                <w:p w14:paraId="61D829FC" w14:textId="77777777" w:rsidR="006D54E4" w:rsidRPr="00CE366F" w:rsidRDefault="006D54E4" w:rsidP="0081706F">
                  <w:pPr>
                    <w:framePr w:hSpace="180" w:wrap="around" w:vAnchor="text" w:hAnchor="margin" w:xAlign="center" w:y="237"/>
                    <w:jc w:val="right"/>
                    <w:rPr>
                      <w:rFonts w:ascii="Times New Roman" w:eastAsia="Times New Roman" w:hAnsi="Times New Roman"/>
                      <w:color w:val="000000"/>
                      <w:sz w:val="20"/>
                      <w:szCs w:val="20"/>
                    </w:rPr>
                  </w:pPr>
                  <w:r w:rsidRPr="00CE366F">
                    <w:rPr>
                      <w:rFonts w:ascii="Times New Roman" w:eastAsia="Times New Roman" w:hAnsi="Times New Roman"/>
                      <w:color w:val="000000"/>
                      <w:sz w:val="20"/>
                      <w:szCs w:val="20"/>
                    </w:rPr>
                    <w:t>lielākais piedāvātais limits</w:t>
                  </w:r>
                </w:p>
              </w:tc>
              <w:tc>
                <w:tcPr>
                  <w:tcW w:w="560" w:type="dxa"/>
                  <w:vMerge/>
                  <w:tcBorders>
                    <w:top w:val="nil"/>
                    <w:left w:val="nil"/>
                    <w:bottom w:val="nil"/>
                    <w:right w:val="nil"/>
                  </w:tcBorders>
                  <w:vAlign w:val="center"/>
                  <w:hideMark/>
                </w:tcPr>
                <w:p w14:paraId="3CCF9EC9" w14:textId="77777777" w:rsidR="006D54E4" w:rsidRPr="00CE366F" w:rsidRDefault="006D54E4" w:rsidP="0081706F">
                  <w:pPr>
                    <w:framePr w:hSpace="180" w:wrap="around" w:vAnchor="text" w:hAnchor="margin" w:xAlign="center" w:y="237"/>
                    <w:rPr>
                      <w:rFonts w:ascii="Times New Roman" w:eastAsia="Times New Roman" w:hAnsi="Times New Roman"/>
                      <w:color w:val="000000"/>
                      <w:sz w:val="20"/>
                      <w:szCs w:val="20"/>
                    </w:rPr>
                  </w:pPr>
                </w:p>
              </w:tc>
            </w:tr>
          </w:tbl>
          <w:p w14:paraId="4120C82A" w14:textId="77777777" w:rsidR="006D54E4" w:rsidRPr="00CE366F" w:rsidRDefault="006D54E4" w:rsidP="00D37E0C">
            <w:pPr>
              <w:pStyle w:val="Sarakstarindkopa"/>
              <w:widowControl w:val="0"/>
              <w:overflowPunct w:val="0"/>
              <w:autoSpaceDE w:val="0"/>
              <w:autoSpaceDN w:val="0"/>
              <w:adjustRightInd w:val="0"/>
              <w:ind w:left="0"/>
              <w:rPr>
                <w:bCs/>
                <w:sz w:val="20"/>
              </w:rPr>
            </w:pPr>
          </w:p>
        </w:tc>
        <w:tc>
          <w:tcPr>
            <w:tcW w:w="1129" w:type="dxa"/>
            <w:shd w:val="clear" w:color="auto" w:fill="auto"/>
          </w:tcPr>
          <w:p w14:paraId="21ABDC62" w14:textId="77777777" w:rsidR="006D54E4" w:rsidRPr="00CE366F" w:rsidRDefault="006D54E4" w:rsidP="00D37E0C">
            <w:pPr>
              <w:pStyle w:val="Sarakstarindkopa"/>
              <w:widowControl w:val="0"/>
              <w:overflowPunct w:val="0"/>
              <w:autoSpaceDE w:val="0"/>
              <w:autoSpaceDN w:val="0"/>
              <w:adjustRightInd w:val="0"/>
              <w:ind w:left="142" w:hanging="142"/>
              <w:jc w:val="center"/>
              <w:rPr>
                <w:bCs/>
                <w:sz w:val="22"/>
                <w:szCs w:val="22"/>
              </w:rPr>
            </w:pPr>
          </w:p>
          <w:p w14:paraId="59326F5F" w14:textId="77777777" w:rsidR="006D54E4" w:rsidRPr="00CE366F" w:rsidRDefault="006D54E4" w:rsidP="00D37E0C">
            <w:pPr>
              <w:pStyle w:val="Sarakstarindkopa"/>
              <w:widowControl w:val="0"/>
              <w:overflowPunct w:val="0"/>
              <w:autoSpaceDE w:val="0"/>
              <w:autoSpaceDN w:val="0"/>
              <w:adjustRightInd w:val="0"/>
              <w:ind w:left="142" w:hanging="142"/>
              <w:jc w:val="center"/>
              <w:rPr>
                <w:bCs/>
                <w:sz w:val="22"/>
                <w:szCs w:val="22"/>
              </w:rPr>
            </w:pPr>
          </w:p>
          <w:p w14:paraId="7EE76C32" w14:textId="77777777" w:rsidR="006D54E4" w:rsidRPr="00CE366F" w:rsidRDefault="006D54E4" w:rsidP="00D37E0C">
            <w:pPr>
              <w:pStyle w:val="Sarakstarindkopa"/>
              <w:widowControl w:val="0"/>
              <w:overflowPunct w:val="0"/>
              <w:autoSpaceDE w:val="0"/>
              <w:autoSpaceDN w:val="0"/>
              <w:adjustRightInd w:val="0"/>
              <w:ind w:left="142" w:hanging="142"/>
              <w:jc w:val="center"/>
              <w:rPr>
                <w:bCs/>
                <w:sz w:val="22"/>
                <w:szCs w:val="22"/>
              </w:rPr>
            </w:pPr>
          </w:p>
          <w:p w14:paraId="0F2EAE75" w14:textId="77777777" w:rsidR="006D54E4" w:rsidRPr="00CE366F" w:rsidRDefault="006D54E4" w:rsidP="00D37E0C">
            <w:pPr>
              <w:pStyle w:val="Sarakstarindkopa"/>
              <w:widowControl w:val="0"/>
              <w:overflowPunct w:val="0"/>
              <w:autoSpaceDE w:val="0"/>
              <w:autoSpaceDN w:val="0"/>
              <w:adjustRightInd w:val="0"/>
              <w:ind w:left="142" w:hanging="142"/>
              <w:jc w:val="center"/>
              <w:rPr>
                <w:bCs/>
                <w:sz w:val="22"/>
                <w:szCs w:val="22"/>
              </w:rPr>
            </w:pPr>
          </w:p>
          <w:p w14:paraId="0CE76E63" w14:textId="77777777" w:rsidR="006D54E4" w:rsidRPr="00CE366F" w:rsidRDefault="006D54E4" w:rsidP="00D37E0C">
            <w:pPr>
              <w:pStyle w:val="Sarakstarindkopa"/>
              <w:widowControl w:val="0"/>
              <w:overflowPunct w:val="0"/>
              <w:autoSpaceDE w:val="0"/>
              <w:autoSpaceDN w:val="0"/>
              <w:adjustRightInd w:val="0"/>
              <w:ind w:left="142" w:hanging="142"/>
              <w:jc w:val="center"/>
              <w:rPr>
                <w:bCs/>
                <w:sz w:val="22"/>
                <w:szCs w:val="22"/>
              </w:rPr>
            </w:pPr>
          </w:p>
          <w:p w14:paraId="25828211" w14:textId="77777777" w:rsidR="006D54E4" w:rsidRPr="00CE366F" w:rsidRDefault="006D54E4" w:rsidP="00D37E0C">
            <w:pPr>
              <w:pStyle w:val="Sarakstarindkopa"/>
              <w:widowControl w:val="0"/>
              <w:overflowPunct w:val="0"/>
              <w:autoSpaceDE w:val="0"/>
              <w:autoSpaceDN w:val="0"/>
              <w:adjustRightInd w:val="0"/>
              <w:ind w:left="142"/>
              <w:jc w:val="center"/>
              <w:rPr>
                <w:bCs/>
                <w:sz w:val="22"/>
                <w:szCs w:val="22"/>
              </w:rPr>
            </w:pPr>
            <w:r w:rsidRPr="00CE366F">
              <w:rPr>
                <w:bCs/>
                <w:sz w:val="22"/>
                <w:szCs w:val="22"/>
              </w:rPr>
              <w:t>D = 16+6+8+8+8</w:t>
            </w:r>
          </w:p>
        </w:tc>
      </w:tr>
      <w:tr w:rsidR="006D54E4" w:rsidRPr="00CE366F" w14:paraId="4E2EA19A" w14:textId="77777777" w:rsidTr="00D37E0C">
        <w:tc>
          <w:tcPr>
            <w:tcW w:w="675" w:type="dxa"/>
            <w:shd w:val="clear" w:color="auto" w:fill="auto"/>
          </w:tcPr>
          <w:p w14:paraId="7F5083C4" w14:textId="77777777" w:rsidR="006D54E4" w:rsidRPr="00CE366F" w:rsidRDefault="006D54E4" w:rsidP="00D37E0C">
            <w:pPr>
              <w:widowControl w:val="0"/>
              <w:overflowPunct w:val="0"/>
              <w:autoSpaceDE w:val="0"/>
              <w:autoSpaceDN w:val="0"/>
              <w:adjustRightInd w:val="0"/>
              <w:rPr>
                <w:rFonts w:ascii="Times New Roman" w:hAnsi="Times New Roman"/>
                <w:b/>
              </w:rPr>
            </w:pPr>
            <w:r w:rsidRPr="00CE366F">
              <w:rPr>
                <w:rFonts w:ascii="Times New Roman" w:hAnsi="Times New Roman"/>
                <w:b/>
              </w:rPr>
              <w:t>E</w:t>
            </w:r>
          </w:p>
        </w:tc>
        <w:tc>
          <w:tcPr>
            <w:tcW w:w="5416" w:type="dxa"/>
            <w:shd w:val="clear" w:color="auto" w:fill="auto"/>
          </w:tcPr>
          <w:p w14:paraId="4EDBF7E7" w14:textId="77777777" w:rsidR="006D54E4" w:rsidRPr="00CE366F" w:rsidRDefault="006D54E4" w:rsidP="00D37E0C">
            <w:pPr>
              <w:pStyle w:val="Sarakstarindkopa"/>
              <w:widowControl w:val="0"/>
              <w:overflowPunct w:val="0"/>
              <w:autoSpaceDE w:val="0"/>
              <w:autoSpaceDN w:val="0"/>
              <w:adjustRightInd w:val="0"/>
              <w:ind w:left="0"/>
              <w:rPr>
                <w:bCs/>
                <w:sz w:val="22"/>
                <w:szCs w:val="22"/>
                <w:u w:val="single"/>
              </w:rPr>
            </w:pPr>
            <w:r w:rsidRPr="00CE366F">
              <w:rPr>
                <w:bCs/>
                <w:sz w:val="22"/>
                <w:szCs w:val="22"/>
                <w:u w:val="single"/>
              </w:rPr>
              <w:t>Iepirkuma nolikuma 1.pielikuma 3.4.punkts</w:t>
            </w:r>
          </w:p>
          <w:p w14:paraId="67C242F0" w14:textId="77777777" w:rsidR="006D54E4" w:rsidRPr="00CE366F" w:rsidRDefault="006D54E4" w:rsidP="00D37E0C">
            <w:pPr>
              <w:spacing w:after="60"/>
              <w:rPr>
                <w:rFonts w:ascii="Times New Roman" w:hAnsi="Times New Roman"/>
                <w:bCs/>
                <w:color w:val="000000"/>
              </w:rPr>
            </w:pPr>
            <w:r w:rsidRPr="00CE366F">
              <w:rPr>
                <w:rFonts w:ascii="Times New Roman" w:hAnsi="Times New Roman"/>
                <w:bCs/>
              </w:rPr>
              <w:t xml:space="preserve">Maksas pakalpojumi ar ārstējošā ārsta nosūtījumu – ārstēšanās stacionārā vai dienas stacionārā (diagnostika un konsultācijas) ,t.sk. plānveida vai neatliekamās operācijas stacionārā vai dienas stacionārā, ārstēšanās paaugstināta servisa apstākļos, </w:t>
            </w:r>
            <w:r w:rsidRPr="00CE366F">
              <w:rPr>
                <w:rFonts w:ascii="Times New Roman" w:hAnsi="Times New Roman"/>
                <w:bCs/>
                <w:color w:val="000000"/>
              </w:rPr>
              <w:t xml:space="preserve">bez ierobežojuma vienas dienas maksai un dienu skaitam; </w:t>
            </w:r>
            <w:r w:rsidRPr="00CE366F">
              <w:rPr>
                <w:rFonts w:ascii="Times New Roman" w:hAnsi="Times New Roman"/>
                <w:bCs/>
              </w:rPr>
              <w:t xml:space="preserve">visa veida diagnostiskie, </w:t>
            </w:r>
            <w:r w:rsidRPr="00CE366F">
              <w:rPr>
                <w:rFonts w:ascii="Times New Roman" w:hAnsi="Times New Roman"/>
                <w:bCs/>
                <w:color w:val="000000"/>
              </w:rPr>
              <w:t>laboratoriskie un instrumentālie izmeklējumi; ārstnieciskās manipulācijas, ietverot medikamentus, injekcijas, procedūras.</w:t>
            </w:r>
          </w:p>
          <w:p w14:paraId="228EF237" w14:textId="6D8BF45B" w:rsidR="006D54E4" w:rsidRPr="00CE366F" w:rsidRDefault="006D54E4" w:rsidP="00D37E0C">
            <w:pPr>
              <w:pStyle w:val="Sarakstarindkopa"/>
              <w:spacing w:after="60"/>
              <w:ind w:left="1"/>
              <w:rPr>
                <w:bCs/>
                <w:sz w:val="22"/>
                <w:szCs w:val="22"/>
              </w:rPr>
            </w:pPr>
            <w:r w:rsidRPr="00CE366F">
              <w:rPr>
                <w:bCs/>
                <w:sz w:val="22"/>
                <w:szCs w:val="22"/>
              </w:rPr>
              <w:lastRenderedPageBreak/>
              <w:t>Maksas stacionārie pakalpojumi, t.sk., bet neaprobežojoties ar turpmāk uzskaitīto:</w:t>
            </w:r>
            <w:r w:rsidRPr="00CE366F">
              <w:rPr>
                <w:bCs/>
                <w:color w:val="000000"/>
                <w:sz w:val="22"/>
                <w:szCs w:val="22"/>
              </w:rPr>
              <w:t xml:space="preserve"> kataraktas un glaukomas operācijas, </w:t>
            </w:r>
            <w:r w:rsidRPr="00CE366F">
              <w:rPr>
                <w:bCs/>
                <w:sz w:val="22"/>
                <w:szCs w:val="22"/>
              </w:rPr>
              <w:t xml:space="preserve"> </w:t>
            </w:r>
            <w:r w:rsidRPr="00CE366F">
              <w:rPr>
                <w:bCs/>
                <w:color w:val="000000"/>
                <w:sz w:val="22"/>
                <w:szCs w:val="22"/>
              </w:rPr>
              <w:t>medicīniskās acu operācijas, m</w:t>
            </w:r>
            <w:r w:rsidRPr="00CE366F">
              <w:rPr>
                <w:bCs/>
                <w:sz w:val="22"/>
                <w:szCs w:val="22"/>
              </w:rPr>
              <w:t xml:space="preserve">ugurkaula, </w:t>
            </w:r>
            <w:proofErr w:type="spellStart"/>
            <w:r w:rsidRPr="00CE366F">
              <w:rPr>
                <w:bCs/>
                <w:sz w:val="22"/>
                <w:szCs w:val="22"/>
              </w:rPr>
              <w:t>neiroķirurģiskās</w:t>
            </w:r>
            <w:proofErr w:type="spellEnd"/>
            <w:r w:rsidRPr="00CE366F">
              <w:rPr>
                <w:bCs/>
                <w:sz w:val="22"/>
                <w:szCs w:val="22"/>
              </w:rPr>
              <w:t xml:space="preserve">, </w:t>
            </w:r>
            <w:proofErr w:type="spellStart"/>
            <w:r w:rsidRPr="00CE366F">
              <w:rPr>
                <w:bCs/>
                <w:sz w:val="22"/>
                <w:szCs w:val="22"/>
              </w:rPr>
              <w:t>mikroķirurģiskās</w:t>
            </w:r>
            <w:proofErr w:type="spellEnd"/>
            <w:r w:rsidRPr="00CE366F">
              <w:rPr>
                <w:bCs/>
                <w:sz w:val="22"/>
                <w:szCs w:val="22"/>
              </w:rPr>
              <w:t>, ķirurģiskas deformācijas korekcijas operācijas,</w:t>
            </w:r>
            <w:r w:rsidRPr="00CE366F">
              <w:rPr>
                <w:bCs/>
                <w:color w:val="000000"/>
                <w:sz w:val="22"/>
                <w:szCs w:val="22"/>
              </w:rPr>
              <w:t xml:space="preserve"> </w:t>
            </w:r>
            <w:proofErr w:type="spellStart"/>
            <w:r w:rsidRPr="00CE366F">
              <w:rPr>
                <w:bCs/>
                <w:color w:val="000000"/>
                <w:sz w:val="22"/>
                <w:szCs w:val="22"/>
              </w:rPr>
              <w:t>proktoloģiskās</w:t>
            </w:r>
            <w:proofErr w:type="spellEnd"/>
            <w:r w:rsidRPr="00CE366F">
              <w:rPr>
                <w:bCs/>
                <w:color w:val="000000"/>
                <w:sz w:val="22"/>
                <w:szCs w:val="22"/>
              </w:rPr>
              <w:t xml:space="preserve"> (t.sk. </w:t>
            </w:r>
            <w:proofErr w:type="spellStart"/>
            <w:r w:rsidRPr="00CE366F">
              <w:rPr>
                <w:bCs/>
                <w:color w:val="000000"/>
                <w:sz w:val="22"/>
                <w:szCs w:val="22"/>
              </w:rPr>
              <w:t>termoablācijas</w:t>
            </w:r>
            <w:proofErr w:type="spellEnd"/>
            <w:r w:rsidRPr="00CE366F">
              <w:rPr>
                <w:bCs/>
                <w:color w:val="000000"/>
                <w:sz w:val="22"/>
                <w:szCs w:val="22"/>
              </w:rPr>
              <w:t xml:space="preserve"> tehnikā) operācijas, </w:t>
            </w:r>
            <w:proofErr w:type="spellStart"/>
            <w:r w:rsidRPr="00CE366F">
              <w:rPr>
                <w:bCs/>
                <w:color w:val="000000"/>
                <w:sz w:val="22"/>
                <w:szCs w:val="22"/>
              </w:rPr>
              <w:t>endoprotezēšanas</w:t>
            </w:r>
            <w:proofErr w:type="spellEnd"/>
            <w:r w:rsidRPr="00CE366F">
              <w:rPr>
                <w:bCs/>
                <w:color w:val="000000"/>
                <w:sz w:val="22"/>
                <w:szCs w:val="22"/>
              </w:rPr>
              <w:t xml:space="preserve">, deguna starpsienas operācijas, </w:t>
            </w:r>
            <w:proofErr w:type="spellStart"/>
            <w:r w:rsidRPr="00CE366F">
              <w:rPr>
                <w:bCs/>
                <w:color w:val="000000"/>
                <w:sz w:val="22"/>
                <w:szCs w:val="22"/>
              </w:rPr>
              <w:t>artroskopiskās</w:t>
            </w:r>
            <w:proofErr w:type="spellEnd"/>
            <w:r w:rsidRPr="00CE366F">
              <w:rPr>
                <w:bCs/>
                <w:color w:val="000000"/>
                <w:sz w:val="22"/>
                <w:szCs w:val="22"/>
              </w:rPr>
              <w:t xml:space="preserve"> operācijas, </w:t>
            </w:r>
            <w:r w:rsidRPr="00CE366F">
              <w:rPr>
                <w:bCs/>
                <w:sz w:val="22"/>
                <w:szCs w:val="22"/>
              </w:rPr>
              <w:t xml:space="preserve"> </w:t>
            </w:r>
            <w:proofErr w:type="spellStart"/>
            <w:r w:rsidRPr="00CE366F">
              <w:rPr>
                <w:bCs/>
                <w:color w:val="000000"/>
                <w:sz w:val="22"/>
                <w:szCs w:val="22"/>
              </w:rPr>
              <w:t>litotripsija</w:t>
            </w:r>
            <w:proofErr w:type="spellEnd"/>
            <w:r w:rsidRPr="00CE366F">
              <w:rPr>
                <w:bCs/>
                <w:color w:val="000000"/>
                <w:sz w:val="22"/>
                <w:szCs w:val="22"/>
              </w:rPr>
              <w:t xml:space="preserve">, jebkāda veida menisku operācijas, </w:t>
            </w:r>
            <w:proofErr w:type="spellStart"/>
            <w:r w:rsidRPr="00CE366F">
              <w:rPr>
                <w:bCs/>
                <w:color w:val="000000"/>
                <w:sz w:val="22"/>
                <w:szCs w:val="22"/>
              </w:rPr>
              <w:t>lāzeroperācijas</w:t>
            </w:r>
            <w:proofErr w:type="spellEnd"/>
            <w:r w:rsidRPr="00CE366F">
              <w:rPr>
                <w:bCs/>
                <w:color w:val="000000"/>
                <w:sz w:val="22"/>
                <w:szCs w:val="22"/>
              </w:rPr>
              <w:t xml:space="preserve">,  </w:t>
            </w:r>
            <w:proofErr w:type="spellStart"/>
            <w:r w:rsidRPr="00CE366F">
              <w:rPr>
                <w:bCs/>
                <w:color w:val="000000"/>
                <w:sz w:val="22"/>
                <w:szCs w:val="22"/>
              </w:rPr>
              <w:t>laporoskopiskās</w:t>
            </w:r>
            <w:proofErr w:type="spellEnd"/>
            <w:r w:rsidRPr="00CE366F">
              <w:rPr>
                <w:bCs/>
                <w:color w:val="000000"/>
                <w:sz w:val="22"/>
                <w:szCs w:val="22"/>
              </w:rPr>
              <w:t xml:space="preserve"> operācijas</w:t>
            </w:r>
            <w:r w:rsidRPr="00CE366F">
              <w:rPr>
                <w:bCs/>
                <w:sz w:val="22"/>
                <w:szCs w:val="22"/>
              </w:rPr>
              <w:t xml:space="preserve">, </w:t>
            </w:r>
            <w:proofErr w:type="spellStart"/>
            <w:r w:rsidRPr="00CE366F">
              <w:rPr>
                <w:bCs/>
                <w:sz w:val="22"/>
                <w:szCs w:val="22"/>
              </w:rPr>
              <w:t>deģeneratīvu</w:t>
            </w:r>
            <w:proofErr w:type="spellEnd"/>
            <w:r w:rsidRPr="00CE366F">
              <w:rPr>
                <w:bCs/>
                <w:sz w:val="22"/>
                <w:szCs w:val="22"/>
              </w:rPr>
              <w:t xml:space="preserve"> saslimšanu diagnostika un ārstniecība, bez ierobežojuma reižu skaitam un ārstniecības iestādes izvēlē, bez iepriekšējas diagnozes saskaņošanas ar Pretendentu, ne mazāk kā </w:t>
            </w:r>
            <w:r w:rsidR="001F145B" w:rsidRPr="00A972F4">
              <w:rPr>
                <w:bCs/>
                <w:sz w:val="22"/>
                <w:szCs w:val="22"/>
              </w:rPr>
              <w:t>8</w:t>
            </w:r>
            <w:r w:rsidRPr="00A972F4">
              <w:rPr>
                <w:bCs/>
                <w:sz w:val="22"/>
                <w:szCs w:val="22"/>
              </w:rPr>
              <w:t>00 EUR (</w:t>
            </w:r>
            <w:r w:rsidR="00A972F4" w:rsidRPr="00FD1C16">
              <w:rPr>
                <w:bCs/>
                <w:i/>
                <w:iCs/>
                <w:sz w:val="22"/>
                <w:szCs w:val="22"/>
              </w:rPr>
              <w:t>astoņi</w:t>
            </w:r>
            <w:r w:rsidRPr="00FD1C16">
              <w:rPr>
                <w:bCs/>
                <w:i/>
                <w:iCs/>
                <w:sz w:val="22"/>
                <w:szCs w:val="22"/>
              </w:rPr>
              <w:t xml:space="preserve"> simti</w:t>
            </w:r>
            <w:r w:rsidRPr="00A972F4">
              <w:rPr>
                <w:bCs/>
                <w:sz w:val="22"/>
                <w:szCs w:val="22"/>
              </w:rPr>
              <w:t xml:space="preserve"> </w:t>
            </w:r>
            <w:proofErr w:type="spellStart"/>
            <w:r w:rsidRPr="00A972F4">
              <w:rPr>
                <w:bCs/>
                <w:i/>
                <w:iCs/>
                <w:sz w:val="22"/>
                <w:szCs w:val="22"/>
              </w:rPr>
              <w:t>euro</w:t>
            </w:r>
            <w:proofErr w:type="spellEnd"/>
            <w:r w:rsidRPr="00A972F4">
              <w:rPr>
                <w:bCs/>
                <w:sz w:val="22"/>
                <w:szCs w:val="22"/>
              </w:rPr>
              <w:t>)</w:t>
            </w:r>
            <w:r w:rsidRPr="00CE366F">
              <w:rPr>
                <w:bCs/>
                <w:sz w:val="22"/>
                <w:szCs w:val="22"/>
              </w:rPr>
              <w:t xml:space="preserve"> par vienu gadījumu.</w:t>
            </w:r>
          </w:p>
          <w:p w14:paraId="60EEF993" w14:textId="77777777" w:rsidR="006D54E4" w:rsidRPr="00CE366F" w:rsidRDefault="006D54E4" w:rsidP="00D37E0C">
            <w:pPr>
              <w:pStyle w:val="Sarakstarindkopa"/>
              <w:spacing w:after="60"/>
              <w:ind w:left="1"/>
              <w:rPr>
                <w:bCs/>
              </w:rPr>
            </w:pPr>
            <w:r w:rsidRPr="00CE366F">
              <w:rPr>
                <w:bCs/>
                <w:sz w:val="22"/>
                <w:szCs w:val="22"/>
              </w:rPr>
              <w:t xml:space="preserve">Maksimālā vērtējamā summa </w:t>
            </w:r>
            <w:r w:rsidRPr="00A972F4">
              <w:rPr>
                <w:bCs/>
                <w:sz w:val="22"/>
                <w:szCs w:val="22"/>
              </w:rPr>
              <w:t>1’400 EUR (</w:t>
            </w:r>
            <w:r w:rsidRPr="00FD1C16">
              <w:rPr>
                <w:bCs/>
                <w:i/>
                <w:iCs/>
                <w:sz w:val="22"/>
                <w:szCs w:val="22"/>
              </w:rPr>
              <w:t xml:space="preserve">viens tūkstotis četri simti </w:t>
            </w:r>
            <w:proofErr w:type="spellStart"/>
            <w:r w:rsidRPr="00FD1C16">
              <w:rPr>
                <w:bCs/>
                <w:i/>
                <w:iCs/>
                <w:sz w:val="22"/>
                <w:szCs w:val="22"/>
              </w:rPr>
              <w:t>euro</w:t>
            </w:r>
            <w:proofErr w:type="spellEnd"/>
            <w:r w:rsidRPr="00A972F4">
              <w:rPr>
                <w:bCs/>
                <w:sz w:val="22"/>
                <w:szCs w:val="22"/>
              </w:rPr>
              <w:t>)</w:t>
            </w:r>
            <w:r w:rsidRPr="00CE366F">
              <w:rPr>
                <w:bCs/>
                <w:sz w:val="22"/>
                <w:szCs w:val="22"/>
              </w:rPr>
              <w:t xml:space="preserve"> par vienu gadījumu.</w:t>
            </w:r>
          </w:p>
        </w:tc>
        <w:tc>
          <w:tcPr>
            <w:tcW w:w="2835" w:type="dxa"/>
            <w:shd w:val="clear" w:color="auto" w:fill="auto"/>
          </w:tcPr>
          <w:tbl>
            <w:tblPr>
              <w:tblW w:w="2280" w:type="dxa"/>
              <w:tblLayout w:type="fixed"/>
              <w:tblLook w:val="04A0" w:firstRow="1" w:lastRow="0" w:firstColumn="1" w:lastColumn="0" w:noHBand="0" w:noVBand="1"/>
            </w:tblPr>
            <w:tblGrid>
              <w:gridCol w:w="1720"/>
              <w:gridCol w:w="560"/>
            </w:tblGrid>
            <w:tr w:rsidR="006D54E4" w:rsidRPr="00CE366F" w14:paraId="618FDE65" w14:textId="77777777" w:rsidTr="00D37E0C">
              <w:trPr>
                <w:trHeight w:val="300"/>
              </w:trPr>
              <w:tc>
                <w:tcPr>
                  <w:tcW w:w="1720" w:type="dxa"/>
                  <w:tcBorders>
                    <w:top w:val="nil"/>
                    <w:left w:val="nil"/>
                    <w:bottom w:val="single" w:sz="4" w:space="0" w:color="auto"/>
                    <w:right w:val="nil"/>
                  </w:tcBorders>
                  <w:shd w:val="clear" w:color="auto" w:fill="auto"/>
                  <w:noWrap/>
                  <w:vAlign w:val="bottom"/>
                  <w:hideMark/>
                </w:tcPr>
                <w:p w14:paraId="4AE97530" w14:textId="77777777" w:rsidR="006D54E4" w:rsidRPr="00CE366F" w:rsidRDefault="006D54E4" w:rsidP="0081706F">
                  <w:pPr>
                    <w:framePr w:hSpace="180" w:wrap="around" w:vAnchor="text" w:hAnchor="margin" w:xAlign="center" w:y="237"/>
                    <w:jc w:val="right"/>
                    <w:rPr>
                      <w:rFonts w:ascii="Times New Roman" w:eastAsia="Times New Roman" w:hAnsi="Times New Roman"/>
                      <w:color w:val="000000"/>
                      <w:sz w:val="20"/>
                      <w:szCs w:val="20"/>
                    </w:rPr>
                  </w:pPr>
                  <w:r w:rsidRPr="00CE366F">
                    <w:rPr>
                      <w:rFonts w:ascii="Times New Roman" w:eastAsia="Times New Roman" w:hAnsi="Times New Roman"/>
                      <w:color w:val="000000"/>
                      <w:sz w:val="20"/>
                      <w:szCs w:val="20"/>
                    </w:rPr>
                    <w:lastRenderedPageBreak/>
                    <w:t>Pretendenta piedāvātais limits</w:t>
                  </w:r>
                </w:p>
              </w:tc>
              <w:tc>
                <w:tcPr>
                  <w:tcW w:w="560" w:type="dxa"/>
                  <w:vMerge w:val="restart"/>
                  <w:tcBorders>
                    <w:top w:val="nil"/>
                    <w:left w:val="nil"/>
                    <w:bottom w:val="nil"/>
                    <w:right w:val="nil"/>
                  </w:tcBorders>
                  <w:shd w:val="clear" w:color="auto" w:fill="auto"/>
                  <w:noWrap/>
                  <w:vAlign w:val="center"/>
                  <w:hideMark/>
                </w:tcPr>
                <w:p w14:paraId="794184C8" w14:textId="77777777" w:rsidR="006D54E4" w:rsidRPr="00CE366F" w:rsidRDefault="006D54E4" w:rsidP="0081706F">
                  <w:pPr>
                    <w:framePr w:hSpace="180" w:wrap="around" w:vAnchor="text" w:hAnchor="margin" w:xAlign="center" w:y="237"/>
                    <w:rPr>
                      <w:rFonts w:ascii="Times New Roman" w:eastAsia="Times New Roman" w:hAnsi="Times New Roman"/>
                      <w:color w:val="000000"/>
                      <w:sz w:val="20"/>
                      <w:szCs w:val="20"/>
                    </w:rPr>
                  </w:pPr>
                  <w:r w:rsidRPr="00CE366F">
                    <w:rPr>
                      <w:rFonts w:ascii="Times New Roman" w:eastAsia="Times New Roman" w:hAnsi="Times New Roman"/>
                      <w:color w:val="000000"/>
                      <w:sz w:val="20"/>
                      <w:szCs w:val="20"/>
                    </w:rPr>
                    <w:t xml:space="preserve"> x 6</w:t>
                  </w:r>
                </w:p>
              </w:tc>
            </w:tr>
            <w:tr w:rsidR="006D54E4" w:rsidRPr="00CE366F" w14:paraId="1861188C" w14:textId="77777777" w:rsidTr="00D37E0C">
              <w:trPr>
                <w:trHeight w:val="300"/>
              </w:trPr>
              <w:tc>
                <w:tcPr>
                  <w:tcW w:w="1720" w:type="dxa"/>
                  <w:tcBorders>
                    <w:top w:val="nil"/>
                    <w:left w:val="nil"/>
                    <w:bottom w:val="nil"/>
                    <w:right w:val="nil"/>
                  </w:tcBorders>
                  <w:shd w:val="clear" w:color="auto" w:fill="auto"/>
                  <w:noWrap/>
                  <w:hideMark/>
                </w:tcPr>
                <w:p w14:paraId="6753BEB4" w14:textId="77777777" w:rsidR="006D54E4" w:rsidRPr="00CE366F" w:rsidRDefault="006D54E4" w:rsidP="0081706F">
                  <w:pPr>
                    <w:framePr w:hSpace="180" w:wrap="around" w:vAnchor="text" w:hAnchor="margin" w:xAlign="center" w:y="237"/>
                    <w:jc w:val="right"/>
                    <w:rPr>
                      <w:rFonts w:ascii="Times New Roman" w:eastAsia="Times New Roman" w:hAnsi="Times New Roman"/>
                      <w:color w:val="000000"/>
                      <w:sz w:val="20"/>
                      <w:szCs w:val="20"/>
                    </w:rPr>
                  </w:pPr>
                  <w:r w:rsidRPr="00CE366F">
                    <w:rPr>
                      <w:rFonts w:ascii="Times New Roman" w:eastAsia="Times New Roman" w:hAnsi="Times New Roman"/>
                      <w:color w:val="000000"/>
                      <w:sz w:val="20"/>
                      <w:szCs w:val="20"/>
                    </w:rPr>
                    <w:t>lielākais piedāvātais limits</w:t>
                  </w:r>
                </w:p>
              </w:tc>
              <w:tc>
                <w:tcPr>
                  <w:tcW w:w="560" w:type="dxa"/>
                  <w:vMerge/>
                  <w:tcBorders>
                    <w:top w:val="nil"/>
                    <w:left w:val="nil"/>
                    <w:bottom w:val="nil"/>
                    <w:right w:val="nil"/>
                  </w:tcBorders>
                  <w:vAlign w:val="center"/>
                  <w:hideMark/>
                </w:tcPr>
                <w:p w14:paraId="12C7DC74" w14:textId="77777777" w:rsidR="006D54E4" w:rsidRPr="00CE366F" w:rsidRDefault="006D54E4" w:rsidP="0081706F">
                  <w:pPr>
                    <w:framePr w:hSpace="180" w:wrap="around" w:vAnchor="text" w:hAnchor="margin" w:xAlign="center" w:y="237"/>
                    <w:rPr>
                      <w:rFonts w:ascii="Times New Roman" w:eastAsia="Times New Roman" w:hAnsi="Times New Roman"/>
                      <w:color w:val="000000"/>
                      <w:sz w:val="20"/>
                      <w:szCs w:val="20"/>
                    </w:rPr>
                  </w:pPr>
                </w:p>
              </w:tc>
            </w:tr>
          </w:tbl>
          <w:p w14:paraId="5FF7747F" w14:textId="77777777" w:rsidR="006D54E4" w:rsidRPr="00CE366F" w:rsidRDefault="006D54E4" w:rsidP="00D37E0C">
            <w:pPr>
              <w:pStyle w:val="Sarakstarindkopa"/>
              <w:widowControl w:val="0"/>
              <w:overflowPunct w:val="0"/>
              <w:autoSpaceDE w:val="0"/>
              <w:autoSpaceDN w:val="0"/>
              <w:adjustRightInd w:val="0"/>
              <w:ind w:left="142"/>
              <w:jc w:val="center"/>
              <w:rPr>
                <w:bCs/>
                <w:sz w:val="20"/>
              </w:rPr>
            </w:pPr>
          </w:p>
        </w:tc>
        <w:tc>
          <w:tcPr>
            <w:tcW w:w="1129" w:type="dxa"/>
            <w:shd w:val="clear" w:color="auto" w:fill="auto"/>
          </w:tcPr>
          <w:p w14:paraId="333D0A79" w14:textId="77777777" w:rsidR="006D54E4" w:rsidRPr="00CE366F" w:rsidRDefault="006D54E4" w:rsidP="00D37E0C">
            <w:pPr>
              <w:pStyle w:val="Sarakstarindkopa"/>
              <w:widowControl w:val="0"/>
              <w:overflowPunct w:val="0"/>
              <w:autoSpaceDE w:val="0"/>
              <w:autoSpaceDN w:val="0"/>
              <w:adjustRightInd w:val="0"/>
              <w:ind w:left="142"/>
              <w:jc w:val="center"/>
              <w:rPr>
                <w:bCs/>
                <w:sz w:val="22"/>
                <w:szCs w:val="22"/>
              </w:rPr>
            </w:pPr>
          </w:p>
          <w:p w14:paraId="47C791BC" w14:textId="77777777" w:rsidR="006D54E4" w:rsidRPr="00CE366F" w:rsidRDefault="006D54E4" w:rsidP="00D37E0C">
            <w:pPr>
              <w:pStyle w:val="Sarakstarindkopa"/>
              <w:widowControl w:val="0"/>
              <w:overflowPunct w:val="0"/>
              <w:autoSpaceDE w:val="0"/>
              <w:autoSpaceDN w:val="0"/>
              <w:adjustRightInd w:val="0"/>
              <w:ind w:left="142" w:hanging="142"/>
              <w:jc w:val="center"/>
              <w:rPr>
                <w:bCs/>
                <w:sz w:val="22"/>
                <w:szCs w:val="22"/>
              </w:rPr>
            </w:pPr>
            <w:r w:rsidRPr="00CE366F">
              <w:rPr>
                <w:bCs/>
                <w:sz w:val="22"/>
                <w:szCs w:val="22"/>
              </w:rPr>
              <w:t>E = 6</w:t>
            </w:r>
          </w:p>
        </w:tc>
      </w:tr>
      <w:tr w:rsidR="006D54E4" w:rsidRPr="00CE366F" w14:paraId="2F3A988C" w14:textId="77777777" w:rsidTr="00D37E0C">
        <w:tc>
          <w:tcPr>
            <w:tcW w:w="675" w:type="dxa"/>
            <w:shd w:val="clear" w:color="auto" w:fill="auto"/>
          </w:tcPr>
          <w:p w14:paraId="6DFA75A5" w14:textId="77777777" w:rsidR="006D54E4" w:rsidRPr="00CE366F" w:rsidRDefault="006D54E4" w:rsidP="00D37E0C">
            <w:pPr>
              <w:widowControl w:val="0"/>
              <w:overflowPunct w:val="0"/>
              <w:autoSpaceDE w:val="0"/>
              <w:autoSpaceDN w:val="0"/>
              <w:adjustRightInd w:val="0"/>
              <w:rPr>
                <w:rFonts w:ascii="Times New Roman" w:hAnsi="Times New Roman"/>
                <w:b/>
              </w:rPr>
            </w:pPr>
            <w:r w:rsidRPr="00CE366F">
              <w:rPr>
                <w:rFonts w:ascii="Times New Roman" w:hAnsi="Times New Roman"/>
                <w:b/>
              </w:rPr>
              <w:t>F</w:t>
            </w:r>
          </w:p>
        </w:tc>
        <w:tc>
          <w:tcPr>
            <w:tcW w:w="5416" w:type="dxa"/>
            <w:shd w:val="clear" w:color="auto" w:fill="auto"/>
          </w:tcPr>
          <w:p w14:paraId="3C803FF1" w14:textId="77777777" w:rsidR="006D54E4" w:rsidRPr="00CE366F" w:rsidRDefault="006D54E4" w:rsidP="00D37E0C">
            <w:pPr>
              <w:pStyle w:val="Sarakstarindkopa"/>
              <w:widowControl w:val="0"/>
              <w:overflowPunct w:val="0"/>
              <w:autoSpaceDE w:val="0"/>
              <w:autoSpaceDN w:val="0"/>
              <w:adjustRightInd w:val="0"/>
              <w:ind w:left="0"/>
              <w:rPr>
                <w:bCs/>
                <w:sz w:val="22"/>
                <w:szCs w:val="22"/>
                <w:u w:val="single"/>
              </w:rPr>
            </w:pPr>
            <w:r w:rsidRPr="00CE366F">
              <w:rPr>
                <w:bCs/>
                <w:sz w:val="22"/>
                <w:szCs w:val="22"/>
                <w:u w:val="single"/>
              </w:rPr>
              <w:t>Iepirkuma nolikuma 1.pielikuma 3.7.punkts</w:t>
            </w:r>
          </w:p>
          <w:p w14:paraId="1F21C3EA" w14:textId="25EC2A07" w:rsidR="006D54E4" w:rsidRPr="00CE366F" w:rsidRDefault="006D54E4" w:rsidP="00D37E0C">
            <w:pPr>
              <w:pStyle w:val="Sarakstarindkopa"/>
              <w:spacing w:after="60"/>
              <w:ind w:left="1"/>
              <w:rPr>
                <w:bCs/>
                <w:sz w:val="22"/>
                <w:szCs w:val="22"/>
              </w:rPr>
            </w:pPr>
            <w:r w:rsidRPr="00CE366F">
              <w:rPr>
                <w:bCs/>
                <w:sz w:val="22"/>
                <w:szCs w:val="22"/>
              </w:rPr>
              <w:t xml:space="preserve">Zobārstniecība un zobu higiēna ar 50% atlaidi. Programmā iekļaujami šādi pakalpojumi: zobu higiēna bez skaita un biežuma ierobežojuma, rentgeni, anestēzija, ķirurģiska ārstēšana, terapeitiskā ārstēšana, t.sk., zobu plombēšana ar jebkura tipa materiāliem, Pakalpojumu apmaksai nepiemērojot papildu limitus vai cenrāžus. Apdrošinātajai personai atmaksājamais limits  </w:t>
            </w:r>
            <w:r w:rsidRPr="0030557A">
              <w:rPr>
                <w:bCs/>
                <w:sz w:val="22"/>
                <w:szCs w:val="22"/>
              </w:rPr>
              <w:t>1</w:t>
            </w:r>
            <w:r w:rsidR="00325E46" w:rsidRPr="0030557A">
              <w:rPr>
                <w:bCs/>
                <w:sz w:val="22"/>
                <w:szCs w:val="22"/>
              </w:rPr>
              <w:t>7</w:t>
            </w:r>
            <w:r w:rsidRPr="0030557A">
              <w:rPr>
                <w:bCs/>
                <w:sz w:val="22"/>
                <w:szCs w:val="22"/>
              </w:rPr>
              <w:t>0 EUR (</w:t>
            </w:r>
            <w:r w:rsidRPr="00FD1C16">
              <w:rPr>
                <w:bCs/>
                <w:i/>
                <w:iCs/>
                <w:sz w:val="22"/>
                <w:szCs w:val="22"/>
              </w:rPr>
              <w:t xml:space="preserve">viens simts </w:t>
            </w:r>
            <w:r w:rsidR="0030557A" w:rsidRPr="00FD1C16">
              <w:rPr>
                <w:bCs/>
                <w:i/>
                <w:iCs/>
                <w:sz w:val="22"/>
                <w:szCs w:val="22"/>
              </w:rPr>
              <w:t>septiņ</w:t>
            </w:r>
            <w:r w:rsidRPr="00FD1C16">
              <w:rPr>
                <w:bCs/>
                <w:i/>
                <w:iCs/>
                <w:sz w:val="22"/>
                <w:szCs w:val="22"/>
              </w:rPr>
              <w:t xml:space="preserve">desmit </w:t>
            </w:r>
            <w:proofErr w:type="spellStart"/>
            <w:r w:rsidRPr="00FD1C16">
              <w:rPr>
                <w:bCs/>
                <w:i/>
                <w:iCs/>
                <w:sz w:val="22"/>
                <w:szCs w:val="22"/>
              </w:rPr>
              <w:t>euro</w:t>
            </w:r>
            <w:proofErr w:type="spellEnd"/>
            <w:r w:rsidRPr="0030557A">
              <w:rPr>
                <w:bCs/>
                <w:sz w:val="22"/>
                <w:szCs w:val="22"/>
              </w:rPr>
              <w:t xml:space="preserve">) </w:t>
            </w:r>
            <w:r w:rsidRPr="00CE366F">
              <w:rPr>
                <w:bCs/>
                <w:sz w:val="22"/>
                <w:szCs w:val="22"/>
              </w:rPr>
              <w:t>apmērā apdrošināšanas periodā.</w:t>
            </w:r>
          </w:p>
          <w:p w14:paraId="6D65A6CC" w14:textId="404941FD" w:rsidR="006D54E4" w:rsidRPr="00CE366F" w:rsidRDefault="006D54E4" w:rsidP="00D37E0C">
            <w:pPr>
              <w:pStyle w:val="Sarakstarindkopa"/>
              <w:spacing w:after="60"/>
              <w:ind w:left="1"/>
              <w:rPr>
                <w:bCs/>
                <w:sz w:val="22"/>
                <w:szCs w:val="22"/>
              </w:rPr>
            </w:pPr>
            <w:r w:rsidRPr="00CE366F">
              <w:rPr>
                <w:bCs/>
                <w:sz w:val="22"/>
                <w:szCs w:val="22"/>
              </w:rPr>
              <w:t xml:space="preserve">Maksimālā vērtējamā summa </w:t>
            </w:r>
            <w:r w:rsidRPr="0030557A">
              <w:rPr>
                <w:bCs/>
                <w:sz w:val="22"/>
                <w:szCs w:val="22"/>
              </w:rPr>
              <w:t>3</w:t>
            </w:r>
            <w:r w:rsidR="0030557A" w:rsidRPr="0030557A">
              <w:rPr>
                <w:bCs/>
                <w:sz w:val="22"/>
                <w:szCs w:val="22"/>
              </w:rPr>
              <w:t>4</w:t>
            </w:r>
            <w:r w:rsidRPr="0030557A">
              <w:rPr>
                <w:bCs/>
                <w:sz w:val="22"/>
                <w:szCs w:val="22"/>
              </w:rPr>
              <w:t>0 EUR (</w:t>
            </w:r>
            <w:r w:rsidRPr="00FD1C16">
              <w:rPr>
                <w:bCs/>
                <w:i/>
                <w:iCs/>
                <w:sz w:val="22"/>
                <w:szCs w:val="22"/>
              </w:rPr>
              <w:t>trīs simti</w:t>
            </w:r>
            <w:r w:rsidR="0030557A" w:rsidRPr="00FD1C16">
              <w:rPr>
                <w:bCs/>
                <w:i/>
                <w:iCs/>
                <w:sz w:val="22"/>
                <w:szCs w:val="22"/>
              </w:rPr>
              <w:t xml:space="preserve"> četrdesmit</w:t>
            </w:r>
            <w:r w:rsidRPr="00FD1C16">
              <w:rPr>
                <w:bCs/>
                <w:i/>
                <w:iCs/>
                <w:sz w:val="22"/>
                <w:szCs w:val="22"/>
              </w:rPr>
              <w:t xml:space="preserve"> </w:t>
            </w:r>
            <w:proofErr w:type="spellStart"/>
            <w:r w:rsidRPr="00FD1C16">
              <w:rPr>
                <w:bCs/>
                <w:i/>
                <w:iCs/>
                <w:sz w:val="22"/>
                <w:szCs w:val="22"/>
              </w:rPr>
              <w:t>euro</w:t>
            </w:r>
            <w:proofErr w:type="spellEnd"/>
            <w:r w:rsidRPr="0030557A">
              <w:rPr>
                <w:bCs/>
                <w:sz w:val="22"/>
                <w:szCs w:val="22"/>
              </w:rPr>
              <w:t>)</w:t>
            </w:r>
            <w:r w:rsidRPr="00CE366F">
              <w:rPr>
                <w:bCs/>
                <w:sz w:val="22"/>
                <w:szCs w:val="22"/>
              </w:rPr>
              <w:t xml:space="preserve"> apmērā apdrošināšanas periodā.</w:t>
            </w:r>
          </w:p>
        </w:tc>
        <w:tc>
          <w:tcPr>
            <w:tcW w:w="2835" w:type="dxa"/>
            <w:shd w:val="clear" w:color="auto" w:fill="auto"/>
          </w:tcPr>
          <w:p w14:paraId="6FBCC230" w14:textId="77777777" w:rsidR="006D54E4" w:rsidRPr="00CE366F" w:rsidRDefault="006D54E4" w:rsidP="00D37E0C">
            <w:pPr>
              <w:pStyle w:val="Sarakstarindkopa"/>
              <w:widowControl w:val="0"/>
              <w:overflowPunct w:val="0"/>
              <w:autoSpaceDE w:val="0"/>
              <w:autoSpaceDN w:val="0"/>
              <w:adjustRightInd w:val="0"/>
              <w:ind w:left="142"/>
              <w:jc w:val="center"/>
              <w:rPr>
                <w:bCs/>
                <w:sz w:val="20"/>
              </w:rPr>
            </w:pPr>
          </w:p>
          <w:tbl>
            <w:tblPr>
              <w:tblW w:w="2280" w:type="dxa"/>
              <w:tblInd w:w="130" w:type="dxa"/>
              <w:tblLayout w:type="fixed"/>
              <w:tblLook w:val="04A0" w:firstRow="1" w:lastRow="0" w:firstColumn="1" w:lastColumn="0" w:noHBand="0" w:noVBand="1"/>
            </w:tblPr>
            <w:tblGrid>
              <w:gridCol w:w="1720"/>
              <w:gridCol w:w="560"/>
            </w:tblGrid>
            <w:tr w:rsidR="006D54E4" w:rsidRPr="00CE366F" w14:paraId="767F7569" w14:textId="77777777" w:rsidTr="00D37E0C">
              <w:trPr>
                <w:trHeight w:val="300"/>
              </w:trPr>
              <w:tc>
                <w:tcPr>
                  <w:tcW w:w="1720" w:type="dxa"/>
                  <w:tcBorders>
                    <w:top w:val="nil"/>
                    <w:left w:val="nil"/>
                    <w:bottom w:val="single" w:sz="4" w:space="0" w:color="auto"/>
                    <w:right w:val="nil"/>
                  </w:tcBorders>
                  <w:shd w:val="clear" w:color="auto" w:fill="auto"/>
                  <w:noWrap/>
                  <w:vAlign w:val="bottom"/>
                  <w:hideMark/>
                </w:tcPr>
                <w:p w14:paraId="3772A2CD" w14:textId="77777777" w:rsidR="006D54E4" w:rsidRPr="00CE366F" w:rsidRDefault="006D54E4" w:rsidP="0081706F">
                  <w:pPr>
                    <w:framePr w:hSpace="180" w:wrap="around" w:vAnchor="text" w:hAnchor="margin" w:xAlign="center" w:y="237"/>
                    <w:jc w:val="right"/>
                    <w:rPr>
                      <w:rFonts w:ascii="Times New Roman" w:eastAsia="Times New Roman" w:hAnsi="Times New Roman"/>
                      <w:color w:val="000000"/>
                      <w:sz w:val="20"/>
                      <w:szCs w:val="20"/>
                    </w:rPr>
                  </w:pPr>
                  <w:r w:rsidRPr="00CE366F">
                    <w:rPr>
                      <w:rFonts w:ascii="Times New Roman" w:eastAsia="Times New Roman" w:hAnsi="Times New Roman"/>
                      <w:color w:val="000000"/>
                      <w:sz w:val="20"/>
                      <w:szCs w:val="20"/>
                    </w:rPr>
                    <w:t>Pretendenta piedāvātais limits</w:t>
                  </w:r>
                </w:p>
              </w:tc>
              <w:tc>
                <w:tcPr>
                  <w:tcW w:w="560" w:type="dxa"/>
                  <w:vMerge w:val="restart"/>
                  <w:tcBorders>
                    <w:top w:val="nil"/>
                    <w:left w:val="nil"/>
                    <w:bottom w:val="nil"/>
                    <w:right w:val="nil"/>
                  </w:tcBorders>
                  <w:shd w:val="clear" w:color="auto" w:fill="auto"/>
                  <w:noWrap/>
                  <w:vAlign w:val="center"/>
                  <w:hideMark/>
                </w:tcPr>
                <w:p w14:paraId="43DC5396" w14:textId="5B98DEBC" w:rsidR="006D54E4" w:rsidRPr="00CE366F" w:rsidRDefault="006D54E4" w:rsidP="0081706F">
                  <w:pPr>
                    <w:framePr w:hSpace="180" w:wrap="around" w:vAnchor="text" w:hAnchor="margin" w:xAlign="center" w:y="237"/>
                    <w:ind w:right="-257"/>
                    <w:rPr>
                      <w:rFonts w:ascii="Times New Roman" w:eastAsia="Times New Roman" w:hAnsi="Times New Roman"/>
                      <w:color w:val="000000"/>
                      <w:sz w:val="20"/>
                      <w:szCs w:val="20"/>
                    </w:rPr>
                  </w:pPr>
                  <w:r w:rsidRPr="00CE366F">
                    <w:rPr>
                      <w:rFonts w:ascii="Times New Roman" w:eastAsia="Times New Roman" w:hAnsi="Times New Roman"/>
                      <w:color w:val="000000"/>
                      <w:sz w:val="20"/>
                      <w:szCs w:val="20"/>
                    </w:rPr>
                    <w:t xml:space="preserve"> x 1</w:t>
                  </w:r>
                  <w:r w:rsidR="005A61DE">
                    <w:rPr>
                      <w:rFonts w:ascii="Times New Roman" w:eastAsia="Times New Roman" w:hAnsi="Times New Roman"/>
                      <w:color w:val="000000"/>
                      <w:sz w:val="20"/>
                      <w:szCs w:val="20"/>
                    </w:rPr>
                    <w:t>1</w:t>
                  </w:r>
                </w:p>
              </w:tc>
            </w:tr>
            <w:tr w:rsidR="006D54E4" w:rsidRPr="00CE366F" w14:paraId="5D8A2C1C" w14:textId="77777777" w:rsidTr="00D37E0C">
              <w:trPr>
                <w:trHeight w:val="300"/>
              </w:trPr>
              <w:tc>
                <w:tcPr>
                  <w:tcW w:w="1720" w:type="dxa"/>
                  <w:tcBorders>
                    <w:top w:val="nil"/>
                    <w:left w:val="nil"/>
                    <w:bottom w:val="nil"/>
                    <w:right w:val="nil"/>
                  </w:tcBorders>
                  <w:shd w:val="clear" w:color="auto" w:fill="auto"/>
                  <w:noWrap/>
                  <w:hideMark/>
                </w:tcPr>
                <w:p w14:paraId="12C827C5" w14:textId="77777777" w:rsidR="006D54E4" w:rsidRPr="00CE366F" w:rsidRDefault="006D54E4" w:rsidP="0081706F">
                  <w:pPr>
                    <w:framePr w:hSpace="180" w:wrap="around" w:vAnchor="text" w:hAnchor="margin" w:xAlign="center" w:y="237"/>
                    <w:jc w:val="right"/>
                    <w:rPr>
                      <w:rFonts w:ascii="Times New Roman" w:eastAsia="Times New Roman" w:hAnsi="Times New Roman"/>
                      <w:color w:val="000000"/>
                      <w:sz w:val="20"/>
                      <w:szCs w:val="20"/>
                    </w:rPr>
                  </w:pPr>
                  <w:r w:rsidRPr="00CE366F">
                    <w:rPr>
                      <w:rFonts w:ascii="Times New Roman" w:eastAsia="Times New Roman" w:hAnsi="Times New Roman"/>
                      <w:color w:val="000000"/>
                      <w:sz w:val="20"/>
                      <w:szCs w:val="20"/>
                    </w:rPr>
                    <w:t>lielākais piedāvātais limits</w:t>
                  </w:r>
                </w:p>
              </w:tc>
              <w:tc>
                <w:tcPr>
                  <w:tcW w:w="560" w:type="dxa"/>
                  <w:vMerge/>
                  <w:tcBorders>
                    <w:top w:val="nil"/>
                    <w:left w:val="nil"/>
                    <w:bottom w:val="nil"/>
                    <w:right w:val="nil"/>
                  </w:tcBorders>
                  <w:vAlign w:val="center"/>
                  <w:hideMark/>
                </w:tcPr>
                <w:p w14:paraId="23AA7654" w14:textId="77777777" w:rsidR="006D54E4" w:rsidRPr="00CE366F" w:rsidRDefault="006D54E4" w:rsidP="0081706F">
                  <w:pPr>
                    <w:framePr w:hSpace="180" w:wrap="around" w:vAnchor="text" w:hAnchor="margin" w:xAlign="center" w:y="237"/>
                    <w:rPr>
                      <w:rFonts w:ascii="Times New Roman" w:eastAsia="Times New Roman" w:hAnsi="Times New Roman"/>
                      <w:color w:val="000000"/>
                      <w:sz w:val="20"/>
                      <w:szCs w:val="20"/>
                    </w:rPr>
                  </w:pPr>
                </w:p>
              </w:tc>
            </w:tr>
          </w:tbl>
          <w:p w14:paraId="18CB25D6" w14:textId="77777777" w:rsidR="006D54E4" w:rsidRPr="00CE366F" w:rsidRDefault="006D54E4" w:rsidP="00D37E0C">
            <w:pPr>
              <w:pStyle w:val="Sarakstarindkopa"/>
              <w:widowControl w:val="0"/>
              <w:overflowPunct w:val="0"/>
              <w:autoSpaceDE w:val="0"/>
              <w:autoSpaceDN w:val="0"/>
              <w:adjustRightInd w:val="0"/>
              <w:ind w:left="142"/>
              <w:jc w:val="center"/>
              <w:rPr>
                <w:bCs/>
                <w:sz w:val="20"/>
              </w:rPr>
            </w:pPr>
          </w:p>
        </w:tc>
        <w:tc>
          <w:tcPr>
            <w:tcW w:w="1129" w:type="dxa"/>
            <w:shd w:val="clear" w:color="auto" w:fill="auto"/>
          </w:tcPr>
          <w:p w14:paraId="4477394A" w14:textId="77777777" w:rsidR="006D54E4" w:rsidRPr="00CE366F" w:rsidRDefault="006D54E4" w:rsidP="00D37E0C">
            <w:pPr>
              <w:pStyle w:val="Sarakstarindkopa"/>
              <w:widowControl w:val="0"/>
              <w:overflowPunct w:val="0"/>
              <w:autoSpaceDE w:val="0"/>
              <w:autoSpaceDN w:val="0"/>
              <w:adjustRightInd w:val="0"/>
              <w:ind w:left="0"/>
              <w:jc w:val="center"/>
              <w:rPr>
                <w:bCs/>
                <w:sz w:val="22"/>
                <w:szCs w:val="22"/>
              </w:rPr>
            </w:pPr>
          </w:p>
          <w:p w14:paraId="2CDDAEB7" w14:textId="77777777" w:rsidR="006D54E4" w:rsidRPr="00CE366F" w:rsidRDefault="006D54E4" w:rsidP="00D37E0C">
            <w:pPr>
              <w:pStyle w:val="Sarakstarindkopa"/>
              <w:widowControl w:val="0"/>
              <w:overflowPunct w:val="0"/>
              <w:autoSpaceDE w:val="0"/>
              <w:autoSpaceDN w:val="0"/>
              <w:adjustRightInd w:val="0"/>
              <w:ind w:left="0"/>
              <w:jc w:val="center"/>
              <w:rPr>
                <w:bCs/>
                <w:sz w:val="22"/>
                <w:szCs w:val="22"/>
              </w:rPr>
            </w:pPr>
          </w:p>
          <w:p w14:paraId="4F846C5C" w14:textId="7B367073" w:rsidR="006D54E4" w:rsidRPr="00CE366F" w:rsidRDefault="006D54E4" w:rsidP="00D37E0C">
            <w:pPr>
              <w:pStyle w:val="Sarakstarindkopa"/>
              <w:widowControl w:val="0"/>
              <w:overflowPunct w:val="0"/>
              <w:autoSpaceDE w:val="0"/>
              <w:autoSpaceDN w:val="0"/>
              <w:adjustRightInd w:val="0"/>
              <w:ind w:left="0"/>
              <w:jc w:val="center"/>
              <w:rPr>
                <w:bCs/>
                <w:sz w:val="22"/>
                <w:szCs w:val="22"/>
              </w:rPr>
            </w:pPr>
            <w:r w:rsidRPr="00CE366F">
              <w:rPr>
                <w:bCs/>
                <w:sz w:val="22"/>
                <w:szCs w:val="22"/>
              </w:rPr>
              <w:t xml:space="preserve">F = </w:t>
            </w:r>
            <w:r w:rsidRPr="00DC5E6D">
              <w:rPr>
                <w:bCs/>
                <w:sz w:val="22"/>
                <w:szCs w:val="22"/>
              </w:rPr>
              <w:t>1</w:t>
            </w:r>
            <w:r w:rsidR="005A61DE" w:rsidRPr="00DC5E6D">
              <w:rPr>
                <w:bCs/>
                <w:sz w:val="22"/>
                <w:szCs w:val="22"/>
              </w:rPr>
              <w:t>1</w:t>
            </w:r>
          </w:p>
          <w:p w14:paraId="263DE302" w14:textId="77777777" w:rsidR="006D54E4" w:rsidRPr="00CE366F" w:rsidRDefault="006D54E4" w:rsidP="00D37E0C">
            <w:pPr>
              <w:pStyle w:val="Sarakstarindkopa"/>
              <w:widowControl w:val="0"/>
              <w:overflowPunct w:val="0"/>
              <w:autoSpaceDE w:val="0"/>
              <w:autoSpaceDN w:val="0"/>
              <w:adjustRightInd w:val="0"/>
              <w:ind w:left="142" w:hanging="142"/>
              <w:jc w:val="center"/>
              <w:rPr>
                <w:bCs/>
                <w:sz w:val="22"/>
                <w:szCs w:val="22"/>
              </w:rPr>
            </w:pPr>
          </w:p>
        </w:tc>
      </w:tr>
      <w:tr w:rsidR="006D54E4" w:rsidRPr="00CE366F" w14:paraId="39449750" w14:textId="77777777" w:rsidTr="00D37E0C">
        <w:tc>
          <w:tcPr>
            <w:tcW w:w="675" w:type="dxa"/>
            <w:shd w:val="clear" w:color="auto" w:fill="auto"/>
          </w:tcPr>
          <w:p w14:paraId="75FAFE02" w14:textId="77777777" w:rsidR="006D54E4" w:rsidRPr="00CE366F" w:rsidRDefault="006D54E4" w:rsidP="00D37E0C">
            <w:pPr>
              <w:widowControl w:val="0"/>
              <w:overflowPunct w:val="0"/>
              <w:autoSpaceDE w:val="0"/>
              <w:autoSpaceDN w:val="0"/>
              <w:adjustRightInd w:val="0"/>
              <w:rPr>
                <w:rFonts w:ascii="Times New Roman" w:hAnsi="Times New Roman"/>
                <w:b/>
              </w:rPr>
            </w:pPr>
            <w:r w:rsidRPr="00CE366F">
              <w:rPr>
                <w:rFonts w:ascii="Times New Roman" w:hAnsi="Times New Roman"/>
                <w:b/>
              </w:rPr>
              <w:t>G</w:t>
            </w:r>
          </w:p>
        </w:tc>
        <w:tc>
          <w:tcPr>
            <w:tcW w:w="5416" w:type="dxa"/>
            <w:shd w:val="clear" w:color="auto" w:fill="auto"/>
          </w:tcPr>
          <w:p w14:paraId="38EF9A0C" w14:textId="77777777" w:rsidR="006D54E4" w:rsidRPr="00CE366F" w:rsidRDefault="006D54E4" w:rsidP="00D37E0C">
            <w:pPr>
              <w:pStyle w:val="Sarakstarindkopa"/>
              <w:widowControl w:val="0"/>
              <w:overflowPunct w:val="0"/>
              <w:autoSpaceDE w:val="0"/>
              <w:autoSpaceDN w:val="0"/>
              <w:adjustRightInd w:val="0"/>
              <w:ind w:left="0"/>
              <w:rPr>
                <w:bCs/>
                <w:sz w:val="22"/>
                <w:szCs w:val="22"/>
                <w:u w:val="single"/>
              </w:rPr>
            </w:pPr>
            <w:r w:rsidRPr="00CE366F">
              <w:rPr>
                <w:bCs/>
                <w:sz w:val="22"/>
                <w:szCs w:val="22"/>
                <w:u w:val="single"/>
              </w:rPr>
              <w:t>Iepirkuma nolikuma 1.pielikuma 3.8.punkts</w:t>
            </w:r>
          </w:p>
          <w:p w14:paraId="5AF599FF" w14:textId="77777777" w:rsidR="006D54E4" w:rsidRPr="00CE366F" w:rsidRDefault="006D54E4" w:rsidP="00D37E0C">
            <w:pPr>
              <w:pStyle w:val="Sarakstarindkopa"/>
              <w:spacing w:after="60"/>
              <w:ind w:left="1"/>
              <w:rPr>
                <w:bCs/>
                <w:sz w:val="22"/>
                <w:szCs w:val="22"/>
              </w:rPr>
            </w:pPr>
            <w:r w:rsidRPr="00CE366F">
              <w:rPr>
                <w:bCs/>
                <w:sz w:val="22"/>
                <w:szCs w:val="22"/>
              </w:rPr>
              <w:t xml:space="preserve">Maksas ambulatorā rehabilitācija ar jebkura ārstējošā ārsta nosūtījumu, t.i., maksas ambulatorās rehabilitācijas pakalpojumi jebkurai ķermeņa zonai, t.sk., masāžas, ūdens procedūras, manuālā terapija, ārstnieciskā vingrošana (grupas un individuāli), </w:t>
            </w:r>
            <w:proofErr w:type="spellStart"/>
            <w:r w:rsidRPr="00CE366F">
              <w:rPr>
                <w:bCs/>
                <w:sz w:val="22"/>
                <w:szCs w:val="22"/>
              </w:rPr>
              <w:t>slinga</w:t>
            </w:r>
            <w:proofErr w:type="spellEnd"/>
            <w:r w:rsidRPr="00CE366F">
              <w:rPr>
                <w:bCs/>
                <w:sz w:val="22"/>
                <w:szCs w:val="22"/>
              </w:rPr>
              <w:t xml:space="preserve"> terapija. </w:t>
            </w:r>
            <w:r w:rsidRPr="00CE366F">
              <w:rPr>
                <w:bCs/>
                <w:iCs/>
                <w:color w:val="000000"/>
                <w:sz w:val="22"/>
                <w:szCs w:val="22"/>
              </w:rPr>
              <w:t xml:space="preserve">Pakalpojumi saņemami neierobežojot reižu skaitu un periodiskumu, </w:t>
            </w:r>
            <w:r w:rsidRPr="00CE366F">
              <w:rPr>
                <w:bCs/>
                <w:sz w:val="22"/>
                <w:szCs w:val="22"/>
              </w:rPr>
              <w:t xml:space="preserve">ne mazāk </w:t>
            </w:r>
            <w:r w:rsidRPr="004605AC">
              <w:rPr>
                <w:bCs/>
                <w:sz w:val="22"/>
                <w:szCs w:val="22"/>
              </w:rPr>
              <w:t>kā 150 EUR (</w:t>
            </w:r>
            <w:r w:rsidRPr="00FD1C16">
              <w:rPr>
                <w:bCs/>
                <w:i/>
                <w:iCs/>
                <w:sz w:val="22"/>
                <w:szCs w:val="22"/>
              </w:rPr>
              <w:t>viens simts piecdesmit</w:t>
            </w:r>
            <w:r w:rsidRPr="004605AC">
              <w:rPr>
                <w:bCs/>
                <w:sz w:val="22"/>
                <w:szCs w:val="22"/>
              </w:rPr>
              <w:t xml:space="preserve"> </w:t>
            </w:r>
            <w:proofErr w:type="spellStart"/>
            <w:r w:rsidRPr="004605AC">
              <w:rPr>
                <w:bCs/>
                <w:i/>
                <w:iCs/>
                <w:sz w:val="22"/>
                <w:szCs w:val="22"/>
              </w:rPr>
              <w:t>euro</w:t>
            </w:r>
            <w:proofErr w:type="spellEnd"/>
            <w:r w:rsidRPr="004605AC">
              <w:rPr>
                <w:bCs/>
                <w:sz w:val="22"/>
                <w:szCs w:val="22"/>
              </w:rPr>
              <w:t>)</w:t>
            </w:r>
            <w:r w:rsidRPr="00CE366F">
              <w:rPr>
                <w:bCs/>
                <w:sz w:val="22"/>
                <w:szCs w:val="22"/>
              </w:rPr>
              <w:t xml:space="preserve"> apmērā apdrošināšanas periodā.</w:t>
            </w:r>
          </w:p>
          <w:p w14:paraId="1B21AB19" w14:textId="77777777" w:rsidR="006D54E4" w:rsidRPr="00CE366F" w:rsidRDefault="006D54E4" w:rsidP="00D37E0C">
            <w:pPr>
              <w:pStyle w:val="Sarakstarindkopa"/>
              <w:widowControl w:val="0"/>
              <w:overflowPunct w:val="0"/>
              <w:autoSpaceDE w:val="0"/>
              <w:autoSpaceDN w:val="0"/>
              <w:adjustRightInd w:val="0"/>
              <w:ind w:left="0"/>
              <w:rPr>
                <w:bCs/>
                <w:sz w:val="22"/>
                <w:szCs w:val="22"/>
              </w:rPr>
            </w:pPr>
            <w:r w:rsidRPr="00CE366F">
              <w:rPr>
                <w:bCs/>
                <w:sz w:val="22"/>
                <w:szCs w:val="22"/>
              </w:rPr>
              <w:t xml:space="preserve">Maksimālā vērtējamā summa </w:t>
            </w:r>
            <w:r w:rsidRPr="004605AC">
              <w:rPr>
                <w:bCs/>
                <w:sz w:val="22"/>
                <w:szCs w:val="22"/>
              </w:rPr>
              <w:t>300 EUR (</w:t>
            </w:r>
            <w:r w:rsidRPr="00FD1C16">
              <w:rPr>
                <w:bCs/>
                <w:i/>
                <w:iCs/>
                <w:sz w:val="22"/>
                <w:szCs w:val="22"/>
              </w:rPr>
              <w:t>trīs simti</w:t>
            </w:r>
            <w:r w:rsidRPr="004605AC">
              <w:rPr>
                <w:bCs/>
                <w:sz w:val="22"/>
                <w:szCs w:val="22"/>
              </w:rPr>
              <w:t xml:space="preserve"> </w:t>
            </w:r>
            <w:proofErr w:type="spellStart"/>
            <w:r w:rsidRPr="004605AC">
              <w:rPr>
                <w:bCs/>
                <w:i/>
                <w:sz w:val="22"/>
                <w:szCs w:val="22"/>
              </w:rPr>
              <w:t>euro</w:t>
            </w:r>
            <w:proofErr w:type="spellEnd"/>
            <w:r w:rsidRPr="004605AC">
              <w:rPr>
                <w:bCs/>
                <w:sz w:val="22"/>
                <w:szCs w:val="22"/>
              </w:rPr>
              <w:t>)</w:t>
            </w:r>
            <w:r w:rsidRPr="00CE366F">
              <w:rPr>
                <w:bCs/>
                <w:sz w:val="22"/>
                <w:szCs w:val="22"/>
              </w:rPr>
              <w:t xml:space="preserve"> apmērā apdrošināšanas periodā.</w:t>
            </w:r>
          </w:p>
        </w:tc>
        <w:tc>
          <w:tcPr>
            <w:tcW w:w="2835" w:type="dxa"/>
            <w:shd w:val="clear" w:color="auto" w:fill="auto"/>
          </w:tcPr>
          <w:p w14:paraId="75ADA14A" w14:textId="77777777" w:rsidR="006D54E4" w:rsidRPr="00CE366F" w:rsidRDefault="006D54E4" w:rsidP="00D37E0C">
            <w:pPr>
              <w:pStyle w:val="Sarakstarindkopa"/>
              <w:widowControl w:val="0"/>
              <w:overflowPunct w:val="0"/>
              <w:autoSpaceDE w:val="0"/>
              <w:autoSpaceDN w:val="0"/>
              <w:adjustRightInd w:val="0"/>
              <w:ind w:left="142"/>
              <w:jc w:val="center"/>
              <w:rPr>
                <w:bCs/>
                <w:sz w:val="20"/>
              </w:rPr>
            </w:pPr>
          </w:p>
          <w:p w14:paraId="21119177" w14:textId="77777777" w:rsidR="006D54E4" w:rsidRPr="00CE366F" w:rsidRDefault="006D54E4" w:rsidP="00D37E0C">
            <w:pPr>
              <w:pStyle w:val="Sarakstarindkopa"/>
              <w:widowControl w:val="0"/>
              <w:overflowPunct w:val="0"/>
              <w:autoSpaceDE w:val="0"/>
              <w:autoSpaceDN w:val="0"/>
              <w:adjustRightInd w:val="0"/>
              <w:ind w:left="142"/>
              <w:jc w:val="center"/>
              <w:rPr>
                <w:bCs/>
                <w:sz w:val="20"/>
              </w:rPr>
            </w:pPr>
          </w:p>
          <w:tbl>
            <w:tblPr>
              <w:tblW w:w="2280" w:type="dxa"/>
              <w:tblLayout w:type="fixed"/>
              <w:tblLook w:val="04A0" w:firstRow="1" w:lastRow="0" w:firstColumn="1" w:lastColumn="0" w:noHBand="0" w:noVBand="1"/>
            </w:tblPr>
            <w:tblGrid>
              <w:gridCol w:w="1720"/>
              <w:gridCol w:w="560"/>
            </w:tblGrid>
            <w:tr w:rsidR="006D54E4" w:rsidRPr="00CE366F" w14:paraId="59E958EF" w14:textId="77777777" w:rsidTr="00D37E0C">
              <w:trPr>
                <w:trHeight w:val="300"/>
              </w:trPr>
              <w:tc>
                <w:tcPr>
                  <w:tcW w:w="1720" w:type="dxa"/>
                  <w:tcBorders>
                    <w:top w:val="nil"/>
                    <w:left w:val="nil"/>
                    <w:bottom w:val="single" w:sz="4" w:space="0" w:color="auto"/>
                    <w:right w:val="nil"/>
                  </w:tcBorders>
                  <w:shd w:val="clear" w:color="auto" w:fill="auto"/>
                  <w:noWrap/>
                  <w:vAlign w:val="bottom"/>
                  <w:hideMark/>
                </w:tcPr>
                <w:p w14:paraId="3A064631" w14:textId="77777777" w:rsidR="006D54E4" w:rsidRPr="00CE366F" w:rsidRDefault="006D54E4" w:rsidP="0081706F">
                  <w:pPr>
                    <w:framePr w:hSpace="180" w:wrap="around" w:vAnchor="text" w:hAnchor="margin" w:xAlign="center" w:y="237"/>
                    <w:jc w:val="right"/>
                    <w:rPr>
                      <w:rFonts w:ascii="Times New Roman" w:eastAsia="Times New Roman" w:hAnsi="Times New Roman"/>
                      <w:color w:val="000000"/>
                      <w:sz w:val="20"/>
                      <w:szCs w:val="20"/>
                    </w:rPr>
                  </w:pPr>
                  <w:r w:rsidRPr="00CE366F">
                    <w:rPr>
                      <w:rFonts w:ascii="Times New Roman" w:eastAsia="Times New Roman" w:hAnsi="Times New Roman"/>
                      <w:color w:val="000000"/>
                      <w:sz w:val="20"/>
                      <w:szCs w:val="20"/>
                    </w:rPr>
                    <w:t>Pretendenta piedāvātais limits</w:t>
                  </w:r>
                </w:p>
              </w:tc>
              <w:tc>
                <w:tcPr>
                  <w:tcW w:w="560" w:type="dxa"/>
                  <w:vMerge w:val="restart"/>
                  <w:tcBorders>
                    <w:top w:val="nil"/>
                    <w:left w:val="nil"/>
                    <w:bottom w:val="nil"/>
                    <w:right w:val="nil"/>
                  </w:tcBorders>
                  <w:shd w:val="clear" w:color="auto" w:fill="auto"/>
                  <w:noWrap/>
                  <w:vAlign w:val="center"/>
                  <w:hideMark/>
                </w:tcPr>
                <w:p w14:paraId="1DBF95FA" w14:textId="3281C309" w:rsidR="006D54E4" w:rsidRPr="00CE366F" w:rsidRDefault="006D54E4" w:rsidP="0081706F">
                  <w:pPr>
                    <w:framePr w:hSpace="180" w:wrap="around" w:vAnchor="text" w:hAnchor="margin" w:xAlign="center" w:y="237"/>
                    <w:rPr>
                      <w:rFonts w:ascii="Times New Roman" w:eastAsia="Times New Roman" w:hAnsi="Times New Roman"/>
                      <w:color w:val="000000"/>
                      <w:sz w:val="20"/>
                      <w:szCs w:val="20"/>
                    </w:rPr>
                  </w:pPr>
                  <w:r w:rsidRPr="00CE366F">
                    <w:rPr>
                      <w:rFonts w:ascii="Times New Roman" w:eastAsia="Times New Roman" w:hAnsi="Times New Roman"/>
                      <w:color w:val="000000"/>
                      <w:sz w:val="20"/>
                      <w:szCs w:val="20"/>
                    </w:rPr>
                    <w:t xml:space="preserve"> x </w:t>
                  </w:r>
                  <w:r w:rsidR="005A61DE">
                    <w:rPr>
                      <w:rFonts w:ascii="Times New Roman" w:eastAsia="Times New Roman" w:hAnsi="Times New Roman"/>
                      <w:color w:val="000000"/>
                      <w:sz w:val="20"/>
                      <w:szCs w:val="20"/>
                    </w:rPr>
                    <w:t>8</w:t>
                  </w:r>
                </w:p>
              </w:tc>
            </w:tr>
            <w:tr w:rsidR="006D54E4" w:rsidRPr="00CE366F" w14:paraId="527418FD" w14:textId="77777777" w:rsidTr="00D37E0C">
              <w:trPr>
                <w:trHeight w:val="300"/>
              </w:trPr>
              <w:tc>
                <w:tcPr>
                  <w:tcW w:w="1720" w:type="dxa"/>
                  <w:tcBorders>
                    <w:top w:val="nil"/>
                    <w:left w:val="nil"/>
                    <w:bottom w:val="nil"/>
                    <w:right w:val="nil"/>
                  </w:tcBorders>
                  <w:shd w:val="clear" w:color="auto" w:fill="auto"/>
                  <w:noWrap/>
                  <w:hideMark/>
                </w:tcPr>
                <w:p w14:paraId="68059CBE" w14:textId="77777777" w:rsidR="006D54E4" w:rsidRPr="00CE366F" w:rsidRDefault="006D54E4" w:rsidP="0081706F">
                  <w:pPr>
                    <w:framePr w:hSpace="180" w:wrap="around" w:vAnchor="text" w:hAnchor="margin" w:xAlign="center" w:y="237"/>
                    <w:jc w:val="right"/>
                    <w:rPr>
                      <w:rFonts w:ascii="Times New Roman" w:eastAsia="Times New Roman" w:hAnsi="Times New Roman"/>
                      <w:color w:val="000000"/>
                      <w:sz w:val="20"/>
                      <w:szCs w:val="20"/>
                    </w:rPr>
                  </w:pPr>
                  <w:r w:rsidRPr="00CE366F">
                    <w:rPr>
                      <w:rFonts w:ascii="Times New Roman" w:eastAsia="Times New Roman" w:hAnsi="Times New Roman"/>
                      <w:color w:val="000000"/>
                      <w:sz w:val="20"/>
                      <w:szCs w:val="20"/>
                    </w:rPr>
                    <w:t>lielākais piedāvātais limits</w:t>
                  </w:r>
                </w:p>
              </w:tc>
              <w:tc>
                <w:tcPr>
                  <w:tcW w:w="560" w:type="dxa"/>
                  <w:vMerge/>
                  <w:tcBorders>
                    <w:top w:val="nil"/>
                    <w:left w:val="nil"/>
                    <w:bottom w:val="nil"/>
                    <w:right w:val="nil"/>
                  </w:tcBorders>
                  <w:vAlign w:val="center"/>
                  <w:hideMark/>
                </w:tcPr>
                <w:p w14:paraId="3A5B0FA6" w14:textId="77777777" w:rsidR="006D54E4" w:rsidRPr="00CE366F" w:rsidRDefault="006D54E4" w:rsidP="0081706F">
                  <w:pPr>
                    <w:framePr w:hSpace="180" w:wrap="around" w:vAnchor="text" w:hAnchor="margin" w:xAlign="center" w:y="237"/>
                    <w:rPr>
                      <w:rFonts w:ascii="Times New Roman" w:eastAsia="Times New Roman" w:hAnsi="Times New Roman"/>
                      <w:color w:val="000000"/>
                      <w:sz w:val="20"/>
                      <w:szCs w:val="20"/>
                    </w:rPr>
                  </w:pPr>
                </w:p>
              </w:tc>
            </w:tr>
          </w:tbl>
          <w:p w14:paraId="4AEF78E7" w14:textId="77777777" w:rsidR="006D54E4" w:rsidRPr="00CE366F" w:rsidRDefault="006D54E4" w:rsidP="00D37E0C">
            <w:pPr>
              <w:pStyle w:val="Sarakstarindkopa"/>
              <w:widowControl w:val="0"/>
              <w:overflowPunct w:val="0"/>
              <w:autoSpaceDE w:val="0"/>
              <w:autoSpaceDN w:val="0"/>
              <w:adjustRightInd w:val="0"/>
              <w:ind w:left="142"/>
              <w:jc w:val="center"/>
              <w:rPr>
                <w:bCs/>
                <w:sz w:val="20"/>
              </w:rPr>
            </w:pPr>
          </w:p>
        </w:tc>
        <w:tc>
          <w:tcPr>
            <w:tcW w:w="1129" w:type="dxa"/>
            <w:shd w:val="clear" w:color="auto" w:fill="auto"/>
          </w:tcPr>
          <w:p w14:paraId="5FFE0B56" w14:textId="77777777" w:rsidR="006D54E4" w:rsidRPr="00CE366F" w:rsidRDefault="006D54E4" w:rsidP="00D37E0C">
            <w:pPr>
              <w:pStyle w:val="Sarakstarindkopa"/>
              <w:widowControl w:val="0"/>
              <w:overflowPunct w:val="0"/>
              <w:autoSpaceDE w:val="0"/>
              <w:autoSpaceDN w:val="0"/>
              <w:adjustRightInd w:val="0"/>
              <w:ind w:left="0"/>
              <w:jc w:val="center"/>
              <w:rPr>
                <w:bCs/>
                <w:sz w:val="22"/>
                <w:szCs w:val="22"/>
              </w:rPr>
            </w:pPr>
          </w:p>
          <w:p w14:paraId="3005BEC8" w14:textId="77777777" w:rsidR="006D54E4" w:rsidRPr="00CE366F" w:rsidRDefault="006D54E4" w:rsidP="00D37E0C">
            <w:pPr>
              <w:pStyle w:val="Sarakstarindkopa"/>
              <w:widowControl w:val="0"/>
              <w:overflowPunct w:val="0"/>
              <w:autoSpaceDE w:val="0"/>
              <w:autoSpaceDN w:val="0"/>
              <w:adjustRightInd w:val="0"/>
              <w:ind w:left="0"/>
              <w:jc w:val="center"/>
              <w:rPr>
                <w:bCs/>
                <w:sz w:val="22"/>
                <w:szCs w:val="22"/>
              </w:rPr>
            </w:pPr>
          </w:p>
          <w:p w14:paraId="6774BEA5" w14:textId="77777777" w:rsidR="006D54E4" w:rsidRPr="00CE366F" w:rsidRDefault="006D54E4" w:rsidP="00D37E0C">
            <w:pPr>
              <w:pStyle w:val="Sarakstarindkopa"/>
              <w:widowControl w:val="0"/>
              <w:overflowPunct w:val="0"/>
              <w:autoSpaceDE w:val="0"/>
              <w:autoSpaceDN w:val="0"/>
              <w:adjustRightInd w:val="0"/>
              <w:ind w:left="0"/>
              <w:jc w:val="center"/>
              <w:rPr>
                <w:bCs/>
                <w:sz w:val="22"/>
                <w:szCs w:val="22"/>
              </w:rPr>
            </w:pPr>
          </w:p>
          <w:p w14:paraId="04C29E6E" w14:textId="6F219C27" w:rsidR="006D54E4" w:rsidRPr="00CE366F" w:rsidRDefault="006D54E4" w:rsidP="00D37E0C">
            <w:pPr>
              <w:pStyle w:val="Sarakstarindkopa"/>
              <w:widowControl w:val="0"/>
              <w:overflowPunct w:val="0"/>
              <w:autoSpaceDE w:val="0"/>
              <w:autoSpaceDN w:val="0"/>
              <w:adjustRightInd w:val="0"/>
              <w:ind w:left="0"/>
              <w:jc w:val="center"/>
              <w:rPr>
                <w:bCs/>
                <w:sz w:val="22"/>
                <w:szCs w:val="22"/>
              </w:rPr>
            </w:pPr>
            <w:r w:rsidRPr="00CE366F">
              <w:rPr>
                <w:bCs/>
                <w:sz w:val="22"/>
                <w:szCs w:val="22"/>
              </w:rPr>
              <w:t xml:space="preserve">G = </w:t>
            </w:r>
            <w:r w:rsidR="005A61DE" w:rsidRPr="00DC5E6D">
              <w:rPr>
                <w:bCs/>
                <w:sz w:val="22"/>
                <w:szCs w:val="22"/>
              </w:rPr>
              <w:t>8</w:t>
            </w:r>
          </w:p>
        </w:tc>
      </w:tr>
      <w:tr w:rsidR="006D54E4" w:rsidRPr="00CE366F" w14:paraId="53B5165A" w14:textId="77777777" w:rsidTr="00D37E0C">
        <w:tc>
          <w:tcPr>
            <w:tcW w:w="675" w:type="dxa"/>
            <w:shd w:val="clear" w:color="auto" w:fill="auto"/>
          </w:tcPr>
          <w:p w14:paraId="176D9821" w14:textId="77777777" w:rsidR="006D54E4" w:rsidRPr="00CE366F" w:rsidRDefault="006D54E4" w:rsidP="00D37E0C">
            <w:pPr>
              <w:widowControl w:val="0"/>
              <w:overflowPunct w:val="0"/>
              <w:autoSpaceDE w:val="0"/>
              <w:autoSpaceDN w:val="0"/>
              <w:adjustRightInd w:val="0"/>
              <w:rPr>
                <w:rFonts w:ascii="Times New Roman" w:hAnsi="Times New Roman"/>
                <w:bCs/>
              </w:rPr>
            </w:pPr>
          </w:p>
        </w:tc>
        <w:tc>
          <w:tcPr>
            <w:tcW w:w="5416" w:type="dxa"/>
            <w:shd w:val="clear" w:color="auto" w:fill="auto"/>
          </w:tcPr>
          <w:p w14:paraId="6271E913" w14:textId="77777777" w:rsidR="006D54E4" w:rsidRPr="00CE366F" w:rsidRDefault="006D54E4" w:rsidP="00D37E0C">
            <w:pPr>
              <w:pStyle w:val="Sarakstarindkopa"/>
              <w:widowControl w:val="0"/>
              <w:overflowPunct w:val="0"/>
              <w:autoSpaceDE w:val="0"/>
              <w:autoSpaceDN w:val="0"/>
              <w:adjustRightInd w:val="0"/>
              <w:ind w:left="4"/>
              <w:rPr>
                <w:bCs/>
                <w:sz w:val="22"/>
                <w:szCs w:val="22"/>
              </w:rPr>
            </w:pPr>
          </w:p>
        </w:tc>
        <w:tc>
          <w:tcPr>
            <w:tcW w:w="2835" w:type="dxa"/>
            <w:shd w:val="clear" w:color="auto" w:fill="auto"/>
          </w:tcPr>
          <w:p w14:paraId="47077BDB" w14:textId="77777777" w:rsidR="006D54E4" w:rsidRPr="00CE366F" w:rsidRDefault="006D54E4" w:rsidP="00D37E0C">
            <w:pPr>
              <w:pStyle w:val="Sarakstarindkopa"/>
              <w:widowControl w:val="0"/>
              <w:overflowPunct w:val="0"/>
              <w:autoSpaceDE w:val="0"/>
              <w:autoSpaceDN w:val="0"/>
              <w:adjustRightInd w:val="0"/>
              <w:ind w:left="142"/>
              <w:jc w:val="right"/>
              <w:rPr>
                <w:bCs/>
                <w:sz w:val="22"/>
                <w:szCs w:val="22"/>
              </w:rPr>
            </w:pPr>
            <w:r w:rsidRPr="00CE366F">
              <w:rPr>
                <w:b/>
                <w:bCs/>
                <w:sz w:val="22"/>
                <w:szCs w:val="22"/>
              </w:rPr>
              <w:t>KOPĀ:</w:t>
            </w:r>
          </w:p>
        </w:tc>
        <w:tc>
          <w:tcPr>
            <w:tcW w:w="1129" w:type="dxa"/>
            <w:shd w:val="clear" w:color="auto" w:fill="auto"/>
          </w:tcPr>
          <w:p w14:paraId="0527675D" w14:textId="77777777" w:rsidR="006D54E4" w:rsidRPr="00CE366F" w:rsidRDefault="006D54E4" w:rsidP="00D37E0C">
            <w:pPr>
              <w:pStyle w:val="Sarakstarindkopa"/>
              <w:widowControl w:val="0"/>
              <w:overflowPunct w:val="0"/>
              <w:autoSpaceDE w:val="0"/>
              <w:autoSpaceDN w:val="0"/>
              <w:adjustRightInd w:val="0"/>
              <w:ind w:left="142" w:hanging="142"/>
              <w:jc w:val="center"/>
              <w:rPr>
                <w:bCs/>
                <w:sz w:val="22"/>
                <w:szCs w:val="22"/>
              </w:rPr>
            </w:pPr>
            <w:r w:rsidRPr="00CE366F">
              <w:rPr>
                <w:b/>
                <w:bCs/>
                <w:sz w:val="22"/>
                <w:szCs w:val="22"/>
              </w:rPr>
              <w:t>100 punkti</w:t>
            </w:r>
          </w:p>
        </w:tc>
      </w:tr>
    </w:tbl>
    <w:p w14:paraId="6527640B" w14:textId="77777777" w:rsidR="006D54E4" w:rsidRPr="00CE366F" w:rsidRDefault="006D54E4" w:rsidP="006D54E4">
      <w:pPr>
        <w:autoSpaceDE w:val="0"/>
        <w:autoSpaceDN w:val="0"/>
        <w:adjustRightInd w:val="0"/>
        <w:rPr>
          <w:rFonts w:ascii="Times New Roman" w:eastAsia="SimSun" w:hAnsi="Times New Roman"/>
          <w:sz w:val="24"/>
          <w:szCs w:val="24"/>
          <w:lang w:eastAsia="lv-LV"/>
        </w:rPr>
      </w:pPr>
    </w:p>
    <w:p w14:paraId="239A6464" w14:textId="77777777" w:rsidR="00FC371B" w:rsidRPr="00493EA1" w:rsidRDefault="00FC371B" w:rsidP="00370D5D">
      <w:pPr>
        <w:autoSpaceDE w:val="0"/>
        <w:autoSpaceDN w:val="0"/>
        <w:adjustRightInd w:val="0"/>
        <w:rPr>
          <w:rFonts w:ascii="Times New Roman" w:eastAsia="SimSun" w:hAnsi="Times New Roman"/>
          <w:sz w:val="24"/>
          <w:szCs w:val="24"/>
          <w:lang w:eastAsia="lv-LV"/>
        </w:rPr>
      </w:pPr>
    </w:p>
    <w:p w14:paraId="1ED8C9A3" w14:textId="4763D200" w:rsidR="00FC371B" w:rsidRPr="00493EA1" w:rsidRDefault="00FC371B" w:rsidP="006D54E4">
      <w:pPr>
        <w:autoSpaceDE w:val="0"/>
        <w:autoSpaceDN w:val="0"/>
        <w:adjustRightInd w:val="0"/>
        <w:jc w:val="center"/>
        <w:rPr>
          <w:rFonts w:ascii="Times New Roman" w:eastAsia="Times New Roman" w:hAnsi="Times New Roman"/>
          <w:b/>
          <w:bCs/>
          <w:sz w:val="24"/>
          <w:szCs w:val="24"/>
        </w:rPr>
      </w:pPr>
      <w:r w:rsidRPr="00493EA1">
        <w:rPr>
          <w:rFonts w:ascii="Times New Roman" w:eastAsia="Times New Roman" w:hAnsi="Times New Roman"/>
          <w:b/>
          <w:bCs/>
          <w:sz w:val="24"/>
          <w:szCs w:val="24"/>
        </w:rPr>
        <w:t>P</w:t>
      </w:r>
      <w:r w:rsidR="006D54E4" w:rsidRPr="00493EA1">
        <w:rPr>
          <w:rFonts w:ascii="Times New Roman" w:eastAsia="Times New Roman" w:hAnsi="Times New Roman"/>
          <w:b/>
          <w:bCs/>
          <w:sz w:val="24"/>
          <w:szCs w:val="24"/>
        </w:rPr>
        <w:t xml:space="preserve"> </w:t>
      </w:r>
      <w:r w:rsidRPr="00493EA1">
        <w:rPr>
          <w:rFonts w:ascii="Times New Roman" w:eastAsia="Times New Roman" w:hAnsi="Times New Roman"/>
          <w:b/>
          <w:bCs/>
          <w:sz w:val="24"/>
          <w:szCs w:val="24"/>
        </w:rPr>
        <w:t>=</w:t>
      </w:r>
      <w:r w:rsidR="006D54E4" w:rsidRPr="00493EA1">
        <w:rPr>
          <w:rFonts w:ascii="Times New Roman" w:eastAsia="Times New Roman" w:hAnsi="Times New Roman"/>
          <w:b/>
          <w:bCs/>
          <w:sz w:val="24"/>
          <w:szCs w:val="24"/>
        </w:rPr>
        <w:t xml:space="preserve"> </w:t>
      </w:r>
      <w:r w:rsidRPr="00493EA1">
        <w:rPr>
          <w:rFonts w:ascii="Times New Roman" w:eastAsia="Times New Roman" w:hAnsi="Times New Roman"/>
          <w:b/>
          <w:bCs/>
          <w:sz w:val="24"/>
          <w:szCs w:val="24"/>
        </w:rPr>
        <w:t>A</w:t>
      </w:r>
      <w:r w:rsidR="006D54E4" w:rsidRPr="00493EA1">
        <w:rPr>
          <w:rFonts w:ascii="Times New Roman" w:eastAsia="Times New Roman" w:hAnsi="Times New Roman"/>
          <w:b/>
          <w:bCs/>
          <w:sz w:val="24"/>
          <w:szCs w:val="24"/>
        </w:rPr>
        <w:t xml:space="preserve"> </w:t>
      </w:r>
      <w:r w:rsidRPr="00493EA1">
        <w:rPr>
          <w:rFonts w:ascii="Times New Roman" w:eastAsia="Times New Roman" w:hAnsi="Times New Roman"/>
          <w:b/>
          <w:bCs/>
          <w:sz w:val="24"/>
          <w:szCs w:val="24"/>
        </w:rPr>
        <w:t>+</w:t>
      </w:r>
      <w:r w:rsidR="006D54E4" w:rsidRPr="00493EA1">
        <w:rPr>
          <w:rFonts w:ascii="Times New Roman" w:eastAsia="Times New Roman" w:hAnsi="Times New Roman"/>
          <w:b/>
          <w:bCs/>
          <w:sz w:val="24"/>
          <w:szCs w:val="24"/>
        </w:rPr>
        <w:t xml:space="preserve"> </w:t>
      </w:r>
      <w:r w:rsidRPr="00493EA1">
        <w:rPr>
          <w:rFonts w:ascii="Times New Roman" w:eastAsia="Times New Roman" w:hAnsi="Times New Roman"/>
          <w:b/>
          <w:bCs/>
          <w:sz w:val="24"/>
          <w:szCs w:val="24"/>
        </w:rPr>
        <w:t>B</w:t>
      </w:r>
      <w:r w:rsidR="006D54E4" w:rsidRPr="00493EA1">
        <w:rPr>
          <w:rFonts w:ascii="Times New Roman" w:eastAsia="Times New Roman" w:hAnsi="Times New Roman"/>
          <w:b/>
          <w:bCs/>
          <w:sz w:val="24"/>
          <w:szCs w:val="24"/>
        </w:rPr>
        <w:t xml:space="preserve"> </w:t>
      </w:r>
      <w:r w:rsidRPr="00493EA1">
        <w:rPr>
          <w:rFonts w:ascii="Times New Roman" w:eastAsia="Times New Roman" w:hAnsi="Times New Roman"/>
          <w:b/>
          <w:bCs/>
          <w:sz w:val="24"/>
          <w:szCs w:val="24"/>
        </w:rPr>
        <w:t>+</w:t>
      </w:r>
      <w:r w:rsidR="006D54E4" w:rsidRPr="00493EA1">
        <w:rPr>
          <w:rFonts w:ascii="Times New Roman" w:eastAsia="Times New Roman" w:hAnsi="Times New Roman"/>
          <w:b/>
          <w:bCs/>
          <w:sz w:val="24"/>
          <w:szCs w:val="24"/>
        </w:rPr>
        <w:t xml:space="preserve"> </w:t>
      </w:r>
      <w:r w:rsidRPr="00493EA1">
        <w:rPr>
          <w:rFonts w:ascii="Times New Roman" w:eastAsia="Times New Roman" w:hAnsi="Times New Roman"/>
          <w:b/>
          <w:bCs/>
          <w:sz w:val="24"/>
          <w:szCs w:val="24"/>
        </w:rPr>
        <w:t>C</w:t>
      </w:r>
      <w:r w:rsidR="006D54E4" w:rsidRPr="00493EA1">
        <w:rPr>
          <w:rFonts w:ascii="Times New Roman" w:eastAsia="Times New Roman" w:hAnsi="Times New Roman"/>
          <w:b/>
          <w:bCs/>
          <w:sz w:val="24"/>
          <w:szCs w:val="24"/>
        </w:rPr>
        <w:t xml:space="preserve"> </w:t>
      </w:r>
      <w:r w:rsidRPr="00493EA1">
        <w:rPr>
          <w:rFonts w:ascii="Times New Roman" w:eastAsia="Times New Roman" w:hAnsi="Times New Roman"/>
          <w:b/>
          <w:bCs/>
          <w:sz w:val="24"/>
          <w:szCs w:val="24"/>
        </w:rPr>
        <w:t>+</w:t>
      </w:r>
      <w:r w:rsidR="006D54E4" w:rsidRPr="00493EA1">
        <w:rPr>
          <w:rFonts w:ascii="Times New Roman" w:eastAsia="Times New Roman" w:hAnsi="Times New Roman"/>
          <w:b/>
          <w:bCs/>
          <w:sz w:val="24"/>
          <w:szCs w:val="24"/>
        </w:rPr>
        <w:t xml:space="preserve"> </w:t>
      </w:r>
      <w:r w:rsidRPr="00493EA1">
        <w:rPr>
          <w:rFonts w:ascii="Times New Roman" w:eastAsia="Times New Roman" w:hAnsi="Times New Roman"/>
          <w:b/>
          <w:bCs/>
          <w:sz w:val="24"/>
          <w:szCs w:val="24"/>
        </w:rPr>
        <w:t>D</w:t>
      </w:r>
      <w:r w:rsidR="006D54E4" w:rsidRPr="00493EA1">
        <w:rPr>
          <w:rFonts w:ascii="Times New Roman" w:eastAsia="Times New Roman" w:hAnsi="Times New Roman"/>
          <w:b/>
          <w:bCs/>
          <w:sz w:val="24"/>
          <w:szCs w:val="24"/>
        </w:rPr>
        <w:t xml:space="preserve"> </w:t>
      </w:r>
      <w:r w:rsidRPr="00493EA1">
        <w:rPr>
          <w:rFonts w:ascii="Times New Roman" w:eastAsia="Times New Roman" w:hAnsi="Times New Roman"/>
          <w:b/>
          <w:bCs/>
          <w:sz w:val="24"/>
          <w:szCs w:val="24"/>
        </w:rPr>
        <w:t>+</w:t>
      </w:r>
      <w:r w:rsidR="006D54E4" w:rsidRPr="00493EA1">
        <w:rPr>
          <w:rFonts w:ascii="Times New Roman" w:eastAsia="Times New Roman" w:hAnsi="Times New Roman"/>
          <w:b/>
          <w:bCs/>
          <w:sz w:val="24"/>
          <w:szCs w:val="24"/>
        </w:rPr>
        <w:t xml:space="preserve"> </w:t>
      </w:r>
      <w:r w:rsidRPr="00493EA1">
        <w:rPr>
          <w:rFonts w:ascii="Times New Roman" w:eastAsia="Times New Roman" w:hAnsi="Times New Roman"/>
          <w:b/>
          <w:bCs/>
          <w:sz w:val="24"/>
          <w:szCs w:val="24"/>
        </w:rPr>
        <w:t>E</w:t>
      </w:r>
      <w:r w:rsidR="006D54E4" w:rsidRPr="00493EA1">
        <w:rPr>
          <w:rFonts w:ascii="Times New Roman" w:eastAsia="Times New Roman" w:hAnsi="Times New Roman"/>
          <w:b/>
          <w:bCs/>
          <w:sz w:val="24"/>
          <w:szCs w:val="24"/>
        </w:rPr>
        <w:t xml:space="preserve"> </w:t>
      </w:r>
      <w:r w:rsidRPr="00493EA1">
        <w:rPr>
          <w:rFonts w:ascii="Times New Roman" w:eastAsia="Times New Roman" w:hAnsi="Times New Roman"/>
          <w:b/>
          <w:bCs/>
          <w:sz w:val="24"/>
          <w:szCs w:val="24"/>
        </w:rPr>
        <w:t>+</w:t>
      </w:r>
      <w:r w:rsidR="006D54E4" w:rsidRPr="00493EA1">
        <w:rPr>
          <w:rFonts w:ascii="Times New Roman" w:eastAsia="Times New Roman" w:hAnsi="Times New Roman"/>
          <w:b/>
          <w:bCs/>
          <w:sz w:val="24"/>
          <w:szCs w:val="24"/>
        </w:rPr>
        <w:t xml:space="preserve"> </w:t>
      </w:r>
      <w:r w:rsidRPr="00493EA1">
        <w:rPr>
          <w:rFonts w:ascii="Times New Roman" w:eastAsia="Times New Roman" w:hAnsi="Times New Roman"/>
          <w:b/>
          <w:bCs/>
          <w:sz w:val="24"/>
          <w:szCs w:val="24"/>
        </w:rPr>
        <w:t>F</w:t>
      </w:r>
      <w:r w:rsidR="006D54E4" w:rsidRPr="00493EA1">
        <w:rPr>
          <w:rFonts w:ascii="Times New Roman" w:eastAsia="Times New Roman" w:hAnsi="Times New Roman"/>
          <w:b/>
          <w:bCs/>
          <w:sz w:val="24"/>
          <w:szCs w:val="24"/>
        </w:rPr>
        <w:t xml:space="preserve"> </w:t>
      </w:r>
      <w:r w:rsidRPr="00493EA1">
        <w:rPr>
          <w:rFonts w:ascii="Times New Roman" w:eastAsia="Times New Roman" w:hAnsi="Times New Roman"/>
          <w:b/>
          <w:bCs/>
          <w:sz w:val="24"/>
          <w:szCs w:val="24"/>
        </w:rPr>
        <w:t>+</w:t>
      </w:r>
      <w:r w:rsidR="006D54E4" w:rsidRPr="00493EA1">
        <w:rPr>
          <w:rFonts w:ascii="Times New Roman" w:eastAsia="Times New Roman" w:hAnsi="Times New Roman"/>
          <w:b/>
          <w:bCs/>
          <w:sz w:val="24"/>
          <w:szCs w:val="24"/>
        </w:rPr>
        <w:t xml:space="preserve"> </w:t>
      </w:r>
      <w:r w:rsidRPr="00493EA1">
        <w:rPr>
          <w:rFonts w:ascii="Times New Roman" w:eastAsia="Times New Roman" w:hAnsi="Times New Roman"/>
          <w:b/>
          <w:bCs/>
          <w:sz w:val="24"/>
          <w:szCs w:val="24"/>
        </w:rPr>
        <w:t>G</w:t>
      </w:r>
    </w:p>
    <w:p w14:paraId="122196EE" w14:textId="77777777" w:rsidR="006D54E4" w:rsidRPr="00493EA1" w:rsidRDefault="006D54E4" w:rsidP="00370D5D">
      <w:pPr>
        <w:autoSpaceDE w:val="0"/>
        <w:autoSpaceDN w:val="0"/>
        <w:adjustRightInd w:val="0"/>
        <w:rPr>
          <w:rFonts w:ascii="Times New Roman" w:eastAsia="SimSun" w:hAnsi="Times New Roman"/>
          <w:sz w:val="24"/>
          <w:szCs w:val="24"/>
          <w:lang w:eastAsia="lv-LV"/>
        </w:rPr>
      </w:pPr>
    </w:p>
    <w:p w14:paraId="3D93C752" w14:textId="20A0FB90" w:rsidR="006D54E4" w:rsidRPr="00493EA1" w:rsidRDefault="006D54E4" w:rsidP="008A22BB">
      <w:pPr>
        <w:pStyle w:val="Sarakstarindkopa"/>
        <w:widowControl w:val="0"/>
        <w:overflowPunct w:val="0"/>
        <w:autoSpaceDE w:val="0"/>
        <w:autoSpaceDN w:val="0"/>
        <w:adjustRightInd w:val="0"/>
        <w:ind w:left="0"/>
        <w:rPr>
          <w:bCs/>
          <w:szCs w:val="24"/>
        </w:rPr>
      </w:pPr>
      <w:r w:rsidRPr="00493EA1">
        <w:rPr>
          <w:szCs w:val="24"/>
        </w:rPr>
        <w:t xml:space="preserve">14.3. Kritēriju punkti tiek summēti (P) un par saimnieciski visizdevīgāko piedāvājumu iesniegušo tiks atzīts Pretendents, kura piedāvājums saņēmis lielāko punktu skaitu. Gadījumā, </w:t>
      </w:r>
      <w:r w:rsidR="00942FA7" w:rsidRPr="00493EA1">
        <w:rPr>
          <w:rFonts w:eastAsia="SimSun"/>
          <w:szCs w:val="24"/>
        </w:rPr>
        <w:t xml:space="preserve">ja vairākiem </w:t>
      </w:r>
      <w:r w:rsidR="00403D73" w:rsidRPr="00493EA1">
        <w:rPr>
          <w:rFonts w:eastAsia="SimSun"/>
          <w:szCs w:val="24"/>
        </w:rPr>
        <w:t>pretendentiem būs vienāds punktu skaits, Iepirkuma komisija Iepirkuma līguma slēgšanas tiesības piešķirs tam Pretendentam, kurš būs ieguvis lielāko punktu skaitu kritērijā –</w:t>
      </w:r>
      <w:r w:rsidR="00403D73" w:rsidRPr="00493EA1">
        <w:rPr>
          <w:rFonts w:eastAsia="SimSun"/>
          <w:b/>
          <w:bCs/>
          <w:szCs w:val="24"/>
        </w:rPr>
        <w:t xml:space="preserve"> </w:t>
      </w:r>
      <w:r w:rsidRPr="00493EA1">
        <w:rPr>
          <w:b/>
          <w:bCs/>
          <w:szCs w:val="24"/>
        </w:rPr>
        <w:t>C</w:t>
      </w:r>
      <w:r w:rsidR="008A22BB" w:rsidRPr="00493EA1">
        <w:rPr>
          <w:szCs w:val="24"/>
        </w:rPr>
        <w:t xml:space="preserve"> (</w:t>
      </w:r>
      <w:r w:rsidR="008A22BB" w:rsidRPr="00493EA1">
        <w:rPr>
          <w:bCs/>
          <w:szCs w:val="24"/>
          <w:u w:val="single"/>
        </w:rPr>
        <w:t>Iepirkuma nolikuma 1.pielikuma 3.3.1.apakšpunkts</w:t>
      </w:r>
      <w:r w:rsidR="008A22BB" w:rsidRPr="00493EA1">
        <w:rPr>
          <w:bCs/>
          <w:szCs w:val="24"/>
        </w:rPr>
        <w:t>).</w:t>
      </w:r>
    </w:p>
    <w:p w14:paraId="4B24A650" w14:textId="77777777" w:rsidR="008A22BB" w:rsidRPr="00493EA1" w:rsidRDefault="008A22BB" w:rsidP="00370D5D">
      <w:pPr>
        <w:autoSpaceDE w:val="0"/>
        <w:autoSpaceDN w:val="0"/>
        <w:adjustRightInd w:val="0"/>
        <w:rPr>
          <w:rFonts w:ascii="Times New Roman" w:eastAsia="SimSun" w:hAnsi="Times New Roman"/>
          <w:sz w:val="24"/>
          <w:szCs w:val="24"/>
          <w:lang w:eastAsia="lv-LV"/>
        </w:rPr>
      </w:pPr>
    </w:p>
    <w:p w14:paraId="5406B264" w14:textId="77777777" w:rsidR="00B0636B" w:rsidRPr="00493EA1" w:rsidRDefault="00B0636B" w:rsidP="00B0636B">
      <w:pPr>
        <w:autoSpaceDE w:val="0"/>
        <w:autoSpaceDN w:val="0"/>
        <w:adjustRightInd w:val="0"/>
        <w:rPr>
          <w:rFonts w:ascii="Times New Roman" w:hAnsi="Times New Roman"/>
          <w:sz w:val="24"/>
          <w:szCs w:val="24"/>
          <w:highlight w:val="yellow"/>
        </w:rPr>
      </w:pPr>
      <w:r w:rsidRPr="00493EA1">
        <w:rPr>
          <w:rFonts w:ascii="Times New Roman" w:hAnsi="Times New Roman"/>
          <w:b/>
          <w:bCs/>
          <w:sz w:val="24"/>
          <w:szCs w:val="24"/>
        </w:rPr>
        <w:t>15. Pretendenta pārbaude un izslēgšanas nosacījumi:</w:t>
      </w:r>
    </w:p>
    <w:p w14:paraId="071D98A7" w14:textId="77777777" w:rsidR="006D1F25" w:rsidRPr="00493EA1" w:rsidRDefault="006D1F25" w:rsidP="006D1F25">
      <w:pPr>
        <w:autoSpaceDE w:val="0"/>
        <w:autoSpaceDN w:val="0"/>
        <w:adjustRightInd w:val="0"/>
        <w:rPr>
          <w:rFonts w:ascii="Times New Roman" w:eastAsia="SimSun" w:hAnsi="Times New Roman"/>
          <w:sz w:val="24"/>
          <w:szCs w:val="24"/>
        </w:rPr>
      </w:pPr>
      <w:r w:rsidRPr="00493EA1">
        <w:rPr>
          <w:rFonts w:ascii="Times New Roman" w:eastAsia="SimSun" w:hAnsi="Times New Roman"/>
          <w:sz w:val="24"/>
          <w:szCs w:val="24"/>
        </w:rPr>
        <w:t xml:space="preserve">15.1. </w:t>
      </w:r>
      <w:r w:rsidRPr="00493EA1">
        <w:rPr>
          <w:rFonts w:ascii="Times New Roman" w:hAnsi="Times New Roman"/>
          <w:sz w:val="24"/>
          <w:szCs w:val="24"/>
        </w:rPr>
        <w:t xml:space="preserve">Pirms lēmuma pieņemšanas par līguma slēgšanas tiesību piešķiršanu, Iepirkuma komisija pārbauda, vai uz Pretendentu, kuram būtu piešķiramas līguma slēgšanas tiesības, nav attiecināmi Publisko iepirkumu likuma 42.panta </w:t>
      </w:r>
      <w:r w:rsidRPr="00493EA1">
        <w:rPr>
          <w:rFonts w:ascii="Times New Roman" w:hAnsi="Times New Roman"/>
          <w:sz w:val="24"/>
          <w:szCs w:val="24"/>
          <w:lang w:eastAsia="zh-CN"/>
        </w:rPr>
        <w:t>otrās daļas 1., 2., 3., 4. un 11. punktā minētie izslēgšanas iemesli</w:t>
      </w:r>
      <w:r w:rsidRPr="00493EA1">
        <w:rPr>
          <w:rFonts w:ascii="Times New Roman" w:hAnsi="Times New Roman"/>
          <w:sz w:val="24"/>
          <w:szCs w:val="24"/>
        </w:rPr>
        <w:t xml:space="preserve"> un gadījumi, kas minēti Starptautisko un Latvijas Republikas nacionālo sankciju likuma 11.</w:t>
      </w:r>
      <w:r w:rsidRPr="00493EA1">
        <w:rPr>
          <w:rFonts w:ascii="Times New Roman" w:hAnsi="Times New Roman"/>
          <w:sz w:val="24"/>
          <w:szCs w:val="24"/>
          <w:vertAlign w:val="superscript"/>
        </w:rPr>
        <w:t xml:space="preserve">1 </w:t>
      </w:r>
      <w:r w:rsidRPr="00493EA1">
        <w:rPr>
          <w:rFonts w:ascii="Times New Roman" w:hAnsi="Times New Roman"/>
          <w:sz w:val="24"/>
          <w:szCs w:val="24"/>
        </w:rPr>
        <w:t>panta pirmajā daļā.</w:t>
      </w:r>
    </w:p>
    <w:p w14:paraId="4C420C40" w14:textId="77777777" w:rsidR="004F2252" w:rsidRPr="00493EA1" w:rsidRDefault="004F2252" w:rsidP="004F2252">
      <w:pPr>
        <w:autoSpaceDE w:val="0"/>
        <w:autoSpaceDN w:val="0"/>
        <w:adjustRightInd w:val="0"/>
        <w:rPr>
          <w:rFonts w:ascii="Times New Roman" w:eastAsia="SimSun" w:hAnsi="Times New Roman"/>
          <w:sz w:val="24"/>
          <w:szCs w:val="24"/>
        </w:rPr>
      </w:pPr>
      <w:r w:rsidRPr="00493EA1">
        <w:rPr>
          <w:rFonts w:ascii="Times New Roman" w:hAnsi="Times New Roman"/>
          <w:bCs/>
          <w:sz w:val="24"/>
          <w:szCs w:val="24"/>
        </w:rPr>
        <w:lastRenderedPageBreak/>
        <w:t xml:space="preserve">15.2. Pasūtītājs </w:t>
      </w:r>
      <w:r w:rsidRPr="00493EA1">
        <w:rPr>
          <w:rFonts w:ascii="Times New Roman" w:hAnsi="Times New Roman"/>
          <w:sz w:val="24"/>
          <w:szCs w:val="24"/>
          <w:shd w:val="clear" w:color="auto" w:fill="FFFFFF"/>
        </w:rPr>
        <w:t>Pretendentu, kuram būtu piešķiramas Iepirkuma līguma slēgšanas tiesības, izslēdz no dalības Iepirkumā, ja</w:t>
      </w:r>
      <w:r w:rsidRPr="00493EA1">
        <w:rPr>
          <w:rFonts w:ascii="Times New Roman" w:eastAsia="SimSun" w:hAnsi="Times New Roman"/>
          <w:sz w:val="24"/>
          <w:szCs w:val="24"/>
        </w:rPr>
        <w:t xml:space="preserve"> piedāvājumu iesniegšanas termiņa pēdējā dienā vai dienā, kad pieņemts lēmums par iespējamu Iepirkuma līguma slēgšanas tiesību piešķiršanu Pretendentam, </w:t>
      </w:r>
      <w:r w:rsidRPr="00493EA1">
        <w:rPr>
          <w:rFonts w:ascii="Times New Roman" w:eastAsia="Times New Roman" w:hAnsi="Times New Roman"/>
          <w:sz w:val="24"/>
          <w:szCs w:val="24"/>
        </w:rPr>
        <w:t xml:space="preserve">konstatēti </w:t>
      </w:r>
      <w:r w:rsidRPr="00493EA1">
        <w:rPr>
          <w:rFonts w:ascii="Times New Roman" w:hAnsi="Times New Roman"/>
          <w:sz w:val="24"/>
          <w:szCs w:val="24"/>
          <w:lang w:eastAsia="zh-CN"/>
        </w:rPr>
        <w:t xml:space="preserve">Publisko iepirkumu likuma 42.panta otrās daļas 1., 2., 3., 4. un 11. punktā minētie izslēgšanas iemesli, </w:t>
      </w:r>
      <w:r w:rsidRPr="00493EA1">
        <w:rPr>
          <w:rFonts w:ascii="Times New Roman" w:hAnsi="Times New Roman"/>
          <w:sz w:val="24"/>
          <w:szCs w:val="24"/>
          <w:shd w:val="clear" w:color="auto" w:fill="FFFFFF"/>
        </w:rPr>
        <w:t xml:space="preserve">kā arī ja šie iemesli konstatēti attiecībā uz </w:t>
      </w:r>
      <w:r w:rsidRPr="00493EA1">
        <w:rPr>
          <w:rFonts w:ascii="Times New Roman" w:hAnsi="Times New Roman"/>
          <w:sz w:val="24"/>
          <w:szCs w:val="24"/>
          <w:lang w:eastAsia="zh-CN"/>
        </w:rPr>
        <w:t>Publisko iepirkumu likuma</w:t>
      </w:r>
      <w:r w:rsidRPr="00493EA1">
        <w:rPr>
          <w:rFonts w:ascii="Times New Roman" w:hAnsi="Times New Roman"/>
          <w:sz w:val="24"/>
          <w:szCs w:val="24"/>
          <w:shd w:val="clear" w:color="auto" w:fill="FFFFFF"/>
        </w:rPr>
        <w:t> </w:t>
      </w:r>
      <w:r w:rsidRPr="00493EA1">
        <w:rPr>
          <w:rFonts w:ascii="Times New Roman" w:eastAsiaTheme="majorEastAsia" w:hAnsi="Times New Roman"/>
          <w:sz w:val="24"/>
          <w:szCs w:val="24"/>
          <w:shd w:val="clear" w:color="auto" w:fill="FFFFFF"/>
        </w:rPr>
        <w:t>42.</w:t>
      </w:r>
      <w:r w:rsidRPr="00493EA1">
        <w:rPr>
          <w:rFonts w:ascii="Times New Roman" w:hAnsi="Times New Roman"/>
          <w:sz w:val="24"/>
          <w:szCs w:val="24"/>
          <w:shd w:val="clear" w:color="auto" w:fill="FFFFFF"/>
        </w:rPr>
        <w:t>panta trešajā daļā minētajām personām</w:t>
      </w:r>
      <w:r w:rsidRPr="00493EA1">
        <w:rPr>
          <w:rFonts w:ascii="Times New Roman" w:hAnsi="Times New Roman"/>
          <w:sz w:val="24"/>
          <w:szCs w:val="24"/>
          <w:lang w:eastAsia="zh-CN"/>
        </w:rPr>
        <w:t>.</w:t>
      </w:r>
    </w:p>
    <w:p w14:paraId="1CDCDC87" w14:textId="77777777" w:rsidR="004F2252" w:rsidRPr="00493EA1" w:rsidRDefault="004F2252" w:rsidP="004F2252">
      <w:pPr>
        <w:autoSpaceDE w:val="0"/>
        <w:autoSpaceDN w:val="0"/>
        <w:adjustRightInd w:val="0"/>
        <w:rPr>
          <w:rFonts w:ascii="Times New Roman" w:hAnsi="Times New Roman"/>
          <w:sz w:val="24"/>
          <w:szCs w:val="24"/>
          <w:shd w:val="clear" w:color="auto" w:fill="FFFFFF"/>
        </w:rPr>
      </w:pPr>
      <w:r w:rsidRPr="00493EA1">
        <w:rPr>
          <w:rFonts w:ascii="Times New Roman" w:eastAsia="SimSun" w:hAnsi="Times New Roman"/>
          <w:sz w:val="24"/>
          <w:szCs w:val="24"/>
          <w:lang w:eastAsia="lv-LV"/>
        </w:rPr>
        <w:t xml:space="preserve">15.3. </w:t>
      </w:r>
      <w:r w:rsidRPr="00493EA1">
        <w:rPr>
          <w:rFonts w:ascii="Times New Roman" w:hAnsi="Times New Roman"/>
          <w:sz w:val="24"/>
          <w:szCs w:val="24"/>
          <w:shd w:val="clear" w:color="auto" w:fill="FFFFFF"/>
        </w:rPr>
        <w:t>Lai pārbaudītu, vai Pretendents nav izslēdzams no dalības Iepirkumā</w:t>
      </w:r>
      <w:r w:rsidRPr="00493EA1">
        <w:rPr>
          <w:rFonts w:ascii="Times New Roman" w:hAnsi="Times New Roman"/>
          <w:sz w:val="24"/>
          <w:szCs w:val="24"/>
          <w:lang w:eastAsia="zh-CN"/>
        </w:rPr>
        <w:t xml:space="preserve"> Publisko iepirkumu likuma</w:t>
      </w:r>
      <w:r w:rsidRPr="00493EA1">
        <w:rPr>
          <w:rFonts w:ascii="Times New Roman" w:hAnsi="Times New Roman"/>
          <w:sz w:val="24"/>
          <w:szCs w:val="24"/>
          <w:shd w:val="clear" w:color="auto" w:fill="FFFFFF"/>
        </w:rPr>
        <w:t> </w:t>
      </w:r>
      <w:r w:rsidRPr="00493EA1">
        <w:rPr>
          <w:rFonts w:ascii="Times New Roman" w:hAnsi="Times New Roman"/>
          <w:sz w:val="24"/>
          <w:szCs w:val="24"/>
          <w:lang w:eastAsia="zh-CN"/>
        </w:rPr>
        <w:t xml:space="preserve"> 42.panta otrās daļas 1., 2., 3., 4. un 11. punktā minēto izslēgšanas iemeslu</w:t>
      </w:r>
      <w:r w:rsidRPr="00493EA1">
        <w:rPr>
          <w:rFonts w:ascii="Times New Roman" w:hAnsi="Times New Roman"/>
          <w:sz w:val="24"/>
          <w:szCs w:val="24"/>
          <w:shd w:val="clear" w:color="auto" w:fill="FFFFFF"/>
        </w:rPr>
        <w:t xml:space="preserve"> dēļ, Pasūtītājs rīkojas atbilstoši </w:t>
      </w:r>
      <w:r w:rsidRPr="00493EA1">
        <w:rPr>
          <w:rFonts w:ascii="Times New Roman" w:hAnsi="Times New Roman"/>
          <w:sz w:val="24"/>
          <w:szCs w:val="24"/>
          <w:lang w:eastAsia="zh-CN"/>
        </w:rPr>
        <w:t>Publisko iepirkumu likuma</w:t>
      </w:r>
      <w:r w:rsidRPr="00493EA1">
        <w:rPr>
          <w:rFonts w:ascii="Times New Roman" w:hAnsi="Times New Roman"/>
          <w:sz w:val="24"/>
          <w:szCs w:val="24"/>
          <w:shd w:val="clear" w:color="auto" w:fill="FFFFFF"/>
        </w:rPr>
        <w:t> </w:t>
      </w:r>
      <w:r w:rsidRPr="00493EA1">
        <w:rPr>
          <w:rFonts w:ascii="Times New Roman" w:eastAsiaTheme="majorEastAsia" w:hAnsi="Times New Roman"/>
          <w:sz w:val="24"/>
          <w:szCs w:val="24"/>
          <w:shd w:val="clear" w:color="auto" w:fill="FFFFFF"/>
        </w:rPr>
        <w:t xml:space="preserve"> 42.</w:t>
      </w:r>
      <w:r w:rsidRPr="00493EA1">
        <w:rPr>
          <w:rFonts w:ascii="Times New Roman" w:hAnsi="Times New Roman"/>
          <w:sz w:val="24"/>
          <w:szCs w:val="24"/>
          <w:shd w:val="clear" w:color="auto" w:fill="FFFFFF"/>
        </w:rPr>
        <w:t xml:space="preserve">panta ceturtās daļas 2.punktā un piektajā, sestajā un devītajā daļā minētajai kārtībai, kā arī ievērojot </w:t>
      </w:r>
      <w:r w:rsidRPr="00493EA1">
        <w:rPr>
          <w:rFonts w:ascii="Times New Roman" w:hAnsi="Times New Roman"/>
          <w:sz w:val="24"/>
          <w:szCs w:val="24"/>
          <w:lang w:eastAsia="zh-CN"/>
        </w:rPr>
        <w:t>Publisko iepirkumu likuma</w:t>
      </w:r>
      <w:r w:rsidRPr="00493EA1">
        <w:rPr>
          <w:rFonts w:ascii="Times New Roman" w:eastAsiaTheme="majorEastAsia" w:hAnsi="Times New Roman"/>
          <w:sz w:val="24"/>
          <w:szCs w:val="24"/>
          <w:shd w:val="clear" w:color="auto" w:fill="FFFFFF"/>
        </w:rPr>
        <w:t xml:space="preserve"> 43.</w:t>
      </w:r>
      <w:r w:rsidRPr="00493EA1">
        <w:rPr>
          <w:rFonts w:ascii="Times New Roman" w:hAnsi="Times New Roman"/>
          <w:sz w:val="24"/>
          <w:szCs w:val="24"/>
          <w:shd w:val="clear" w:color="auto" w:fill="FFFFFF"/>
        </w:rPr>
        <w:t>panta noteikumus.</w:t>
      </w:r>
    </w:p>
    <w:p w14:paraId="6004E262" w14:textId="77777777" w:rsidR="004F2252" w:rsidRPr="00493EA1" w:rsidRDefault="004F2252" w:rsidP="004F2252">
      <w:pPr>
        <w:rPr>
          <w:rFonts w:ascii="Times New Roman" w:hAnsi="Times New Roman"/>
          <w:sz w:val="24"/>
          <w:szCs w:val="24"/>
        </w:rPr>
      </w:pPr>
      <w:r w:rsidRPr="00493EA1">
        <w:rPr>
          <w:rFonts w:ascii="Times New Roman" w:hAnsi="Times New Roman"/>
          <w:sz w:val="24"/>
          <w:szCs w:val="24"/>
        </w:rPr>
        <w:t>15.4. Pasūtītājs Pretendentu izslēdz no dalības Iepirkumā, ja uz Pretendentu attiecas gadījumi, kas minēti Starptautisko un Latvijas Republikas nacionālo sankciju likuma 11.</w:t>
      </w:r>
      <w:r w:rsidRPr="00493EA1">
        <w:rPr>
          <w:rFonts w:ascii="Times New Roman" w:hAnsi="Times New Roman"/>
          <w:sz w:val="24"/>
          <w:szCs w:val="24"/>
          <w:vertAlign w:val="superscript"/>
        </w:rPr>
        <w:t>1</w:t>
      </w:r>
      <w:r w:rsidRPr="00493EA1">
        <w:rPr>
          <w:rFonts w:ascii="Times New Roman" w:hAnsi="Times New Roman"/>
          <w:sz w:val="24"/>
          <w:szCs w:val="24"/>
        </w:rPr>
        <w:t xml:space="preserve"> panta pirmajā daļā.</w:t>
      </w:r>
    </w:p>
    <w:p w14:paraId="366DC469" w14:textId="77777777" w:rsidR="004F2252" w:rsidRPr="00493EA1" w:rsidRDefault="004F2252" w:rsidP="004F2252">
      <w:pPr>
        <w:autoSpaceDE w:val="0"/>
        <w:autoSpaceDN w:val="0"/>
        <w:adjustRightInd w:val="0"/>
        <w:rPr>
          <w:rFonts w:ascii="Times New Roman" w:eastAsia="SimSun" w:hAnsi="Times New Roman"/>
          <w:sz w:val="24"/>
          <w:szCs w:val="24"/>
          <w:lang w:eastAsia="lv-LV"/>
        </w:rPr>
      </w:pPr>
      <w:r w:rsidRPr="00493EA1">
        <w:rPr>
          <w:rFonts w:ascii="Times New Roman" w:hAnsi="Times New Roman"/>
          <w:sz w:val="24"/>
          <w:szCs w:val="24"/>
        </w:rPr>
        <w:t>15.5. Pasūtītājs pārbauda Starptautisko un Latvijas Republikas nacionālo sankciju likuma 11.</w:t>
      </w:r>
      <w:r w:rsidRPr="00493EA1">
        <w:rPr>
          <w:rFonts w:ascii="Times New Roman" w:hAnsi="Times New Roman"/>
          <w:sz w:val="24"/>
          <w:szCs w:val="24"/>
          <w:vertAlign w:val="superscript"/>
        </w:rPr>
        <w:t>1.</w:t>
      </w:r>
      <w:r w:rsidRPr="00493EA1">
        <w:rPr>
          <w:rFonts w:ascii="Times New Roman" w:hAnsi="Times New Roman"/>
          <w:sz w:val="24"/>
          <w:szCs w:val="24"/>
        </w:rPr>
        <w:t>panta izslēgšanas nosacījumu neesamību saskaņā ar 11.</w:t>
      </w:r>
      <w:r w:rsidRPr="00493EA1">
        <w:rPr>
          <w:rFonts w:ascii="Times New Roman" w:hAnsi="Times New Roman"/>
          <w:sz w:val="24"/>
          <w:szCs w:val="24"/>
          <w:vertAlign w:val="superscript"/>
        </w:rPr>
        <w:t>1.</w:t>
      </w:r>
      <w:r w:rsidRPr="00493EA1">
        <w:rPr>
          <w:rFonts w:ascii="Times New Roman" w:hAnsi="Times New Roman"/>
          <w:sz w:val="24"/>
          <w:szCs w:val="24"/>
        </w:rPr>
        <w:t>panta trešajā un ceturtajā daļā noteikto atbilstošās datu bāzēs.</w:t>
      </w:r>
    </w:p>
    <w:p w14:paraId="09D214AA" w14:textId="2C14BED2" w:rsidR="008A22BB" w:rsidRPr="00493EA1" w:rsidRDefault="004F2252" w:rsidP="004F2252">
      <w:pPr>
        <w:autoSpaceDE w:val="0"/>
        <w:autoSpaceDN w:val="0"/>
        <w:adjustRightInd w:val="0"/>
        <w:rPr>
          <w:rFonts w:ascii="Times New Roman" w:eastAsia="Times New Roman" w:hAnsi="Times New Roman"/>
          <w:sz w:val="24"/>
          <w:szCs w:val="24"/>
          <w:lang w:eastAsia="lv-LV"/>
        </w:rPr>
      </w:pPr>
      <w:r w:rsidRPr="00493EA1">
        <w:rPr>
          <w:rFonts w:ascii="Times New Roman" w:eastAsia="SimSun" w:hAnsi="Times New Roman"/>
          <w:sz w:val="24"/>
          <w:szCs w:val="24"/>
        </w:rPr>
        <w:t xml:space="preserve">15.6. </w:t>
      </w:r>
      <w:r w:rsidRPr="00493EA1">
        <w:rPr>
          <w:rFonts w:ascii="Times New Roman" w:eastAsia="Times New Roman" w:hAnsi="Times New Roman"/>
          <w:sz w:val="24"/>
          <w:szCs w:val="24"/>
          <w:lang w:eastAsia="lv-LV"/>
        </w:rPr>
        <w:t>Par pieņemto lēmumu Iepirkuma komisija informēs pretendentus 3 (</w:t>
      </w:r>
      <w:r w:rsidRPr="004A50E7">
        <w:rPr>
          <w:rFonts w:ascii="Times New Roman" w:eastAsia="Times New Roman" w:hAnsi="Times New Roman"/>
          <w:i/>
          <w:iCs/>
          <w:sz w:val="24"/>
          <w:szCs w:val="24"/>
          <w:lang w:eastAsia="lv-LV"/>
        </w:rPr>
        <w:t>trīs</w:t>
      </w:r>
      <w:r w:rsidRPr="00493EA1">
        <w:rPr>
          <w:rFonts w:ascii="Times New Roman" w:eastAsia="Times New Roman" w:hAnsi="Times New Roman"/>
          <w:sz w:val="24"/>
          <w:szCs w:val="24"/>
          <w:lang w:eastAsia="lv-LV"/>
        </w:rPr>
        <w:t>) darbdienu laikā pēc lēmuma pieņemšanas.</w:t>
      </w:r>
    </w:p>
    <w:p w14:paraId="3D57FE0B" w14:textId="77777777" w:rsidR="00297785" w:rsidRPr="00493EA1" w:rsidRDefault="00297785" w:rsidP="0090190A">
      <w:pPr>
        <w:tabs>
          <w:tab w:val="left" w:pos="336"/>
        </w:tabs>
        <w:autoSpaceDE w:val="0"/>
        <w:autoSpaceDN w:val="0"/>
        <w:adjustRightInd w:val="0"/>
        <w:rPr>
          <w:rFonts w:ascii="Times New Roman" w:eastAsia="SimSun" w:hAnsi="Times New Roman"/>
          <w:b/>
          <w:bCs/>
          <w:sz w:val="24"/>
          <w:szCs w:val="24"/>
          <w:lang w:eastAsia="lv-LV"/>
        </w:rPr>
      </w:pPr>
    </w:p>
    <w:p w14:paraId="178BDEAF" w14:textId="5AA2E410" w:rsidR="0053391E" w:rsidRPr="00493EA1" w:rsidRDefault="0053391E" w:rsidP="0090190A">
      <w:pPr>
        <w:tabs>
          <w:tab w:val="left" w:pos="336"/>
        </w:tabs>
        <w:autoSpaceDE w:val="0"/>
        <w:autoSpaceDN w:val="0"/>
        <w:adjustRightInd w:val="0"/>
        <w:rPr>
          <w:rFonts w:ascii="Times New Roman" w:eastAsia="SimSun" w:hAnsi="Times New Roman"/>
          <w:b/>
          <w:bCs/>
          <w:sz w:val="24"/>
          <w:szCs w:val="24"/>
          <w:lang w:eastAsia="lv-LV"/>
        </w:rPr>
      </w:pPr>
      <w:r w:rsidRPr="00493EA1">
        <w:rPr>
          <w:rFonts w:ascii="Times New Roman" w:eastAsia="SimSun" w:hAnsi="Times New Roman"/>
          <w:b/>
          <w:bCs/>
          <w:sz w:val="24"/>
          <w:szCs w:val="24"/>
          <w:lang w:eastAsia="lv-LV"/>
        </w:rPr>
        <w:t>1</w:t>
      </w:r>
      <w:r w:rsidR="004F2252" w:rsidRPr="00493EA1">
        <w:rPr>
          <w:rFonts w:ascii="Times New Roman" w:eastAsia="SimSun" w:hAnsi="Times New Roman"/>
          <w:b/>
          <w:bCs/>
          <w:sz w:val="24"/>
          <w:szCs w:val="24"/>
          <w:lang w:eastAsia="lv-LV"/>
        </w:rPr>
        <w:t>6</w:t>
      </w:r>
      <w:r w:rsidRPr="00493EA1">
        <w:rPr>
          <w:rFonts w:ascii="Times New Roman" w:eastAsia="SimSun" w:hAnsi="Times New Roman"/>
          <w:b/>
          <w:bCs/>
          <w:sz w:val="24"/>
          <w:szCs w:val="24"/>
          <w:lang w:eastAsia="lv-LV"/>
        </w:rPr>
        <w:t>.</w:t>
      </w:r>
      <w:r w:rsidRPr="00493EA1">
        <w:rPr>
          <w:rFonts w:ascii="Times New Roman" w:eastAsia="SimSun" w:hAnsi="Times New Roman"/>
          <w:b/>
          <w:bCs/>
          <w:sz w:val="24"/>
          <w:szCs w:val="24"/>
          <w:lang w:eastAsia="lv-LV"/>
        </w:rPr>
        <w:tab/>
        <w:t xml:space="preserve">Lēmums par </w:t>
      </w:r>
      <w:r w:rsidR="004F2252" w:rsidRPr="00493EA1">
        <w:rPr>
          <w:rFonts w:ascii="Times New Roman" w:eastAsia="SimSun" w:hAnsi="Times New Roman"/>
          <w:b/>
          <w:bCs/>
          <w:sz w:val="24"/>
          <w:szCs w:val="24"/>
          <w:lang w:eastAsia="lv-LV"/>
        </w:rPr>
        <w:t>I</w:t>
      </w:r>
      <w:r w:rsidRPr="00493EA1">
        <w:rPr>
          <w:rFonts w:ascii="Times New Roman" w:eastAsia="SimSun" w:hAnsi="Times New Roman"/>
          <w:b/>
          <w:bCs/>
          <w:sz w:val="24"/>
          <w:szCs w:val="24"/>
          <w:lang w:eastAsia="lv-LV"/>
        </w:rPr>
        <w:t>epirkuma procedūras izbeigšanu vai pārtraukšanu</w:t>
      </w:r>
      <w:r w:rsidR="004F2252" w:rsidRPr="00493EA1">
        <w:rPr>
          <w:rFonts w:ascii="Times New Roman" w:eastAsia="SimSun" w:hAnsi="Times New Roman"/>
          <w:b/>
          <w:bCs/>
          <w:sz w:val="24"/>
          <w:szCs w:val="24"/>
          <w:lang w:eastAsia="lv-LV"/>
        </w:rPr>
        <w:t>:</w:t>
      </w:r>
    </w:p>
    <w:p w14:paraId="6BBAAD1B" w14:textId="77777777" w:rsidR="00541C10" w:rsidRPr="00493EA1" w:rsidRDefault="00541C10" w:rsidP="00541C10">
      <w:pPr>
        <w:autoSpaceDE w:val="0"/>
        <w:autoSpaceDN w:val="0"/>
        <w:adjustRightInd w:val="0"/>
        <w:rPr>
          <w:rFonts w:ascii="Times New Roman" w:eastAsia="SimSun" w:hAnsi="Times New Roman"/>
          <w:sz w:val="24"/>
          <w:szCs w:val="24"/>
          <w:lang w:eastAsia="lv-LV"/>
        </w:rPr>
      </w:pPr>
      <w:r w:rsidRPr="00493EA1">
        <w:rPr>
          <w:rFonts w:ascii="Times New Roman" w:eastAsia="SimSun" w:hAnsi="Times New Roman"/>
          <w:sz w:val="24"/>
          <w:szCs w:val="24"/>
          <w:lang w:eastAsia="lv-LV"/>
        </w:rPr>
        <w:t xml:space="preserve">16.1. </w:t>
      </w:r>
      <w:r w:rsidRPr="00493EA1">
        <w:rPr>
          <w:rFonts w:ascii="Times New Roman" w:eastAsia="SimSun" w:hAnsi="Times New Roman"/>
          <w:sz w:val="24"/>
          <w:szCs w:val="24"/>
        </w:rPr>
        <w:t>Iepirkuma komisija var pieņemt lēmumu par Iepirkuma procedūras izbeigšanu bez rezultātiem Publisko iepirkumu likumā noteiktajos gadījumos</w:t>
      </w:r>
      <w:r w:rsidRPr="00493EA1">
        <w:rPr>
          <w:rFonts w:ascii="Times New Roman" w:eastAsia="Times New Roman" w:hAnsi="Times New Roman"/>
          <w:sz w:val="24"/>
          <w:szCs w:val="24"/>
          <w:lang w:eastAsia="lv-LV"/>
        </w:rPr>
        <w:t>.</w:t>
      </w:r>
    </w:p>
    <w:p w14:paraId="738FD439" w14:textId="77777777" w:rsidR="00541C10" w:rsidRPr="00493EA1" w:rsidRDefault="00541C10" w:rsidP="00541C10">
      <w:pPr>
        <w:autoSpaceDE w:val="0"/>
        <w:autoSpaceDN w:val="0"/>
        <w:adjustRightInd w:val="0"/>
        <w:rPr>
          <w:rFonts w:ascii="Times New Roman" w:eastAsia="SimSun" w:hAnsi="Times New Roman"/>
          <w:sz w:val="24"/>
          <w:szCs w:val="24"/>
          <w:lang w:eastAsia="lv-LV"/>
        </w:rPr>
      </w:pPr>
      <w:r w:rsidRPr="00493EA1">
        <w:rPr>
          <w:rFonts w:ascii="Times New Roman" w:eastAsia="SimSun" w:hAnsi="Times New Roman"/>
          <w:sz w:val="24"/>
          <w:szCs w:val="24"/>
          <w:lang w:eastAsia="lv-LV"/>
        </w:rPr>
        <w:t xml:space="preserve">16.2. </w:t>
      </w:r>
      <w:r w:rsidRPr="00493EA1">
        <w:rPr>
          <w:rFonts w:ascii="Times New Roman" w:eastAsia="SimSun" w:hAnsi="Times New Roman"/>
          <w:sz w:val="24"/>
          <w:szCs w:val="24"/>
        </w:rPr>
        <w:t>Pasūtītājs var pieņemt lēmumu par Iepirkuma procedūras pārtraukšanu, ja tam ir objektīvs pamatojums</w:t>
      </w:r>
      <w:r w:rsidRPr="00493EA1">
        <w:rPr>
          <w:rFonts w:ascii="Times New Roman" w:eastAsia="SimSun" w:hAnsi="Times New Roman"/>
          <w:sz w:val="24"/>
          <w:szCs w:val="24"/>
          <w:lang w:eastAsia="lv-LV"/>
        </w:rPr>
        <w:t>.</w:t>
      </w:r>
    </w:p>
    <w:p w14:paraId="30821F32" w14:textId="77777777" w:rsidR="00841678" w:rsidRPr="00493EA1" w:rsidRDefault="00841678" w:rsidP="0090190A">
      <w:pPr>
        <w:pStyle w:val="naisf"/>
        <w:spacing w:before="0" w:after="0"/>
        <w:ind w:firstLine="720"/>
        <w:rPr>
          <w:szCs w:val="24"/>
          <w:lang w:val="lv-LV"/>
        </w:rPr>
      </w:pPr>
    </w:p>
    <w:p w14:paraId="3D1D1177" w14:textId="77777777" w:rsidR="0085780A" w:rsidRPr="00493EA1" w:rsidRDefault="0085780A" w:rsidP="0085780A">
      <w:pPr>
        <w:rPr>
          <w:rFonts w:ascii="Times New Roman" w:eastAsia="Times New Roman" w:hAnsi="Times New Roman"/>
          <w:b/>
          <w:sz w:val="24"/>
          <w:szCs w:val="24"/>
          <w:lang w:eastAsia="lv-LV"/>
        </w:rPr>
      </w:pPr>
      <w:r w:rsidRPr="00493EA1">
        <w:rPr>
          <w:rFonts w:ascii="Times New Roman" w:eastAsia="Times New Roman" w:hAnsi="Times New Roman"/>
          <w:b/>
          <w:sz w:val="24"/>
          <w:szCs w:val="24"/>
          <w:lang w:eastAsia="lv-LV"/>
        </w:rPr>
        <w:t>17. Iepirkuma komisijas tiesības:</w:t>
      </w:r>
    </w:p>
    <w:p w14:paraId="1F33D447" w14:textId="77777777" w:rsidR="0085780A" w:rsidRPr="00493EA1" w:rsidRDefault="0085780A" w:rsidP="0085780A">
      <w:pPr>
        <w:rPr>
          <w:rFonts w:ascii="Times New Roman" w:eastAsia="Times New Roman" w:hAnsi="Times New Roman"/>
          <w:sz w:val="24"/>
          <w:szCs w:val="24"/>
          <w:lang w:eastAsia="lv-LV"/>
        </w:rPr>
      </w:pPr>
      <w:r w:rsidRPr="00493EA1">
        <w:rPr>
          <w:rFonts w:ascii="Times New Roman" w:eastAsia="Times New Roman" w:hAnsi="Times New Roman"/>
          <w:sz w:val="24"/>
          <w:szCs w:val="24"/>
          <w:lang w:eastAsia="lv-LV"/>
        </w:rPr>
        <w:t>17.1.</w:t>
      </w:r>
      <w:r w:rsidRPr="00493EA1">
        <w:rPr>
          <w:rFonts w:ascii="Times New Roman" w:eastAsia="Times New Roman" w:hAnsi="Times New Roman"/>
          <w:sz w:val="24"/>
          <w:szCs w:val="24"/>
          <w:lang w:eastAsia="lv-LV"/>
        </w:rPr>
        <w:tab/>
        <w:t>Pārbaudīt nepieciešamo informāciju kompetentā institūcijā, oficiālās vai publiski pieejamās informācijas sistēmās vai citos publiski pieejamos avotos, ja tas nepieciešams Pretendentu atlasei, piedāvājumu atbilstības pārbaudei, piedāvājumu vērtēšanai un salīdzināšanai, kā arī lūgt, lai Pretendents izskaidro dokumentus un informāciju, kas iesniegti Iepirkuma komisijai, un uzrāda to oriģinālus.</w:t>
      </w:r>
    </w:p>
    <w:p w14:paraId="22637DAA" w14:textId="77777777" w:rsidR="0085780A" w:rsidRPr="00493EA1" w:rsidRDefault="0085780A" w:rsidP="0085780A">
      <w:pPr>
        <w:rPr>
          <w:rFonts w:ascii="Times New Roman" w:eastAsia="Times New Roman" w:hAnsi="Times New Roman"/>
          <w:sz w:val="24"/>
          <w:szCs w:val="24"/>
          <w:lang w:eastAsia="lv-LV"/>
        </w:rPr>
      </w:pPr>
      <w:r w:rsidRPr="00493EA1">
        <w:rPr>
          <w:rFonts w:ascii="Times New Roman" w:eastAsia="Times New Roman" w:hAnsi="Times New Roman"/>
          <w:sz w:val="24"/>
          <w:szCs w:val="24"/>
          <w:lang w:eastAsia="lv-LV"/>
        </w:rPr>
        <w:t>17.2.</w:t>
      </w:r>
      <w:r w:rsidRPr="00493EA1">
        <w:rPr>
          <w:rFonts w:ascii="Times New Roman" w:eastAsia="Times New Roman" w:hAnsi="Times New Roman"/>
          <w:sz w:val="24"/>
          <w:szCs w:val="24"/>
          <w:lang w:eastAsia="lv-LV"/>
        </w:rPr>
        <w:tab/>
        <w:t>Izslēgt Pretendenta piedāvājumu no tālākas vērtēšanas gadījumā, ja jebkurā vērtēšanas stadijā atklājas, ka Pretendents nav sniedzis nepieciešamās ziņas vai sniedzis nepatiesas ziņas;</w:t>
      </w:r>
    </w:p>
    <w:p w14:paraId="5DD89C60" w14:textId="77777777" w:rsidR="0085780A" w:rsidRPr="00493EA1" w:rsidRDefault="0085780A" w:rsidP="0085780A">
      <w:pPr>
        <w:rPr>
          <w:rFonts w:ascii="Times New Roman" w:eastAsia="Times New Roman" w:hAnsi="Times New Roman"/>
          <w:sz w:val="24"/>
          <w:szCs w:val="24"/>
          <w:lang w:eastAsia="lv-LV"/>
        </w:rPr>
      </w:pPr>
      <w:r w:rsidRPr="00493EA1">
        <w:rPr>
          <w:rFonts w:ascii="Times New Roman" w:eastAsia="Times New Roman" w:hAnsi="Times New Roman"/>
          <w:sz w:val="24"/>
          <w:szCs w:val="24"/>
          <w:lang w:eastAsia="lv-LV"/>
        </w:rPr>
        <w:t>17.3.</w:t>
      </w:r>
      <w:r w:rsidRPr="00493EA1">
        <w:rPr>
          <w:rFonts w:ascii="Times New Roman" w:eastAsia="Times New Roman" w:hAnsi="Times New Roman"/>
          <w:sz w:val="24"/>
          <w:szCs w:val="24"/>
          <w:lang w:eastAsia="lv-LV"/>
        </w:rPr>
        <w:tab/>
        <w:t>Noraidīt visus piedāvājumus, kas neatbilst Iepirkuma nolikuma prasībām.</w:t>
      </w:r>
    </w:p>
    <w:p w14:paraId="59F402DD" w14:textId="77777777" w:rsidR="0085780A" w:rsidRPr="00493EA1" w:rsidRDefault="0085780A" w:rsidP="0085780A">
      <w:pPr>
        <w:rPr>
          <w:rFonts w:ascii="Times New Roman" w:eastAsia="Times New Roman" w:hAnsi="Times New Roman"/>
          <w:sz w:val="24"/>
          <w:szCs w:val="24"/>
          <w:lang w:eastAsia="lv-LV"/>
        </w:rPr>
      </w:pPr>
      <w:r w:rsidRPr="00493EA1">
        <w:rPr>
          <w:rFonts w:ascii="Times New Roman" w:eastAsia="Times New Roman" w:hAnsi="Times New Roman"/>
          <w:sz w:val="24"/>
          <w:szCs w:val="24"/>
          <w:lang w:eastAsia="lv-LV"/>
        </w:rPr>
        <w:t>17.4.</w:t>
      </w:r>
      <w:r w:rsidRPr="00493EA1">
        <w:rPr>
          <w:rFonts w:ascii="Times New Roman" w:eastAsia="Times New Roman" w:hAnsi="Times New Roman"/>
          <w:sz w:val="24"/>
          <w:szCs w:val="24"/>
          <w:lang w:eastAsia="lv-LV"/>
        </w:rPr>
        <w:tab/>
        <w:t>Labot aritmētiskās kļūdas Pretendenta Finanšu piedāvājumā, informējot par to Pretendentu.</w:t>
      </w:r>
    </w:p>
    <w:p w14:paraId="011EB906" w14:textId="77777777" w:rsidR="0085780A" w:rsidRPr="00493EA1" w:rsidRDefault="0085780A" w:rsidP="0085780A">
      <w:pPr>
        <w:rPr>
          <w:rFonts w:ascii="Times New Roman" w:eastAsia="Times New Roman" w:hAnsi="Times New Roman"/>
          <w:sz w:val="24"/>
          <w:szCs w:val="24"/>
          <w:lang w:eastAsia="lv-LV"/>
        </w:rPr>
      </w:pPr>
      <w:r w:rsidRPr="00493EA1">
        <w:rPr>
          <w:rFonts w:ascii="Times New Roman" w:eastAsia="Times New Roman" w:hAnsi="Times New Roman"/>
          <w:sz w:val="24"/>
          <w:szCs w:val="24"/>
          <w:lang w:eastAsia="lv-LV"/>
        </w:rPr>
        <w:t>17.5.</w:t>
      </w:r>
      <w:r w:rsidRPr="00493EA1">
        <w:rPr>
          <w:rFonts w:ascii="Times New Roman" w:eastAsia="Times New Roman" w:hAnsi="Times New Roman"/>
          <w:sz w:val="24"/>
          <w:szCs w:val="24"/>
          <w:lang w:eastAsia="lv-LV"/>
        </w:rPr>
        <w:tab/>
        <w:t>Pieaicināt atzinumu sniegšanai neatkarīgus ekspertus ar padomdevēja tiesībām.</w:t>
      </w:r>
    </w:p>
    <w:p w14:paraId="12ACBB67" w14:textId="77777777" w:rsidR="0085780A" w:rsidRPr="00493EA1" w:rsidRDefault="0085780A" w:rsidP="0085780A">
      <w:pPr>
        <w:rPr>
          <w:rFonts w:ascii="Times New Roman" w:eastAsia="Times New Roman" w:hAnsi="Times New Roman"/>
          <w:sz w:val="24"/>
          <w:szCs w:val="24"/>
          <w:lang w:eastAsia="lv-LV"/>
        </w:rPr>
      </w:pPr>
      <w:r w:rsidRPr="00493EA1">
        <w:rPr>
          <w:rFonts w:ascii="Times New Roman" w:eastAsia="Times New Roman" w:hAnsi="Times New Roman"/>
          <w:sz w:val="24"/>
          <w:szCs w:val="24"/>
          <w:lang w:eastAsia="lv-LV"/>
        </w:rPr>
        <w:t>17.6.</w:t>
      </w:r>
      <w:r w:rsidRPr="00493EA1">
        <w:rPr>
          <w:rFonts w:ascii="Times New Roman" w:eastAsia="Times New Roman" w:hAnsi="Times New Roman"/>
          <w:sz w:val="24"/>
          <w:szCs w:val="24"/>
          <w:lang w:eastAsia="lv-LV"/>
        </w:rPr>
        <w:tab/>
        <w:t>Ja Pretendents atsakās slēgt Iepirkuma līgumu, izvēlēties slēgt Iepirkuma līgumu ar nākamo Pretendentu, kura piedāvājums ir saimnieciski visizdevīgākais.</w:t>
      </w:r>
    </w:p>
    <w:p w14:paraId="079E15F2" w14:textId="77777777" w:rsidR="0085780A" w:rsidRPr="00493EA1" w:rsidRDefault="0085780A" w:rsidP="0085780A">
      <w:pPr>
        <w:rPr>
          <w:rFonts w:ascii="Times New Roman" w:eastAsia="Times New Roman" w:hAnsi="Times New Roman"/>
          <w:sz w:val="24"/>
          <w:szCs w:val="24"/>
          <w:lang w:eastAsia="lv-LV"/>
        </w:rPr>
      </w:pPr>
      <w:r w:rsidRPr="00493EA1">
        <w:rPr>
          <w:rFonts w:ascii="Times New Roman" w:eastAsia="Times New Roman" w:hAnsi="Times New Roman"/>
          <w:sz w:val="24"/>
          <w:szCs w:val="24"/>
          <w:lang w:eastAsia="lv-LV"/>
        </w:rPr>
        <w:t>17.7.</w:t>
      </w:r>
      <w:r w:rsidRPr="00493EA1">
        <w:rPr>
          <w:rFonts w:ascii="Times New Roman" w:eastAsia="Times New Roman" w:hAnsi="Times New Roman"/>
          <w:sz w:val="24"/>
          <w:szCs w:val="24"/>
          <w:lang w:eastAsia="lv-LV"/>
        </w:rPr>
        <w:tab/>
        <w:t>Citas Iepirkuma komisijas tiesības saskaņā ar Publisko iepirkumu likumu, Iepirkuma nolikumu un Latvijas Republikā spēkā esošajiem normatīvajiem aktiem.</w:t>
      </w:r>
    </w:p>
    <w:p w14:paraId="4499DE4F" w14:textId="77777777" w:rsidR="00C16E81" w:rsidRPr="00493EA1" w:rsidRDefault="00C16E81" w:rsidP="00D62E34">
      <w:pPr>
        <w:rPr>
          <w:rFonts w:ascii="Times New Roman" w:eastAsia="Times New Roman" w:hAnsi="Times New Roman"/>
          <w:b/>
          <w:sz w:val="24"/>
          <w:szCs w:val="24"/>
          <w:lang w:eastAsia="lv-LV"/>
        </w:rPr>
      </w:pPr>
    </w:p>
    <w:p w14:paraId="42DDAD36" w14:textId="77777777" w:rsidR="00595856" w:rsidRPr="00493EA1" w:rsidRDefault="00595856" w:rsidP="00595856">
      <w:pPr>
        <w:rPr>
          <w:rFonts w:ascii="Times New Roman" w:eastAsia="Times New Roman" w:hAnsi="Times New Roman"/>
          <w:b/>
          <w:sz w:val="24"/>
          <w:szCs w:val="24"/>
          <w:lang w:eastAsia="lv-LV"/>
        </w:rPr>
      </w:pPr>
      <w:r w:rsidRPr="00493EA1">
        <w:rPr>
          <w:rFonts w:ascii="Times New Roman" w:eastAsia="Times New Roman" w:hAnsi="Times New Roman"/>
          <w:b/>
          <w:sz w:val="24"/>
          <w:szCs w:val="24"/>
          <w:lang w:eastAsia="lv-LV"/>
        </w:rPr>
        <w:t>18.  Pretendenta tiesības:</w:t>
      </w:r>
    </w:p>
    <w:p w14:paraId="4D4AD386" w14:textId="77777777" w:rsidR="00595856" w:rsidRPr="00493EA1" w:rsidRDefault="00595856" w:rsidP="00595856">
      <w:pPr>
        <w:rPr>
          <w:rFonts w:ascii="Times New Roman" w:eastAsia="Times New Roman" w:hAnsi="Times New Roman"/>
          <w:sz w:val="24"/>
          <w:szCs w:val="24"/>
          <w:lang w:eastAsia="lv-LV"/>
        </w:rPr>
      </w:pPr>
      <w:r w:rsidRPr="00493EA1">
        <w:rPr>
          <w:rFonts w:ascii="Times New Roman" w:eastAsia="Times New Roman" w:hAnsi="Times New Roman"/>
          <w:sz w:val="24"/>
          <w:szCs w:val="24"/>
          <w:lang w:eastAsia="lv-LV"/>
        </w:rPr>
        <w:t>18.1.</w:t>
      </w:r>
      <w:r w:rsidRPr="00493EA1">
        <w:rPr>
          <w:rFonts w:ascii="Times New Roman" w:eastAsia="Times New Roman" w:hAnsi="Times New Roman"/>
          <w:sz w:val="24"/>
          <w:szCs w:val="24"/>
          <w:lang w:eastAsia="lv-LV"/>
        </w:rPr>
        <w:tab/>
        <w:t>Pieprasīt Iepirkuma komisijai papildu informāciju par Iepirkumu, iesniedzot rakstisku pieprasījumu.</w:t>
      </w:r>
    </w:p>
    <w:p w14:paraId="4AA18C87" w14:textId="77777777" w:rsidR="00595856" w:rsidRPr="00493EA1" w:rsidRDefault="00595856" w:rsidP="00595856">
      <w:pPr>
        <w:rPr>
          <w:rFonts w:ascii="Times New Roman" w:eastAsia="Times New Roman" w:hAnsi="Times New Roman"/>
          <w:sz w:val="24"/>
          <w:szCs w:val="24"/>
          <w:lang w:eastAsia="lv-LV"/>
        </w:rPr>
      </w:pPr>
      <w:r w:rsidRPr="00493EA1">
        <w:rPr>
          <w:rFonts w:ascii="Times New Roman" w:eastAsia="Times New Roman" w:hAnsi="Times New Roman"/>
          <w:sz w:val="24"/>
          <w:szCs w:val="24"/>
          <w:lang w:eastAsia="lv-LV"/>
        </w:rPr>
        <w:t>18.2.</w:t>
      </w:r>
      <w:r w:rsidRPr="00493EA1">
        <w:rPr>
          <w:rFonts w:ascii="Times New Roman" w:eastAsia="Times New Roman" w:hAnsi="Times New Roman"/>
          <w:sz w:val="24"/>
          <w:szCs w:val="24"/>
          <w:lang w:eastAsia="lv-LV"/>
        </w:rPr>
        <w:tab/>
        <w:t>Pirms piedāvājuma iesniegšanas termiņa beigām grozīt vai atsaukt iesniegto piedāvājumu.</w:t>
      </w:r>
    </w:p>
    <w:p w14:paraId="3298F082" w14:textId="77777777" w:rsidR="00595856" w:rsidRPr="00493EA1" w:rsidRDefault="00595856" w:rsidP="00595856">
      <w:pPr>
        <w:rPr>
          <w:rFonts w:ascii="Times New Roman" w:eastAsia="Times New Roman" w:hAnsi="Times New Roman"/>
          <w:sz w:val="24"/>
          <w:szCs w:val="24"/>
          <w:lang w:eastAsia="lv-LV"/>
        </w:rPr>
      </w:pPr>
      <w:r w:rsidRPr="00493EA1">
        <w:rPr>
          <w:rFonts w:ascii="Times New Roman" w:eastAsia="Times New Roman" w:hAnsi="Times New Roman"/>
          <w:sz w:val="24"/>
          <w:szCs w:val="24"/>
          <w:lang w:eastAsia="lv-LV"/>
        </w:rPr>
        <w:t>18.3.</w:t>
      </w:r>
      <w:r w:rsidRPr="00493EA1">
        <w:rPr>
          <w:rFonts w:ascii="Times New Roman" w:eastAsia="Times New Roman" w:hAnsi="Times New Roman"/>
          <w:sz w:val="24"/>
          <w:szCs w:val="24"/>
          <w:lang w:eastAsia="lv-LV"/>
        </w:rPr>
        <w:tab/>
        <w:t>Citas Pretendenta tiesības saskaņā ar Publisko iepirkumu likumu, Iepirkuma nolikumu un Latvijas Republikā spēkā esošajiem normatīvajiem aktiem.</w:t>
      </w:r>
    </w:p>
    <w:p w14:paraId="61EB9678" w14:textId="77777777" w:rsidR="00082A49" w:rsidRPr="00493EA1" w:rsidRDefault="00082A49" w:rsidP="00082A49">
      <w:pPr>
        <w:spacing w:before="240"/>
        <w:rPr>
          <w:rFonts w:ascii="Times New Roman" w:eastAsia="Times New Roman" w:hAnsi="Times New Roman"/>
          <w:b/>
          <w:sz w:val="24"/>
          <w:szCs w:val="24"/>
          <w:lang w:eastAsia="lv-LV"/>
        </w:rPr>
      </w:pPr>
      <w:r w:rsidRPr="00493EA1">
        <w:rPr>
          <w:rFonts w:ascii="Times New Roman" w:eastAsia="Times New Roman" w:hAnsi="Times New Roman"/>
          <w:b/>
          <w:sz w:val="24"/>
          <w:szCs w:val="24"/>
          <w:lang w:eastAsia="lv-LV"/>
        </w:rPr>
        <w:t xml:space="preserve">19. </w:t>
      </w:r>
      <w:r w:rsidRPr="00493EA1">
        <w:rPr>
          <w:rFonts w:ascii="Times New Roman" w:eastAsia="SimSun" w:hAnsi="Times New Roman"/>
          <w:b/>
          <w:bCs/>
          <w:sz w:val="24"/>
          <w:szCs w:val="24"/>
          <w:lang w:eastAsia="lv-LV"/>
        </w:rPr>
        <w:t>Iepirkuma līguma slēgšana:</w:t>
      </w:r>
    </w:p>
    <w:p w14:paraId="25F85E99" w14:textId="3EEC21DD" w:rsidR="00082A49" w:rsidRPr="00493EA1" w:rsidRDefault="00082A49" w:rsidP="00082A49">
      <w:pPr>
        <w:rPr>
          <w:rFonts w:ascii="Times New Roman" w:eastAsia="Times New Roman" w:hAnsi="Times New Roman"/>
          <w:sz w:val="24"/>
          <w:szCs w:val="24"/>
          <w:lang w:eastAsia="lv-LV"/>
        </w:rPr>
      </w:pPr>
      <w:r w:rsidRPr="00493EA1">
        <w:rPr>
          <w:rFonts w:ascii="Times New Roman" w:eastAsia="Times New Roman" w:hAnsi="Times New Roman"/>
          <w:sz w:val="24"/>
          <w:szCs w:val="24"/>
          <w:lang w:eastAsia="lv-LV"/>
        </w:rPr>
        <w:t xml:space="preserve">19.1. Pasūtītājs </w:t>
      </w:r>
      <w:r w:rsidRPr="00493EA1">
        <w:rPr>
          <w:rFonts w:ascii="Times New Roman" w:hAnsi="Times New Roman"/>
          <w:sz w:val="24"/>
          <w:szCs w:val="24"/>
        </w:rPr>
        <w:t>Iepirkuma līgumu (</w:t>
      </w:r>
      <w:r w:rsidRPr="00493EA1">
        <w:rPr>
          <w:rFonts w:ascii="Times New Roman" w:hAnsi="Times New Roman"/>
          <w:bCs/>
          <w:sz w:val="24"/>
          <w:szCs w:val="24"/>
        </w:rPr>
        <w:t xml:space="preserve">Iepirkuma nolikuma </w:t>
      </w:r>
      <w:r w:rsidR="00915B05" w:rsidRPr="00493EA1">
        <w:rPr>
          <w:rFonts w:ascii="Times New Roman" w:hAnsi="Times New Roman"/>
          <w:bCs/>
          <w:sz w:val="24"/>
          <w:szCs w:val="24"/>
        </w:rPr>
        <w:t>4</w:t>
      </w:r>
      <w:r w:rsidRPr="00493EA1">
        <w:rPr>
          <w:rFonts w:ascii="Times New Roman" w:hAnsi="Times New Roman"/>
          <w:bCs/>
          <w:sz w:val="24"/>
          <w:szCs w:val="24"/>
        </w:rPr>
        <w:t>.pielikums</w:t>
      </w:r>
      <w:r w:rsidRPr="00493EA1">
        <w:rPr>
          <w:rFonts w:ascii="Times New Roman" w:hAnsi="Times New Roman"/>
          <w:sz w:val="24"/>
          <w:szCs w:val="24"/>
        </w:rPr>
        <w:t>) ar Iepirkuma uzvarētāju slēdz, pamatojoties uz Iepirkuma nolikumu pretendentiem, tā pielikumiem un Iepirkuma uzvarētāja piedāvājumu.</w:t>
      </w:r>
    </w:p>
    <w:p w14:paraId="4451E7BA" w14:textId="77777777" w:rsidR="00082A49" w:rsidRPr="00493EA1" w:rsidRDefault="00082A49" w:rsidP="00082A49">
      <w:pPr>
        <w:autoSpaceDE w:val="0"/>
        <w:autoSpaceDN w:val="0"/>
        <w:adjustRightInd w:val="0"/>
        <w:rPr>
          <w:rFonts w:ascii="Times New Roman" w:eastAsia="SimSun" w:hAnsi="Times New Roman"/>
          <w:sz w:val="24"/>
          <w:szCs w:val="24"/>
        </w:rPr>
      </w:pPr>
      <w:r w:rsidRPr="00493EA1">
        <w:rPr>
          <w:rFonts w:ascii="Times New Roman" w:eastAsia="SimSun" w:hAnsi="Times New Roman"/>
          <w:sz w:val="24"/>
          <w:szCs w:val="24"/>
        </w:rPr>
        <w:t>19.2.</w:t>
      </w:r>
      <w:r w:rsidRPr="00493EA1">
        <w:rPr>
          <w:rFonts w:ascii="Times New Roman" w:hAnsi="Times New Roman"/>
          <w:sz w:val="24"/>
          <w:szCs w:val="24"/>
        </w:rPr>
        <w:t xml:space="preserve"> </w:t>
      </w:r>
      <w:r w:rsidRPr="00493EA1">
        <w:rPr>
          <w:rFonts w:ascii="Times New Roman" w:eastAsia="SimSun" w:hAnsi="Times New Roman"/>
          <w:sz w:val="24"/>
          <w:szCs w:val="24"/>
        </w:rPr>
        <w:t>Ja izraudzītais Pretendents atsakās slēgt Iepirkuma līgumu vai 10 (</w:t>
      </w:r>
      <w:r w:rsidRPr="004A50E7">
        <w:rPr>
          <w:rFonts w:ascii="Times New Roman" w:eastAsia="SimSun" w:hAnsi="Times New Roman"/>
          <w:i/>
          <w:iCs/>
          <w:sz w:val="24"/>
          <w:szCs w:val="24"/>
        </w:rPr>
        <w:t>desmit</w:t>
      </w:r>
      <w:r w:rsidRPr="00493EA1">
        <w:rPr>
          <w:rFonts w:ascii="Times New Roman" w:eastAsia="SimSun" w:hAnsi="Times New Roman"/>
          <w:sz w:val="24"/>
          <w:szCs w:val="24"/>
        </w:rPr>
        <w:t xml:space="preserve">) darbdienu laikā no lēmuma par Iepirkuma rezultātu saņemšanas brīža nav parakstījis līgumu, </w:t>
      </w:r>
      <w:r w:rsidRPr="00493EA1">
        <w:rPr>
          <w:rFonts w:ascii="Times New Roman" w:hAnsi="Times New Roman"/>
          <w:sz w:val="24"/>
          <w:szCs w:val="24"/>
        </w:rPr>
        <w:t xml:space="preserve">Iepirkuma komisija ir tiesīga </w:t>
      </w:r>
      <w:r w:rsidRPr="00493EA1">
        <w:rPr>
          <w:rFonts w:ascii="Times New Roman" w:hAnsi="Times New Roman"/>
          <w:sz w:val="24"/>
          <w:szCs w:val="24"/>
        </w:rPr>
        <w:lastRenderedPageBreak/>
        <w:t>izvēlēties nākamo saimnieciski izdevīgāko piedāvājumu. Ja arī nākamais izraudzītais Pretendents atsakās slēgt iepirkuma līgumu, Iepirkuma komisija pieņem lēmumu izbeigt Iepirkuma procedūru, neizvēloties nevienu piedāvājumu</w:t>
      </w:r>
      <w:r w:rsidRPr="00493EA1">
        <w:rPr>
          <w:rFonts w:ascii="Times New Roman" w:eastAsia="Times New Roman" w:hAnsi="Times New Roman"/>
          <w:sz w:val="24"/>
          <w:szCs w:val="24"/>
          <w:lang w:eastAsia="lv-LV"/>
        </w:rPr>
        <w:t>.</w:t>
      </w:r>
    </w:p>
    <w:p w14:paraId="4357A3DF" w14:textId="77777777" w:rsidR="00082A49" w:rsidRPr="00493EA1" w:rsidRDefault="00082A49" w:rsidP="00C25474">
      <w:pPr>
        <w:rPr>
          <w:rFonts w:ascii="Times New Roman" w:eastAsia="Times New Roman" w:hAnsi="Times New Roman"/>
          <w:sz w:val="24"/>
          <w:szCs w:val="24"/>
          <w:lang w:eastAsia="lv-LV"/>
        </w:rPr>
      </w:pPr>
    </w:p>
    <w:p w14:paraId="16E11CD5" w14:textId="78BE9B45" w:rsidR="0053391E" w:rsidRPr="00493EA1" w:rsidRDefault="00834EF5" w:rsidP="00C25474">
      <w:pPr>
        <w:rPr>
          <w:rFonts w:ascii="Times New Roman" w:eastAsia="Times New Roman" w:hAnsi="Times New Roman"/>
          <w:sz w:val="24"/>
          <w:szCs w:val="24"/>
          <w:lang w:eastAsia="lv-LV"/>
        </w:rPr>
      </w:pPr>
      <w:r w:rsidRPr="00493EA1">
        <w:rPr>
          <w:rFonts w:ascii="Times New Roman" w:eastAsia="Times New Roman" w:hAnsi="Times New Roman"/>
          <w:sz w:val="24"/>
          <w:szCs w:val="24"/>
          <w:lang w:eastAsia="lv-LV"/>
        </w:rPr>
        <w:t>Iepirkuma n</w:t>
      </w:r>
      <w:r w:rsidR="0053391E" w:rsidRPr="00493EA1">
        <w:rPr>
          <w:rFonts w:ascii="Times New Roman" w:eastAsia="Times New Roman" w:hAnsi="Times New Roman"/>
          <w:sz w:val="24"/>
          <w:szCs w:val="24"/>
          <w:lang w:eastAsia="lv-LV"/>
        </w:rPr>
        <w:t xml:space="preserve">olikumam ir šādi pielikumi: </w:t>
      </w:r>
    </w:p>
    <w:p w14:paraId="202829CA" w14:textId="77777777" w:rsidR="00CD5249" w:rsidRPr="00493EA1" w:rsidRDefault="00CD5249" w:rsidP="00C25474">
      <w:pPr>
        <w:rPr>
          <w:rFonts w:ascii="Times New Roman" w:eastAsia="Times New Roman" w:hAnsi="Times New Roman"/>
          <w:sz w:val="24"/>
          <w:szCs w:val="24"/>
          <w:lang w:eastAsia="lv-LV"/>
        </w:rPr>
      </w:pPr>
      <w:r w:rsidRPr="00493EA1">
        <w:rPr>
          <w:rFonts w:ascii="Times New Roman" w:eastAsia="Times New Roman" w:hAnsi="Times New Roman"/>
          <w:sz w:val="24"/>
          <w:szCs w:val="24"/>
          <w:lang w:eastAsia="lv-LV"/>
        </w:rPr>
        <w:t>1.pielikums – Tehniskā specifikācija;</w:t>
      </w:r>
    </w:p>
    <w:p w14:paraId="5A60D052" w14:textId="0B1B8764" w:rsidR="00CD5249" w:rsidRPr="00493EA1" w:rsidRDefault="00CD5249" w:rsidP="00C25474">
      <w:pPr>
        <w:rPr>
          <w:rFonts w:ascii="Times New Roman" w:eastAsia="Times New Roman" w:hAnsi="Times New Roman"/>
          <w:sz w:val="24"/>
          <w:szCs w:val="24"/>
          <w:lang w:eastAsia="lv-LV"/>
        </w:rPr>
      </w:pPr>
      <w:r w:rsidRPr="00493EA1">
        <w:rPr>
          <w:rFonts w:ascii="Times New Roman" w:eastAsia="Times New Roman" w:hAnsi="Times New Roman"/>
          <w:sz w:val="24"/>
          <w:szCs w:val="24"/>
          <w:lang w:eastAsia="lv-LV"/>
        </w:rPr>
        <w:t>2.pielikums – Pieteikum</w:t>
      </w:r>
      <w:r w:rsidR="00D37601" w:rsidRPr="00493EA1">
        <w:rPr>
          <w:rFonts w:ascii="Times New Roman" w:eastAsia="Times New Roman" w:hAnsi="Times New Roman"/>
          <w:sz w:val="24"/>
          <w:szCs w:val="24"/>
          <w:lang w:eastAsia="lv-LV"/>
        </w:rPr>
        <w:t>s dalībai iepirkumā;</w:t>
      </w:r>
    </w:p>
    <w:p w14:paraId="4F24C7A2" w14:textId="55C470B8" w:rsidR="00CD5249" w:rsidRPr="00493EA1" w:rsidRDefault="005F5FA6" w:rsidP="00C25474">
      <w:pPr>
        <w:rPr>
          <w:rFonts w:ascii="Times New Roman" w:eastAsia="Times New Roman" w:hAnsi="Times New Roman"/>
          <w:sz w:val="24"/>
          <w:szCs w:val="24"/>
          <w:lang w:eastAsia="lv-LV"/>
        </w:rPr>
      </w:pPr>
      <w:r w:rsidRPr="00493EA1">
        <w:rPr>
          <w:rFonts w:ascii="Times New Roman" w:eastAsia="Times New Roman" w:hAnsi="Times New Roman"/>
          <w:sz w:val="24"/>
          <w:szCs w:val="24"/>
          <w:lang w:eastAsia="lv-LV"/>
        </w:rPr>
        <w:t>3</w:t>
      </w:r>
      <w:r w:rsidR="00CD5249" w:rsidRPr="00493EA1">
        <w:rPr>
          <w:rFonts w:ascii="Times New Roman" w:eastAsia="Times New Roman" w:hAnsi="Times New Roman"/>
          <w:sz w:val="24"/>
          <w:szCs w:val="24"/>
          <w:lang w:eastAsia="lv-LV"/>
        </w:rPr>
        <w:t xml:space="preserve">.pielikums – </w:t>
      </w:r>
      <w:r w:rsidRPr="00493EA1">
        <w:rPr>
          <w:rFonts w:ascii="Times New Roman" w:hAnsi="Times New Roman"/>
          <w:sz w:val="24"/>
          <w:szCs w:val="24"/>
        </w:rPr>
        <w:t>Tehniskais un finanšu piedāvājums</w:t>
      </w:r>
      <w:r w:rsidR="00CD5249" w:rsidRPr="00493EA1">
        <w:rPr>
          <w:rFonts w:ascii="Times New Roman" w:eastAsia="Times New Roman" w:hAnsi="Times New Roman"/>
          <w:sz w:val="24"/>
          <w:szCs w:val="24"/>
          <w:lang w:eastAsia="lv-LV"/>
        </w:rPr>
        <w:t>;</w:t>
      </w:r>
    </w:p>
    <w:p w14:paraId="686544C0" w14:textId="1BEE5229" w:rsidR="00155AFD" w:rsidRPr="00493EA1" w:rsidRDefault="00155AFD" w:rsidP="00C25474">
      <w:pPr>
        <w:rPr>
          <w:rFonts w:ascii="Times New Roman" w:hAnsi="Times New Roman"/>
          <w:sz w:val="24"/>
          <w:szCs w:val="24"/>
        </w:rPr>
      </w:pPr>
      <w:r w:rsidRPr="00493EA1">
        <w:rPr>
          <w:rFonts w:ascii="Times New Roman" w:hAnsi="Times New Roman"/>
          <w:sz w:val="24"/>
          <w:szCs w:val="24"/>
        </w:rPr>
        <w:t>4.pielikums – Līguma projekts.</w:t>
      </w:r>
    </w:p>
    <w:p w14:paraId="6C252765" w14:textId="77777777" w:rsidR="00155AFD" w:rsidRPr="00493EA1" w:rsidRDefault="00155AFD" w:rsidP="00CD5249">
      <w:pPr>
        <w:rPr>
          <w:rFonts w:ascii="Times New Roman" w:eastAsia="Times New Roman" w:hAnsi="Times New Roman"/>
          <w:sz w:val="24"/>
          <w:szCs w:val="24"/>
          <w:lang w:eastAsia="lv-LV"/>
        </w:rPr>
      </w:pPr>
    </w:p>
    <w:p w14:paraId="3AA7BB2F" w14:textId="5622FF71" w:rsidR="00113E2D" w:rsidRPr="00493EA1" w:rsidRDefault="00113E2D" w:rsidP="0090190A">
      <w:pPr>
        <w:rPr>
          <w:rFonts w:ascii="Times New Roman" w:eastAsia="Times New Roman" w:hAnsi="Times New Roman"/>
          <w:sz w:val="24"/>
          <w:szCs w:val="24"/>
          <w:lang w:eastAsia="lv-LV"/>
        </w:rPr>
      </w:pPr>
    </w:p>
    <w:p w14:paraId="3346F47B" w14:textId="77777777" w:rsidR="00041F93" w:rsidRPr="00CE366F" w:rsidRDefault="00041F93" w:rsidP="0090190A">
      <w:pPr>
        <w:tabs>
          <w:tab w:val="left" w:pos="720"/>
          <w:tab w:val="center" w:pos="4153"/>
        </w:tabs>
        <w:ind w:firstLine="539"/>
        <w:rPr>
          <w:rFonts w:ascii="Times New Roman" w:eastAsia="Times New Roman" w:hAnsi="Times New Roman"/>
          <w:sz w:val="24"/>
          <w:szCs w:val="24"/>
          <w:lang w:eastAsia="lv-LV"/>
        </w:rPr>
      </w:pPr>
    </w:p>
    <w:p w14:paraId="0BF3BBB5" w14:textId="4F3AD283" w:rsidR="0051728D" w:rsidRPr="00CE366F" w:rsidRDefault="00041F93" w:rsidP="00A834BF">
      <w:pPr>
        <w:jc w:val="right"/>
        <w:rPr>
          <w:rFonts w:ascii="Times New Roman" w:hAnsi="Times New Roman"/>
          <w:b/>
          <w:sz w:val="24"/>
          <w:szCs w:val="24"/>
        </w:rPr>
      </w:pPr>
      <w:r w:rsidRPr="00CE366F">
        <w:rPr>
          <w:rFonts w:ascii="Times New Roman" w:hAnsi="Times New Roman"/>
          <w:b/>
        </w:rPr>
        <w:br w:type="page"/>
      </w:r>
      <w:r w:rsidR="0051728D" w:rsidRPr="00CE366F">
        <w:rPr>
          <w:rFonts w:ascii="Times New Roman" w:hAnsi="Times New Roman"/>
          <w:b/>
          <w:sz w:val="24"/>
          <w:szCs w:val="24"/>
        </w:rPr>
        <w:lastRenderedPageBreak/>
        <w:t xml:space="preserve">1. pielikums </w:t>
      </w:r>
    </w:p>
    <w:p w14:paraId="2074CC1F" w14:textId="043F3554" w:rsidR="0051728D" w:rsidRPr="00CE366F" w:rsidRDefault="0051728D" w:rsidP="0051728D">
      <w:pPr>
        <w:pStyle w:val="Nosaukums"/>
        <w:jc w:val="right"/>
        <w:outlineLvl w:val="0"/>
        <w:rPr>
          <w:b/>
          <w:szCs w:val="24"/>
        </w:rPr>
      </w:pPr>
      <w:r w:rsidRPr="00CE366F">
        <w:rPr>
          <w:b/>
          <w:szCs w:val="24"/>
        </w:rPr>
        <w:t>Nr. P</w:t>
      </w:r>
      <w:r w:rsidR="00E07D5D" w:rsidRPr="00CE366F">
        <w:rPr>
          <w:b/>
          <w:szCs w:val="24"/>
        </w:rPr>
        <w:t>OSSESSOR</w:t>
      </w:r>
      <w:r w:rsidRPr="00CE366F">
        <w:rPr>
          <w:b/>
          <w:szCs w:val="24"/>
        </w:rPr>
        <w:t>/</w:t>
      </w:r>
      <w:r w:rsidR="00776CD6" w:rsidRPr="00CE366F">
        <w:rPr>
          <w:b/>
          <w:szCs w:val="24"/>
        </w:rPr>
        <w:t>202</w:t>
      </w:r>
      <w:r w:rsidR="00915B05" w:rsidRPr="00CE366F">
        <w:rPr>
          <w:b/>
          <w:szCs w:val="24"/>
        </w:rPr>
        <w:t>4/</w:t>
      </w:r>
      <w:r w:rsidR="00112B2A">
        <w:rPr>
          <w:b/>
          <w:szCs w:val="24"/>
        </w:rPr>
        <w:t>21</w:t>
      </w:r>
    </w:p>
    <w:p w14:paraId="08371733" w14:textId="77777777" w:rsidR="00591C36" w:rsidRPr="00CE366F" w:rsidRDefault="00591C36" w:rsidP="00591C36">
      <w:pPr>
        <w:pStyle w:val="Nosaukums"/>
        <w:jc w:val="left"/>
        <w:outlineLvl w:val="0"/>
        <w:rPr>
          <w:b/>
          <w:szCs w:val="24"/>
        </w:rPr>
      </w:pPr>
    </w:p>
    <w:p w14:paraId="723A35C3" w14:textId="77777777" w:rsidR="0051728D" w:rsidRPr="00CE366F" w:rsidRDefault="0051728D" w:rsidP="0051728D">
      <w:pPr>
        <w:jc w:val="center"/>
        <w:rPr>
          <w:rFonts w:ascii="Times New Roman" w:hAnsi="Times New Roman"/>
          <w:b/>
          <w:sz w:val="24"/>
          <w:szCs w:val="24"/>
        </w:rPr>
      </w:pPr>
      <w:r w:rsidRPr="00CE366F">
        <w:rPr>
          <w:rFonts w:ascii="Times New Roman" w:hAnsi="Times New Roman"/>
          <w:b/>
          <w:sz w:val="24"/>
          <w:szCs w:val="24"/>
        </w:rPr>
        <w:t xml:space="preserve">TEHNISKĀ SPECIFIKĀCIJA </w:t>
      </w:r>
    </w:p>
    <w:p w14:paraId="3E2D7985" w14:textId="77F12691" w:rsidR="004C277A" w:rsidRPr="00CE366F" w:rsidRDefault="004C277A" w:rsidP="001B65AC">
      <w:pPr>
        <w:jc w:val="center"/>
        <w:rPr>
          <w:rFonts w:ascii="Times New Roman" w:hAnsi="Times New Roman"/>
          <w:b/>
          <w:sz w:val="24"/>
          <w:szCs w:val="24"/>
        </w:rPr>
      </w:pPr>
      <w:r w:rsidRPr="00CE366F">
        <w:rPr>
          <w:rFonts w:ascii="Times New Roman" w:hAnsi="Times New Roman"/>
          <w:b/>
          <w:sz w:val="24"/>
          <w:szCs w:val="24"/>
        </w:rPr>
        <w:t>“</w:t>
      </w:r>
      <w:r w:rsidR="00155AFD" w:rsidRPr="00CE366F">
        <w:rPr>
          <w:rFonts w:ascii="Times New Roman" w:eastAsia="Times New Roman" w:hAnsi="Times New Roman"/>
          <w:b/>
          <w:sz w:val="24"/>
          <w:szCs w:val="24"/>
          <w:lang w:eastAsia="lv-LV"/>
        </w:rPr>
        <w:t xml:space="preserve">SIA “Publisko aktīvu pārvaldītājs Possessor” </w:t>
      </w:r>
      <w:r w:rsidR="00155AFD" w:rsidRPr="00CE366F">
        <w:rPr>
          <w:rFonts w:ascii="Times New Roman" w:hAnsi="Times New Roman"/>
          <w:b/>
          <w:sz w:val="24"/>
          <w:szCs w:val="24"/>
        </w:rPr>
        <w:t>darbinieku veselības apdrošināšana</w:t>
      </w:r>
      <w:r w:rsidRPr="00CE366F">
        <w:rPr>
          <w:rFonts w:ascii="Times New Roman" w:hAnsi="Times New Roman"/>
          <w:b/>
          <w:sz w:val="24"/>
          <w:szCs w:val="24"/>
        </w:rPr>
        <w:t>”</w:t>
      </w:r>
    </w:p>
    <w:p w14:paraId="6F81D118" w14:textId="465F7607" w:rsidR="00591C36" w:rsidRPr="00CE366F" w:rsidRDefault="0053391E" w:rsidP="00591C36">
      <w:pPr>
        <w:jc w:val="center"/>
        <w:rPr>
          <w:rFonts w:ascii="Times New Roman" w:eastAsia="Times New Roman" w:hAnsi="Times New Roman"/>
          <w:b/>
          <w:sz w:val="24"/>
          <w:szCs w:val="24"/>
          <w:lang w:eastAsia="lv-LV"/>
        </w:rPr>
      </w:pPr>
      <w:r w:rsidRPr="00CE366F">
        <w:rPr>
          <w:rFonts w:ascii="Times New Roman" w:eastAsia="Times New Roman" w:hAnsi="Times New Roman"/>
          <w:b/>
          <w:sz w:val="24"/>
          <w:szCs w:val="24"/>
          <w:lang w:eastAsia="lv-LV"/>
        </w:rPr>
        <w:t>Iepirkuma identifikācijas Nr.</w:t>
      </w:r>
      <w:r w:rsidR="001B0545">
        <w:rPr>
          <w:rFonts w:ascii="Times New Roman" w:eastAsia="Times New Roman" w:hAnsi="Times New Roman"/>
          <w:b/>
          <w:sz w:val="24"/>
          <w:szCs w:val="24"/>
          <w:lang w:eastAsia="lv-LV"/>
        </w:rPr>
        <w:t xml:space="preserve"> </w:t>
      </w:r>
      <w:r w:rsidRPr="00CE366F">
        <w:rPr>
          <w:rFonts w:ascii="Times New Roman" w:eastAsia="Times New Roman" w:hAnsi="Times New Roman"/>
          <w:b/>
          <w:sz w:val="24"/>
          <w:szCs w:val="24"/>
          <w:lang w:eastAsia="lv-LV"/>
        </w:rPr>
        <w:t>P</w:t>
      </w:r>
      <w:r w:rsidR="00E07D5D" w:rsidRPr="00CE366F">
        <w:rPr>
          <w:rFonts w:ascii="Times New Roman" w:eastAsia="Times New Roman" w:hAnsi="Times New Roman"/>
          <w:b/>
          <w:sz w:val="24"/>
          <w:szCs w:val="24"/>
          <w:lang w:eastAsia="lv-LV"/>
        </w:rPr>
        <w:t>OSSESSOR</w:t>
      </w:r>
      <w:r w:rsidRPr="00CE366F">
        <w:rPr>
          <w:rFonts w:ascii="Times New Roman" w:eastAsia="Times New Roman" w:hAnsi="Times New Roman"/>
          <w:b/>
          <w:sz w:val="24"/>
          <w:szCs w:val="24"/>
          <w:lang w:eastAsia="lv-LV"/>
        </w:rPr>
        <w:t>/</w:t>
      </w:r>
      <w:r w:rsidR="00776CD6" w:rsidRPr="00CE366F">
        <w:rPr>
          <w:rFonts w:ascii="Times New Roman" w:eastAsia="Times New Roman" w:hAnsi="Times New Roman"/>
          <w:b/>
          <w:sz w:val="24"/>
          <w:szCs w:val="24"/>
          <w:lang w:eastAsia="lv-LV"/>
        </w:rPr>
        <w:t>202</w:t>
      </w:r>
      <w:r w:rsidR="00EA64A9">
        <w:rPr>
          <w:rFonts w:ascii="Times New Roman" w:eastAsia="Times New Roman" w:hAnsi="Times New Roman"/>
          <w:b/>
          <w:sz w:val="24"/>
          <w:szCs w:val="24"/>
          <w:lang w:eastAsia="lv-LV"/>
        </w:rPr>
        <w:t>4/</w:t>
      </w:r>
      <w:r w:rsidR="00112B2A">
        <w:rPr>
          <w:rFonts w:ascii="Times New Roman" w:eastAsia="Times New Roman" w:hAnsi="Times New Roman"/>
          <w:b/>
          <w:sz w:val="24"/>
          <w:szCs w:val="24"/>
          <w:lang w:eastAsia="lv-LV"/>
        </w:rPr>
        <w:t>21</w:t>
      </w:r>
    </w:p>
    <w:p w14:paraId="65A8D63B" w14:textId="706AB9BC" w:rsidR="00591C36" w:rsidRPr="00CE366F" w:rsidRDefault="00F4359B" w:rsidP="00591C36">
      <w:pPr>
        <w:jc w:val="center"/>
        <w:rPr>
          <w:rFonts w:ascii="Times New Roman" w:eastAsia="Times New Roman" w:hAnsi="Times New Roman"/>
          <w:bCs/>
          <w:i/>
          <w:iCs/>
          <w:sz w:val="24"/>
          <w:szCs w:val="24"/>
          <w:lang w:eastAsia="lv-LV"/>
        </w:rPr>
      </w:pPr>
      <w:r w:rsidRPr="00CE366F">
        <w:rPr>
          <w:rFonts w:ascii="Times New Roman" w:eastAsia="Times New Roman" w:hAnsi="Times New Roman"/>
          <w:bCs/>
          <w:i/>
          <w:iCs/>
          <w:sz w:val="24"/>
          <w:szCs w:val="24"/>
          <w:lang w:eastAsia="lv-LV"/>
        </w:rPr>
        <w:t xml:space="preserve">Pēdējās aktualizācijas datums: </w:t>
      </w:r>
      <w:r w:rsidR="00112B2A">
        <w:rPr>
          <w:rFonts w:ascii="Times New Roman" w:eastAsia="Times New Roman" w:hAnsi="Times New Roman"/>
          <w:bCs/>
          <w:i/>
          <w:iCs/>
          <w:sz w:val="24"/>
          <w:szCs w:val="24"/>
          <w:lang w:eastAsia="lv-LV"/>
        </w:rPr>
        <w:t>2024.gada 4.aprīlis</w:t>
      </w:r>
    </w:p>
    <w:p w14:paraId="04F6CC42" w14:textId="77777777" w:rsidR="007750AD" w:rsidRPr="00CE366F" w:rsidRDefault="007750AD" w:rsidP="00591C36">
      <w:pPr>
        <w:jc w:val="center"/>
        <w:rPr>
          <w:rFonts w:ascii="Times New Roman" w:eastAsia="Times New Roman" w:hAnsi="Times New Roman"/>
          <w:bCs/>
          <w:i/>
          <w:iCs/>
          <w:color w:val="FF0000"/>
          <w:sz w:val="24"/>
          <w:szCs w:val="24"/>
          <w:lang w:eastAsia="lv-LV"/>
        </w:rPr>
      </w:pPr>
    </w:p>
    <w:p w14:paraId="5994B0D0" w14:textId="2DCAF28B" w:rsidR="0040698E" w:rsidRPr="00570484" w:rsidRDefault="0040698E" w:rsidP="0040698E">
      <w:pPr>
        <w:ind w:firstLine="360"/>
        <w:rPr>
          <w:rFonts w:ascii="Times New Roman" w:hAnsi="Times New Roman"/>
          <w:sz w:val="24"/>
          <w:szCs w:val="24"/>
          <w:lang w:eastAsia="lv-LV"/>
        </w:rPr>
      </w:pPr>
      <w:r w:rsidRPr="00570484">
        <w:rPr>
          <w:rFonts w:ascii="Times New Roman" w:hAnsi="Times New Roman"/>
          <w:sz w:val="24"/>
          <w:szCs w:val="24"/>
          <w:lang w:eastAsia="lv-LV"/>
        </w:rPr>
        <w:t xml:space="preserve">1. Pretendentam ir jānodrošina Pasūtītāja visu darbinieku (turpmāk – Apdrošinātās personas) veselības apdrošināšana visā Latvijas Republikas teritorijā, </w:t>
      </w:r>
      <w:r w:rsidR="00013B69" w:rsidRPr="00570484">
        <w:rPr>
          <w:rStyle w:val="Izclums"/>
          <w:rFonts w:ascii="Times New Roman" w:hAnsi="Times New Roman"/>
          <w:i w:val="0"/>
          <w:iCs w:val="0"/>
          <w:sz w:val="24"/>
          <w:szCs w:val="24"/>
          <w:shd w:val="clear" w:color="auto" w:fill="FFFFFF"/>
        </w:rPr>
        <w:t>24</w:t>
      </w:r>
      <w:r w:rsidR="00013B69" w:rsidRPr="00570484">
        <w:rPr>
          <w:rFonts w:ascii="Times New Roman" w:hAnsi="Times New Roman"/>
          <w:sz w:val="24"/>
          <w:szCs w:val="24"/>
          <w:shd w:val="clear" w:color="auto" w:fill="FFFFFF"/>
        </w:rPr>
        <w:t>/7 (</w:t>
      </w:r>
      <w:r w:rsidR="00013B69" w:rsidRPr="004463F6">
        <w:rPr>
          <w:rStyle w:val="Izclums"/>
          <w:rFonts w:ascii="Times New Roman" w:hAnsi="Times New Roman"/>
          <w:sz w:val="24"/>
          <w:szCs w:val="24"/>
          <w:shd w:val="clear" w:color="auto" w:fill="FFFFFF"/>
        </w:rPr>
        <w:t>divdesmit četras stundas diennaktī</w:t>
      </w:r>
      <w:r w:rsidR="00013B69" w:rsidRPr="004463F6">
        <w:rPr>
          <w:rFonts w:ascii="Times New Roman" w:hAnsi="Times New Roman"/>
          <w:sz w:val="24"/>
          <w:szCs w:val="24"/>
          <w:shd w:val="clear" w:color="auto" w:fill="FFFFFF"/>
        </w:rPr>
        <w:t> </w:t>
      </w:r>
      <w:r w:rsidR="00013B69" w:rsidRPr="004463F6">
        <w:rPr>
          <w:rFonts w:ascii="Times New Roman" w:hAnsi="Times New Roman"/>
          <w:i/>
          <w:iCs/>
          <w:sz w:val="24"/>
          <w:szCs w:val="24"/>
          <w:shd w:val="clear" w:color="auto" w:fill="FFFFFF"/>
        </w:rPr>
        <w:t>septiņas dienas nedēļā</w:t>
      </w:r>
      <w:r w:rsidR="00013B69" w:rsidRPr="00570484">
        <w:rPr>
          <w:rFonts w:ascii="Times New Roman" w:hAnsi="Times New Roman"/>
          <w:sz w:val="24"/>
          <w:szCs w:val="24"/>
          <w:shd w:val="clear" w:color="auto" w:fill="FFFFFF"/>
        </w:rPr>
        <w:t>)</w:t>
      </w:r>
      <w:r w:rsidRPr="00570484">
        <w:rPr>
          <w:rFonts w:ascii="Times New Roman" w:hAnsi="Times New Roman"/>
          <w:sz w:val="24"/>
          <w:szCs w:val="24"/>
          <w:lang w:eastAsia="lv-LV"/>
        </w:rPr>
        <w:t>, bez ierobežojumiem nodrošinot brīvu ārstniecības iestāžu izvēli.</w:t>
      </w:r>
    </w:p>
    <w:p w14:paraId="38501240" w14:textId="77777777" w:rsidR="0040698E" w:rsidRPr="00570484" w:rsidRDefault="0040698E" w:rsidP="0040698E">
      <w:pPr>
        <w:spacing w:after="60"/>
        <w:ind w:firstLine="357"/>
        <w:rPr>
          <w:rFonts w:ascii="Times New Roman" w:hAnsi="Times New Roman"/>
          <w:sz w:val="24"/>
          <w:szCs w:val="24"/>
          <w:lang w:eastAsia="lv-LV"/>
        </w:rPr>
      </w:pPr>
      <w:r w:rsidRPr="00570484">
        <w:rPr>
          <w:rFonts w:ascii="Times New Roman" w:hAnsi="Times New Roman"/>
          <w:sz w:val="24"/>
          <w:szCs w:val="24"/>
          <w:lang w:eastAsia="lv-LV"/>
        </w:rPr>
        <w:t>2. Atbilstoši Pasūtītāja izvirzītajām minimālajām prasībām Pretendentam ir jāgarantē sekojoša apdrošināšanas līguma funkcionalitāte:</w:t>
      </w:r>
    </w:p>
    <w:p w14:paraId="72D8F04C" w14:textId="4521804E" w:rsidR="0040698E" w:rsidRPr="00CE366F" w:rsidRDefault="0040698E" w:rsidP="0040698E">
      <w:pPr>
        <w:spacing w:after="60"/>
        <w:ind w:firstLine="357"/>
        <w:rPr>
          <w:rFonts w:ascii="Times New Roman" w:hAnsi="Times New Roman"/>
          <w:sz w:val="24"/>
          <w:szCs w:val="24"/>
          <w:lang w:eastAsia="lv-LV"/>
        </w:rPr>
      </w:pPr>
      <w:r w:rsidRPr="00570484">
        <w:rPr>
          <w:rFonts w:ascii="Times New Roman" w:hAnsi="Times New Roman"/>
          <w:sz w:val="24"/>
          <w:szCs w:val="24"/>
          <w:lang w:eastAsia="lv-LV"/>
        </w:rPr>
        <w:t xml:space="preserve">2.1. Pretendentam ir jānodrošina tiešus bezskaidras naudas norēķinus par minimālajās prasībās norādīto veselības aprūpes pakalpojumu saņemšanu Pretendenta </w:t>
      </w:r>
      <w:proofErr w:type="spellStart"/>
      <w:r w:rsidRPr="00570484">
        <w:rPr>
          <w:rFonts w:ascii="Times New Roman" w:hAnsi="Times New Roman"/>
          <w:sz w:val="24"/>
          <w:szCs w:val="24"/>
          <w:lang w:eastAsia="lv-LV"/>
        </w:rPr>
        <w:t>līgumorganizācijās</w:t>
      </w:r>
      <w:proofErr w:type="spellEnd"/>
      <w:r w:rsidRPr="00570484">
        <w:rPr>
          <w:rFonts w:ascii="Times New Roman" w:hAnsi="Times New Roman"/>
          <w:sz w:val="24"/>
          <w:szCs w:val="24"/>
          <w:lang w:eastAsia="lv-LV"/>
        </w:rPr>
        <w:t>, uzrādot veselības apdrošināšanas individuālo plastikāta karti (</w:t>
      </w:r>
      <w:r w:rsidR="00013B69" w:rsidRPr="00570484">
        <w:rPr>
          <w:rFonts w:ascii="Times New Roman" w:hAnsi="Times New Roman"/>
          <w:sz w:val="24"/>
          <w:szCs w:val="24"/>
          <w:lang w:eastAsia="lv-LV"/>
        </w:rPr>
        <w:t>bez papildus</w:t>
      </w:r>
      <w:r w:rsidR="00BF7B76" w:rsidRPr="00570484">
        <w:rPr>
          <w:rFonts w:ascii="Times New Roman" w:hAnsi="Times New Roman"/>
          <w:sz w:val="24"/>
          <w:szCs w:val="24"/>
          <w:lang w:eastAsia="lv-LV"/>
        </w:rPr>
        <w:t xml:space="preserve"> maksas </w:t>
      </w:r>
      <w:r w:rsidRPr="00570484">
        <w:rPr>
          <w:rFonts w:ascii="Times New Roman" w:hAnsi="Times New Roman"/>
          <w:sz w:val="24"/>
          <w:szCs w:val="24"/>
          <w:lang w:eastAsia="lv-LV"/>
        </w:rPr>
        <w:t>pēc pieprasījuma nodrošinot to izsniegšanu ne vairāk kā 20% no Apdrošināto personu skaita) vai veselības apdrošināšanas</w:t>
      </w:r>
      <w:r w:rsidRPr="00CE366F">
        <w:rPr>
          <w:rFonts w:ascii="Times New Roman" w:hAnsi="Times New Roman"/>
          <w:sz w:val="24"/>
          <w:szCs w:val="24"/>
          <w:lang w:eastAsia="lv-LV"/>
        </w:rPr>
        <w:t xml:space="preserve"> kartes </w:t>
      </w:r>
      <w:proofErr w:type="spellStart"/>
      <w:r w:rsidRPr="00CE366F">
        <w:rPr>
          <w:rFonts w:ascii="Times New Roman" w:hAnsi="Times New Roman"/>
          <w:sz w:val="24"/>
          <w:szCs w:val="24"/>
          <w:lang w:eastAsia="lv-LV"/>
        </w:rPr>
        <w:t>vizualizāciju</w:t>
      </w:r>
      <w:proofErr w:type="spellEnd"/>
      <w:r w:rsidRPr="00CE366F">
        <w:rPr>
          <w:rFonts w:ascii="Times New Roman" w:hAnsi="Times New Roman"/>
          <w:sz w:val="24"/>
          <w:szCs w:val="24"/>
          <w:lang w:eastAsia="lv-LV"/>
        </w:rPr>
        <w:t xml:space="preserve"> mobilā viedtālruņa aplikācijā (turpmāk – veselības apdrošināšanas karte).</w:t>
      </w:r>
    </w:p>
    <w:p w14:paraId="078785A7" w14:textId="77777777" w:rsidR="0040698E" w:rsidRPr="00CE366F" w:rsidRDefault="0040698E" w:rsidP="0040698E">
      <w:pPr>
        <w:spacing w:after="60"/>
        <w:ind w:firstLine="357"/>
        <w:rPr>
          <w:rFonts w:ascii="Times New Roman" w:hAnsi="Times New Roman"/>
          <w:sz w:val="24"/>
          <w:szCs w:val="24"/>
          <w:lang w:eastAsia="lv-LV"/>
        </w:rPr>
      </w:pPr>
      <w:r w:rsidRPr="00CE366F">
        <w:rPr>
          <w:rFonts w:ascii="Times New Roman" w:hAnsi="Times New Roman"/>
          <w:sz w:val="24"/>
          <w:szCs w:val="24"/>
          <w:lang w:eastAsia="lv-LV"/>
        </w:rPr>
        <w:t xml:space="preserve">2.2. Norēķini par veselības aprūpes pakalpojumu saņemšanu Latvijas </w:t>
      </w:r>
      <w:bookmarkStart w:id="4" w:name="_Hlk130995525"/>
      <w:r w:rsidRPr="00CE366F">
        <w:rPr>
          <w:rFonts w:ascii="Times New Roman" w:hAnsi="Times New Roman"/>
          <w:sz w:val="24"/>
          <w:szCs w:val="24"/>
          <w:lang w:eastAsia="lv-LV"/>
        </w:rPr>
        <w:t>Republikas normatīvajos aktos atbilstoši reģistrētās ārstniecības iestādēs</w:t>
      </w:r>
      <w:bookmarkEnd w:id="4"/>
      <w:r w:rsidRPr="00CE366F">
        <w:rPr>
          <w:rFonts w:ascii="Times New Roman" w:hAnsi="Times New Roman"/>
          <w:sz w:val="24"/>
          <w:szCs w:val="24"/>
          <w:lang w:eastAsia="lv-LV"/>
        </w:rPr>
        <w:t>, ar kurām Pretendentam nav noslēgti līgumi, tiek veikti iesniedzot Pretendentam atlīdzības pieteikumu, pievienojot norēķinu čekus vai kvītis elektroniski (turpmāk – Atlīdzības pieteikums).</w:t>
      </w:r>
    </w:p>
    <w:p w14:paraId="751F1CD3" w14:textId="4D9E4ADD" w:rsidR="0040698E" w:rsidRPr="00CE366F" w:rsidRDefault="0040698E" w:rsidP="0040698E">
      <w:pPr>
        <w:spacing w:after="60"/>
        <w:ind w:firstLine="357"/>
        <w:rPr>
          <w:rFonts w:ascii="Times New Roman" w:hAnsi="Times New Roman"/>
          <w:color w:val="000000"/>
          <w:sz w:val="24"/>
          <w:szCs w:val="24"/>
        </w:rPr>
      </w:pPr>
      <w:r w:rsidRPr="00CE366F">
        <w:rPr>
          <w:rFonts w:ascii="Times New Roman" w:hAnsi="Times New Roman"/>
          <w:sz w:val="24"/>
          <w:szCs w:val="24"/>
          <w:lang w:eastAsia="lv-LV"/>
        </w:rPr>
        <w:t xml:space="preserve">2.3. </w:t>
      </w:r>
      <w:r w:rsidRPr="00CE366F">
        <w:rPr>
          <w:rFonts w:ascii="Times New Roman" w:hAnsi="Times New Roman"/>
          <w:color w:val="000000"/>
          <w:sz w:val="24"/>
          <w:szCs w:val="24"/>
        </w:rPr>
        <w:t xml:space="preserve">Pretendentam ir jānodrošina </w:t>
      </w:r>
      <w:r w:rsidRPr="00CE366F">
        <w:rPr>
          <w:rFonts w:ascii="Times New Roman" w:hAnsi="Times New Roman"/>
          <w:sz w:val="24"/>
          <w:szCs w:val="24"/>
          <w:lang w:eastAsia="lv-LV"/>
        </w:rPr>
        <w:t>apdrošināšanas līgumā paredzēto veselības aprūpes pakalpojumu</w:t>
      </w:r>
      <w:r w:rsidRPr="00CE366F">
        <w:rPr>
          <w:rFonts w:ascii="Times New Roman" w:hAnsi="Times New Roman"/>
          <w:color w:val="000000"/>
          <w:sz w:val="24"/>
          <w:szCs w:val="24"/>
        </w:rPr>
        <w:t xml:space="preserve"> saņemšana visās Pretendenta </w:t>
      </w:r>
      <w:proofErr w:type="spellStart"/>
      <w:r w:rsidRPr="00CE366F">
        <w:rPr>
          <w:rFonts w:ascii="Times New Roman" w:hAnsi="Times New Roman"/>
          <w:color w:val="000000"/>
          <w:sz w:val="24"/>
          <w:szCs w:val="24"/>
        </w:rPr>
        <w:t>līgumorganizācijās</w:t>
      </w:r>
      <w:proofErr w:type="spellEnd"/>
      <w:r w:rsidRPr="00CE366F">
        <w:rPr>
          <w:rFonts w:ascii="Times New Roman" w:hAnsi="Times New Roman"/>
          <w:sz w:val="24"/>
          <w:szCs w:val="24"/>
          <w:lang w:eastAsia="lv-LV"/>
        </w:rPr>
        <w:t xml:space="preserve"> Latvijas Republikas teritorijā</w:t>
      </w:r>
      <w:r w:rsidRPr="00CE366F">
        <w:rPr>
          <w:rFonts w:ascii="Times New Roman" w:hAnsi="Times New Roman"/>
          <w:color w:val="000000"/>
          <w:sz w:val="24"/>
          <w:szCs w:val="24"/>
        </w:rPr>
        <w:t>,</w:t>
      </w:r>
      <w:r w:rsidRPr="00CE366F">
        <w:rPr>
          <w:rFonts w:ascii="Times New Roman" w:hAnsi="Times New Roman"/>
          <w:sz w:val="24"/>
          <w:szCs w:val="24"/>
          <w:lang w:eastAsia="lv-LV"/>
        </w:rPr>
        <w:t xml:space="preserve"> kurus sniedz šī </w:t>
      </w:r>
      <w:proofErr w:type="spellStart"/>
      <w:r w:rsidRPr="00CE366F">
        <w:rPr>
          <w:rFonts w:ascii="Times New Roman" w:hAnsi="Times New Roman"/>
          <w:sz w:val="24"/>
          <w:szCs w:val="24"/>
          <w:lang w:eastAsia="lv-LV"/>
        </w:rPr>
        <w:t>līgumorganizācija</w:t>
      </w:r>
      <w:proofErr w:type="spellEnd"/>
      <w:r w:rsidRPr="00CE366F">
        <w:rPr>
          <w:rFonts w:ascii="Times New Roman" w:hAnsi="Times New Roman"/>
          <w:color w:val="000000"/>
          <w:sz w:val="24"/>
          <w:szCs w:val="24"/>
        </w:rPr>
        <w:t xml:space="preserve">. Maksas ambulatorie pakalpojumi Pretendenta </w:t>
      </w:r>
      <w:proofErr w:type="spellStart"/>
      <w:r w:rsidRPr="00CE366F">
        <w:rPr>
          <w:rFonts w:ascii="Times New Roman" w:hAnsi="Times New Roman"/>
          <w:color w:val="000000"/>
          <w:sz w:val="24"/>
          <w:szCs w:val="24"/>
        </w:rPr>
        <w:t>līgumorganizācijās</w:t>
      </w:r>
      <w:proofErr w:type="spellEnd"/>
      <w:r w:rsidRPr="00CE366F">
        <w:rPr>
          <w:rFonts w:ascii="Times New Roman" w:hAnsi="Times New Roman"/>
          <w:color w:val="000000"/>
          <w:sz w:val="24"/>
          <w:szCs w:val="24"/>
        </w:rPr>
        <w:t xml:space="preserve"> tiek apmaksāti saskaņā ar apdrošināšanas programmas nosacījumiem, uzrādot veselības apdrošināšanas karti. </w:t>
      </w:r>
      <w:r w:rsidRPr="00CE366F">
        <w:rPr>
          <w:rFonts w:ascii="Times New Roman" w:hAnsi="Times New Roman"/>
          <w:sz w:val="24"/>
          <w:szCs w:val="24"/>
          <w:lang w:eastAsia="lv-LV"/>
        </w:rPr>
        <w:t>Veselības aprūpes p</w:t>
      </w:r>
      <w:r w:rsidRPr="00CE366F">
        <w:rPr>
          <w:rFonts w:ascii="Times New Roman" w:hAnsi="Times New Roman"/>
          <w:color w:val="000000"/>
          <w:sz w:val="24"/>
          <w:szCs w:val="24"/>
        </w:rPr>
        <w:t xml:space="preserve">akalpojumu saņemšana ir jānodrošina  visās Latvijas </w:t>
      </w:r>
      <w:r w:rsidRPr="00CE366F">
        <w:rPr>
          <w:rFonts w:ascii="Times New Roman" w:hAnsi="Times New Roman"/>
          <w:sz w:val="24"/>
          <w:szCs w:val="24"/>
          <w:lang w:eastAsia="lv-LV"/>
        </w:rPr>
        <w:t>Republikas normatīvajos aktos atbilstoši reģistrētās ārstniecības iestādēs</w:t>
      </w:r>
      <w:r w:rsidRPr="00CE366F">
        <w:rPr>
          <w:rFonts w:ascii="Times New Roman" w:hAnsi="Times New Roman"/>
          <w:color w:val="000000"/>
          <w:sz w:val="24"/>
          <w:szCs w:val="24"/>
        </w:rPr>
        <w:t xml:space="preserve"> neierobežojot reižu skaitu un periodiskumu. Ārpus Pretendenta </w:t>
      </w:r>
      <w:proofErr w:type="spellStart"/>
      <w:r w:rsidRPr="00CE366F">
        <w:rPr>
          <w:rFonts w:ascii="Times New Roman" w:hAnsi="Times New Roman"/>
          <w:color w:val="000000"/>
          <w:sz w:val="24"/>
          <w:szCs w:val="24"/>
        </w:rPr>
        <w:t>līgumorganizācijām</w:t>
      </w:r>
      <w:proofErr w:type="spellEnd"/>
      <w:r w:rsidRPr="00CE366F">
        <w:rPr>
          <w:rFonts w:ascii="Times New Roman" w:hAnsi="Times New Roman"/>
          <w:color w:val="000000"/>
          <w:sz w:val="24"/>
          <w:szCs w:val="24"/>
        </w:rPr>
        <w:t xml:space="preserve"> vai </w:t>
      </w:r>
      <w:proofErr w:type="spellStart"/>
      <w:r w:rsidRPr="00CE366F">
        <w:rPr>
          <w:rFonts w:ascii="Times New Roman" w:hAnsi="Times New Roman"/>
          <w:color w:val="000000"/>
          <w:sz w:val="24"/>
          <w:szCs w:val="24"/>
        </w:rPr>
        <w:t>līgumorganizācijās</w:t>
      </w:r>
      <w:proofErr w:type="spellEnd"/>
      <w:r w:rsidRPr="00CE366F">
        <w:rPr>
          <w:rFonts w:ascii="Times New Roman" w:hAnsi="Times New Roman"/>
          <w:color w:val="000000"/>
          <w:sz w:val="24"/>
          <w:szCs w:val="24"/>
        </w:rPr>
        <w:t xml:space="preserve"> nenopirktajiem pakalpojumiem (</w:t>
      </w:r>
      <w:proofErr w:type="spellStart"/>
      <w:r w:rsidRPr="00CE366F">
        <w:rPr>
          <w:rFonts w:ascii="Times New Roman" w:hAnsi="Times New Roman"/>
          <w:color w:val="000000"/>
          <w:sz w:val="24"/>
          <w:szCs w:val="24"/>
        </w:rPr>
        <w:t>nelīgumorganizācijā</w:t>
      </w:r>
      <w:proofErr w:type="spellEnd"/>
      <w:r w:rsidRPr="00CE366F">
        <w:rPr>
          <w:rFonts w:ascii="Times New Roman" w:hAnsi="Times New Roman"/>
          <w:color w:val="000000"/>
          <w:sz w:val="24"/>
          <w:szCs w:val="24"/>
        </w:rPr>
        <w:t>) maksas ambulatorie pakalpojumi tiek apmaksāti ne mazāk kā Pasūtītāja norādītajos limitos.</w:t>
      </w:r>
    </w:p>
    <w:p w14:paraId="45A1BD98" w14:textId="77777777" w:rsidR="0040698E" w:rsidRPr="00CE366F" w:rsidRDefault="0040698E" w:rsidP="0040698E">
      <w:pPr>
        <w:spacing w:after="60"/>
        <w:rPr>
          <w:rFonts w:ascii="Times New Roman" w:hAnsi="Times New Roman"/>
          <w:sz w:val="24"/>
          <w:szCs w:val="24"/>
        </w:rPr>
      </w:pPr>
      <w:r w:rsidRPr="00CE366F">
        <w:rPr>
          <w:rFonts w:ascii="Times New Roman" w:hAnsi="Times New Roman"/>
          <w:color w:val="000000"/>
          <w:sz w:val="24"/>
          <w:szCs w:val="24"/>
        </w:rPr>
        <w:t xml:space="preserve">Piezīme: </w:t>
      </w:r>
      <w:r w:rsidRPr="00CE366F">
        <w:rPr>
          <w:rFonts w:ascii="Times New Roman" w:hAnsi="Times New Roman"/>
          <w:sz w:val="24"/>
          <w:szCs w:val="24"/>
        </w:rPr>
        <w:t xml:space="preserve">Garantijas vēstuļu izmantošana norēķiniem par </w:t>
      </w:r>
      <w:r w:rsidRPr="00CE366F">
        <w:rPr>
          <w:rFonts w:ascii="Times New Roman" w:hAnsi="Times New Roman"/>
          <w:sz w:val="24"/>
          <w:szCs w:val="24"/>
          <w:lang w:eastAsia="lv-LV"/>
        </w:rPr>
        <w:t xml:space="preserve">veselības aprūpes </w:t>
      </w:r>
      <w:r w:rsidRPr="00CE366F">
        <w:rPr>
          <w:rFonts w:ascii="Times New Roman" w:hAnsi="Times New Roman"/>
          <w:sz w:val="24"/>
          <w:szCs w:val="24"/>
        </w:rPr>
        <w:t>pakalpojumu nedrīkst aizkavēt medicīnisko pakalpojumu saņemšanas kārtību un nedrīkst būt par iemeslu, lai no Apdrošinātās personas tiktu pieprasīts vairāk medicīniskās dokumentācijas, nekā norēķinoties ar veselības apdrošināšanas kartēm. Ja ir noteikta stacionārā pakalpojuma iepriekšēja saskaņošana, tad papildus jau iepriekš noteiktajām prasībām, neveicot šādu stacionārā pakalpojuma saskaņojumu ar Pretendentu, Pretendents nedrīkst atteikt atlīdzību vai samazināt atlīdzību vairāk ne kā Pretendentam būtu bijis jāatlīdzina gadījumā, ja šāds stacionārais pakalpojums tiktu iepriekš saskaņots.</w:t>
      </w:r>
    </w:p>
    <w:p w14:paraId="68F33C45" w14:textId="77777777" w:rsidR="0040698E" w:rsidRDefault="0040698E" w:rsidP="0040698E">
      <w:pPr>
        <w:spacing w:after="60"/>
        <w:ind w:firstLine="357"/>
        <w:rPr>
          <w:rFonts w:ascii="Times New Roman" w:hAnsi="Times New Roman"/>
          <w:sz w:val="24"/>
          <w:szCs w:val="24"/>
        </w:rPr>
      </w:pPr>
      <w:r w:rsidRPr="00CE366F">
        <w:rPr>
          <w:rFonts w:ascii="Times New Roman" w:hAnsi="Times New Roman"/>
          <w:sz w:val="24"/>
          <w:szCs w:val="24"/>
          <w:lang w:eastAsia="lv-LV"/>
        </w:rPr>
        <w:t xml:space="preserve">2.4. </w:t>
      </w:r>
      <w:r w:rsidRPr="00CE366F">
        <w:rPr>
          <w:rFonts w:ascii="Times New Roman" w:hAnsi="Times New Roman"/>
          <w:sz w:val="24"/>
          <w:szCs w:val="24"/>
        </w:rPr>
        <w:t xml:space="preserve">Pretendenta piedāvājumā ietvertajiem veselības aprūpes programmās ietvertajiem pakalpojumiem (t.sk., arī gadījumos, ja apdrošināšanas segums nav spēkā pilnu apdrošināšanas periodu) jābūt pieejamiem pilnā apmērā sākot ar apdrošināšanas polises pirmo darbības dienu (t.sk., bez nogaidīšanas perioda) un visā tās darbības laikā, kā arī jānodrošina </w:t>
      </w:r>
      <w:r w:rsidRPr="00CE366F">
        <w:rPr>
          <w:rFonts w:ascii="Times New Roman" w:hAnsi="Times New Roman"/>
          <w:sz w:val="24"/>
          <w:szCs w:val="24"/>
          <w:lang w:eastAsia="lv-LV"/>
        </w:rPr>
        <w:t xml:space="preserve">veselības aprūpes </w:t>
      </w:r>
      <w:r w:rsidRPr="00CE366F">
        <w:rPr>
          <w:rFonts w:ascii="Times New Roman" w:hAnsi="Times New Roman"/>
          <w:sz w:val="24"/>
          <w:szCs w:val="24"/>
        </w:rPr>
        <w:t xml:space="preserve">pakalpojumi pirms apdrošināšanas perioda darbības sākuma diagnosticētām slimībām (t.sk., </w:t>
      </w:r>
      <w:proofErr w:type="spellStart"/>
      <w:r w:rsidRPr="00CE366F">
        <w:rPr>
          <w:rFonts w:ascii="Times New Roman" w:hAnsi="Times New Roman"/>
          <w:sz w:val="24"/>
          <w:szCs w:val="24"/>
        </w:rPr>
        <w:t>arodsaslimšanas</w:t>
      </w:r>
      <w:proofErr w:type="spellEnd"/>
      <w:r w:rsidRPr="00CE366F">
        <w:rPr>
          <w:rFonts w:ascii="Times New Roman" w:hAnsi="Times New Roman"/>
          <w:sz w:val="24"/>
          <w:szCs w:val="24"/>
        </w:rPr>
        <w:t>) un traumām (t.sk., traumas, kas iegūtas sporta vai fizisku aktivitāšu rezultātā).</w:t>
      </w:r>
    </w:p>
    <w:p w14:paraId="0FB1FB11" w14:textId="3146A01F" w:rsidR="00EA64A9" w:rsidRPr="00CE366F" w:rsidRDefault="00EA64A9" w:rsidP="0040698E">
      <w:pPr>
        <w:spacing w:after="60"/>
        <w:ind w:firstLine="357"/>
        <w:rPr>
          <w:rFonts w:ascii="Times New Roman" w:hAnsi="Times New Roman"/>
          <w:sz w:val="24"/>
          <w:szCs w:val="24"/>
          <w:lang w:eastAsia="lv-LV"/>
        </w:rPr>
      </w:pPr>
      <w:r>
        <w:rPr>
          <w:rFonts w:ascii="Times New Roman" w:hAnsi="Times New Roman"/>
          <w:sz w:val="24"/>
          <w:szCs w:val="24"/>
        </w:rPr>
        <w:t xml:space="preserve">2.5. </w:t>
      </w:r>
      <w:r w:rsidRPr="00EA64A9">
        <w:rPr>
          <w:rFonts w:ascii="Times New Roman" w:hAnsi="Times New Roman"/>
          <w:sz w:val="24"/>
          <w:szCs w:val="24"/>
        </w:rPr>
        <w:t>Pretendents, veicot apdrošināšanas  atlīdzības izmaksu, neprasa apdrošinātajām personām jebkāda veida apliecinājumus par darba attiecību statusu.</w:t>
      </w:r>
    </w:p>
    <w:p w14:paraId="565C0AEA" w14:textId="1A0F68C0" w:rsidR="0040698E" w:rsidRPr="00CE366F" w:rsidRDefault="0040698E" w:rsidP="0040698E">
      <w:pPr>
        <w:spacing w:after="60"/>
        <w:ind w:firstLine="357"/>
        <w:rPr>
          <w:rFonts w:ascii="Times New Roman" w:hAnsi="Times New Roman"/>
          <w:sz w:val="24"/>
          <w:szCs w:val="24"/>
          <w:lang w:eastAsia="lv-LV"/>
        </w:rPr>
      </w:pPr>
      <w:r w:rsidRPr="00CE366F">
        <w:rPr>
          <w:rFonts w:ascii="Times New Roman" w:hAnsi="Times New Roman"/>
          <w:sz w:val="24"/>
          <w:szCs w:val="24"/>
          <w:lang w:eastAsia="lv-LV"/>
        </w:rPr>
        <w:t>2.</w:t>
      </w:r>
      <w:r w:rsidR="00EA64A9">
        <w:rPr>
          <w:rFonts w:ascii="Times New Roman" w:hAnsi="Times New Roman"/>
          <w:sz w:val="24"/>
          <w:szCs w:val="24"/>
          <w:lang w:eastAsia="lv-LV"/>
        </w:rPr>
        <w:t>6</w:t>
      </w:r>
      <w:r w:rsidRPr="00CE366F">
        <w:rPr>
          <w:rFonts w:ascii="Times New Roman" w:hAnsi="Times New Roman"/>
          <w:sz w:val="24"/>
          <w:szCs w:val="24"/>
          <w:lang w:eastAsia="lv-LV"/>
        </w:rPr>
        <w:t>. Pretendentam ir jānodrošina Apdrošinātajām personām apdrošināšanas polisē iekļauto maksas ambulatoro pakalpojumu pieejamība bez iepriekšēja saskaņojuma ar Pretendentu.</w:t>
      </w:r>
    </w:p>
    <w:p w14:paraId="241BA9C5" w14:textId="1264188F" w:rsidR="0040698E" w:rsidRPr="00CE366F" w:rsidRDefault="0040698E" w:rsidP="0040698E">
      <w:pPr>
        <w:spacing w:after="60"/>
        <w:ind w:firstLine="357"/>
        <w:rPr>
          <w:rFonts w:ascii="Times New Roman" w:hAnsi="Times New Roman"/>
          <w:sz w:val="24"/>
          <w:szCs w:val="24"/>
          <w:lang w:eastAsia="lv-LV"/>
        </w:rPr>
      </w:pPr>
      <w:r w:rsidRPr="00CE366F">
        <w:rPr>
          <w:rFonts w:ascii="Times New Roman" w:hAnsi="Times New Roman"/>
          <w:sz w:val="24"/>
          <w:szCs w:val="24"/>
          <w:lang w:eastAsia="lv-LV"/>
        </w:rPr>
        <w:t>2.</w:t>
      </w:r>
      <w:r w:rsidR="00EA64A9">
        <w:rPr>
          <w:rFonts w:ascii="Times New Roman" w:hAnsi="Times New Roman"/>
          <w:sz w:val="24"/>
          <w:szCs w:val="24"/>
          <w:lang w:eastAsia="lv-LV"/>
        </w:rPr>
        <w:t>7</w:t>
      </w:r>
      <w:r w:rsidRPr="00CE366F">
        <w:rPr>
          <w:rFonts w:ascii="Times New Roman" w:hAnsi="Times New Roman"/>
          <w:sz w:val="24"/>
          <w:szCs w:val="24"/>
          <w:lang w:eastAsia="lv-LV"/>
        </w:rPr>
        <w:t xml:space="preserve">. Atlīdzības pieteikumu par apdrošināšanas polisē iekļautajiem </w:t>
      </w:r>
      <w:r w:rsidRPr="00CE366F">
        <w:rPr>
          <w:rFonts w:ascii="Times New Roman" w:hAnsi="Times New Roman"/>
          <w:sz w:val="24"/>
          <w:szCs w:val="24"/>
        </w:rPr>
        <w:t xml:space="preserve">veselības aprūpes </w:t>
      </w:r>
      <w:r w:rsidRPr="00CE366F">
        <w:rPr>
          <w:rFonts w:ascii="Times New Roman" w:hAnsi="Times New Roman"/>
          <w:sz w:val="24"/>
          <w:szCs w:val="24"/>
          <w:lang w:eastAsia="lv-LV"/>
        </w:rPr>
        <w:t xml:space="preserve">pakalpojumiem, Apdrošinātās personas ir tiesīgas iesniegt neierobežotā laikā pēc pakalpojuma saņemšanas visā apdrošināšanas polises darbības periodā un 30 </w:t>
      </w:r>
      <w:r w:rsidR="008358A6">
        <w:rPr>
          <w:rFonts w:ascii="Times New Roman" w:hAnsi="Times New Roman"/>
          <w:sz w:val="24"/>
          <w:szCs w:val="24"/>
          <w:lang w:eastAsia="lv-LV"/>
        </w:rPr>
        <w:t>(</w:t>
      </w:r>
      <w:r w:rsidR="008358A6" w:rsidRPr="008358A6">
        <w:rPr>
          <w:rFonts w:ascii="Times New Roman" w:hAnsi="Times New Roman"/>
          <w:i/>
          <w:iCs/>
          <w:sz w:val="24"/>
          <w:szCs w:val="24"/>
          <w:lang w:eastAsia="lv-LV"/>
        </w:rPr>
        <w:t>trīsdesmit</w:t>
      </w:r>
      <w:r w:rsidR="008358A6">
        <w:rPr>
          <w:rFonts w:ascii="Times New Roman" w:hAnsi="Times New Roman"/>
          <w:sz w:val="24"/>
          <w:szCs w:val="24"/>
          <w:lang w:eastAsia="lv-LV"/>
        </w:rPr>
        <w:t xml:space="preserve">) </w:t>
      </w:r>
      <w:r w:rsidRPr="00CE366F">
        <w:rPr>
          <w:rFonts w:ascii="Times New Roman" w:hAnsi="Times New Roman"/>
          <w:sz w:val="24"/>
          <w:szCs w:val="24"/>
          <w:lang w:eastAsia="lv-LV"/>
        </w:rPr>
        <w:t>dienas pēc apdrošināšanas polises darbības beigu datuma.</w:t>
      </w:r>
    </w:p>
    <w:p w14:paraId="544CC095" w14:textId="483EBF2C" w:rsidR="0040698E" w:rsidRPr="00CE366F" w:rsidRDefault="0040698E" w:rsidP="0040698E">
      <w:pPr>
        <w:spacing w:after="60"/>
        <w:ind w:firstLine="357"/>
        <w:rPr>
          <w:rFonts w:ascii="Times New Roman" w:hAnsi="Times New Roman"/>
          <w:sz w:val="24"/>
          <w:szCs w:val="24"/>
        </w:rPr>
      </w:pPr>
      <w:r w:rsidRPr="00CE366F">
        <w:rPr>
          <w:rFonts w:ascii="Times New Roman" w:hAnsi="Times New Roman"/>
          <w:sz w:val="24"/>
          <w:szCs w:val="24"/>
          <w:lang w:eastAsia="lv-LV"/>
        </w:rPr>
        <w:lastRenderedPageBreak/>
        <w:t>2.</w:t>
      </w:r>
      <w:r w:rsidR="00EA64A9">
        <w:rPr>
          <w:rFonts w:ascii="Times New Roman" w:hAnsi="Times New Roman"/>
          <w:sz w:val="24"/>
          <w:szCs w:val="24"/>
          <w:lang w:eastAsia="lv-LV"/>
        </w:rPr>
        <w:t>8</w:t>
      </w:r>
      <w:r w:rsidRPr="00CE366F">
        <w:rPr>
          <w:rFonts w:ascii="Times New Roman" w:hAnsi="Times New Roman"/>
          <w:sz w:val="24"/>
          <w:szCs w:val="24"/>
          <w:lang w:eastAsia="lv-LV"/>
        </w:rPr>
        <w:t>. Apdrošināšanas atlīdzība, i</w:t>
      </w:r>
      <w:r w:rsidRPr="00CE366F">
        <w:rPr>
          <w:rFonts w:ascii="Times New Roman" w:hAnsi="Times New Roman"/>
          <w:spacing w:val="-4"/>
          <w:sz w:val="24"/>
          <w:szCs w:val="24"/>
          <w:lang w:eastAsia="lv-LV"/>
        </w:rPr>
        <w:t>esniedzot Atlīdzības pieteikumu filiālēs, pārstāvniecībās vai elektroniski, tiek izmaksāta ne vēlāk kā 5 (</w:t>
      </w:r>
      <w:r w:rsidRPr="008358A6">
        <w:rPr>
          <w:rFonts w:ascii="Times New Roman" w:hAnsi="Times New Roman"/>
          <w:i/>
          <w:iCs/>
          <w:spacing w:val="-4"/>
          <w:sz w:val="24"/>
          <w:szCs w:val="24"/>
          <w:lang w:eastAsia="lv-LV"/>
        </w:rPr>
        <w:t>piecu</w:t>
      </w:r>
      <w:r w:rsidRPr="00CE366F">
        <w:rPr>
          <w:rFonts w:ascii="Times New Roman" w:hAnsi="Times New Roman"/>
          <w:spacing w:val="-4"/>
          <w:sz w:val="24"/>
          <w:szCs w:val="24"/>
          <w:lang w:eastAsia="lv-LV"/>
        </w:rPr>
        <w:t>) darbdienu laikā pēc visu nepieciešamo dokumentu saņemšanas dienas</w:t>
      </w:r>
      <w:r w:rsidRPr="00CE366F">
        <w:rPr>
          <w:rFonts w:ascii="Times New Roman" w:hAnsi="Times New Roman"/>
          <w:sz w:val="24"/>
          <w:szCs w:val="24"/>
          <w:lang w:eastAsia="lv-LV"/>
        </w:rPr>
        <w:t>.</w:t>
      </w:r>
    </w:p>
    <w:p w14:paraId="1F85020D" w14:textId="603E205A" w:rsidR="0040698E" w:rsidRPr="00CE366F" w:rsidRDefault="0040698E" w:rsidP="0040698E">
      <w:pPr>
        <w:spacing w:after="60"/>
        <w:ind w:firstLine="357"/>
        <w:rPr>
          <w:rFonts w:ascii="Times New Roman" w:hAnsi="Times New Roman"/>
          <w:sz w:val="24"/>
          <w:szCs w:val="24"/>
          <w:lang w:eastAsia="lv-LV"/>
        </w:rPr>
      </w:pPr>
      <w:r w:rsidRPr="00CE366F">
        <w:rPr>
          <w:rFonts w:ascii="Times New Roman" w:hAnsi="Times New Roman"/>
          <w:sz w:val="24"/>
          <w:szCs w:val="24"/>
        </w:rPr>
        <w:t>2.</w:t>
      </w:r>
      <w:r w:rsidR="00EA64A9">
        <w:rPr>
          <w:rFonts w:ascii="Times New Roman" w:hAnsi="Times New Roman"/>
          <w:sz w:val="24"/>
          <w:szCs w:val="24"/>
        </w:rPr>
        <w:t>9</w:t>
      </w:r>
      <w:r w:rsidRPr="00CE366F">
        <w:rPr>
          <w:rFonts w:ascii="Times New Roman" w:hAnsi="Times New Roman"/>
          <w:sz w:val="24"/>
          <w:szCs w:val="24"/>
        </w:rPr>
        <w:t>. Pretendentam ir jānodrošina izziņu vai citu dokumentu par attaisnotajiem izdevumiem izsniegšana Apdrošinātajām personām gada ienākumu deklarācijas iesniegšanai Valsts ieņēmumu dienestā.</w:t>
      </w:r>
    </w:p>
    <w:p w14:paraId="4CAC721B" w14:textId="59CCB6A4" w:rsidR="0040698E" w:rsidRPr="00CE366F" w:rsidRDefault="0040698E" w:rsidP="0040698E">
      <w:pPr>
        <w:tabs>
          <w:tab w:val="left" w:pos="993"/>
        </w:tabs>
        <w:spacing w:after="60"/>
        <w:ind w:firstLine="357"/>
        <w:rPr>
          <w:rFonts w:ascii="Times New Roman" w:hAnsi="Times New Roman"/>
          <w:sz w:val="24"/>
          <w:szCs w:val="24"/>
          <w:lang w:eastAsia="lv-LV"/>
        </w:rPr>
      </w:pPr>
      <w:r w:rsidRPr="00CE366F">
        <w:rPr>
          <w:rFonts w:ascii="Times New Roman" w:hAnsi="Times New Roman"/>
          <w:sz w:val="24"/>
          <w:szCs w:val="24"/>
          <w:lang w:eastAsia="lv-LV"/>
        </w:rPr>
        <w:t>2.</w:t>
      </w:r>
      <w:r w:rsidR="00EA64A9">
        <w:rPr>
          <w:rFonts w:ascii="Times New Roman" w:hAnsi="Times New Roman"/>
          <w:sz w:val="24"/>
          <w:szCs w:val="24"/>
          <w:lang w:eastAsia="lv-LV"/>
        </w:rPr>
        <w:t>10</w:t>
      </w:r>
      <w:r w:rsidRPr="00CE366F">
        <w:rPr>
          <w:rFonts w:ascii="Times New Roman" w:hAnsi="Times New Roman"/>
          <w:sz w:val="24"/>
          <w:szCs w:val="24"/>
          <w:lang w:eastAsia="lv-LV"/>
        </w:rPr>
        <w:t xml:space="preserve">. Pēc informācijas no Pasūtītāja saņemšanas, Pretendentam ir jānodrošina iespēja veikt izmaiņas apdrošināšanas polisei pievienotajā Apdrošināto personu sarakstā visā apdrošināšanas perioda laikā, izslēdzot no tā Apdrošinātās personas vai pievienojot jaunas Apdrošinātās personas uz tādiem pašiem apdrošināšanas noteikumiem kā esošajām Apdrošinātajām personām. </w:t>
      </w:r>
    </w:p>
    <w:p w14:paraId="0EA2574B" w14:textId="7760727C" w:rsidR="0040698E" w:rsidRPr="00CE366F" w:rsidRDefault="0040698E" w:rsidP="0040698E">
      <w:pPr>
        <w:spacing w:after="60"/>
        <w:ind w:firstLine="357"/>
        <w:rPr>
          <w:rFonts w:ascii="Times New Roman" w:hAnsi="Times New Roman"/>
          <w:sz w:val="24"/>
          <w:szCs w:val="24"/>
          <w:lang w:eastAsia="lv-LV"/>
        </w:rPr>
      </w:pPr>
      <w:r w:rsidRPr="00CE366F">
        <w:rPr>
          <w:rFonts w:ascii="Times New Roman" w:hAnsi="Times New Roman"/>
          <w:sz w:val="24"/>
          <w:szCs w:val="24"/>
          <w:lang w:eastAsia="lv-LV"/>
        </w:rPr>
        <w:t>2.1</w:t>
      </w:r>
      <w:r w:rsidR="00EA64A9">
        <w:rPr>
          <w:rFonts w:ascii="Times New Roman" w:hAnsi="Times New Roman"/>
          <w:sz w:val="24"/>
          <w:szCs w:val="24"/>
          <w:lang w:eastAsia="lv-LV"/>
        </w:rPr>
        <w:t>1</w:t>
      </w:r>
      <w:r w:rsidRPr="00CE366F">
        <w:rPr>
          <w:rFonts w:ascii="Times New Roman" w:hAnsi="Times New Roman"/>
          <w:sz w:val="24"/>
          <w:szCs w:val="24"/>
          <w:lang w:eastAsia="lv-LV"/>
        </w:rPr>
        <w:t>. Apdrošināšanas polisei pievienotajā Apdrošināto personu sarakstā iekļaujot jaunas Apdrošinātās personas, kā arī izslēdzot personas no Apdrošināto personu saraksta,</w:t>
      </w:r>
      <w:r w:rsidRPr="00CE366F">
        <w:rPr>
          <w:rFonts w:ascii="Times New Roman" w:hAnsi="Times New Roman"/>
          <w:sz w:val="24"/>
          <w:szCs w:val="24"/>
        </w:rPr>
        <w:t xml:space="preserve"> </w:t>
      </w:r>
      <w:r w:rsidRPr="00CE366F">
        <w:rPr>
          <w:rFonts w:ascii="Times New Roman" w:hAnsi="Times New Roman"/>
          <w:sz w:val="24"/>
          <w:szCs w:val="24"/>
          <w:lang w:eastAsia="lv-LV"/>
        </w:rPr>
        <w:t xml:space="preserve">Pretendentam ir jāveic prēmijas aprēķins proporcionāli atlikušajam periodam, </w:t>
      </w:r>
      <w:r w:rsidRPr="00CE366F">
        <w:rPr>
          <w:rFonts w:ascii="Times New Roman" w:hAnsi="Times New Roman"/>
          <w:sz w:val="24"/>
          <w:szCs w:val="24"/>
        </w:rPr>
        <w:t>nenosakot citus papildus nosacījumus vai ierobežojumus proporcionālajam aprēķinam.</w:t>
      </w:r>
      <w:r w:rsidRPr="00CE366F">
        <w:rPr>
          <w:rFonts w:ascii="Times New Roman" w:hAnsi="Times New Roman"/>
          <w:sz w:val="24"/>
          <w:szCs w:val="24"/>
          <w:lang w:eastAsia="lv-LV"/>
        </w:rPr>
        <w:t xml:space="preserve"> Aprēķinot prēmijas atlikumu par izslēgtajām Apdrošinātajām personām, izmaksātās atlīdzības netiek ņemtas vērā.</w:t>
      </w:r>
    </w:p>
    <w:p w14:paraId="04FB97CA" w14:textId="1FF62A01" w:rsidR="0040698E" w:rsidRPr="00CE366F" w:rsidRDefault="0040698E" w:rsidP="0040698E">
      <w:pPr>
        <w:spacing w:after="60"/>
        <w:ind w:firstLine="357"/>
        <w:rPr>
          <w:rFonts w:ascii="Times New Roman" w:hAnsi="Times New Roman"/>
          <w:sz w:val="24"/>
          <w:szCs w:val="24"/>
          <w:lang w:eastAsia="lv-LV"/>
        </w:rPr>
      </w:pPr>
      <w:r w:rsidRPr="00CE366F">
        <w:rPr>
          <w:rFonts w:ascii="Times New Roman" w:hAnsi="Times New Roman"/>
          <w:sz w:val="24"/>
          <w:szCs w:val="24"/>
          <w:lang w:eastAsia="lv-LV"/>
        </w:rPr>
        <w:t>2.1</w:t>
      </w:r>
      <w:r w:rsidR="00EA64A9">
        <w:rPr>
          <w:rFonts w:ascii="Times New Roman" w:hAnsi="Times New Roman"/>
          <w:sz w:val="24"/>
          <w:szCs w:val="24"/>
          <w:lang w:eastAsia="lv-LV"/>
        </w:rPr>
        <w:t>2</w:t>
      </w:r>
      <w:r w:rsidRPr="00CE366F">
        <w:rPr>
          <w:rFonts w:ascii="Times New Roman" w:hAnsi="Times New Roman"/>
          <w:sz w:val="24"/>
          <w:szCs w:val="24"/>
          <w:lang w:eastAsia="lv-LV"/>
        </w:rPr>
        <w:t xml:space="preserve">. Pretendentam ir jānodrošina, ka Apdrošināto personu datu maiņas, veselības apdrošināšanas kartes nozaudēšanas vai bojājuma gadījumos, tās dublikāta izgatavošana ir bez maksas. </w:t>
      </w:r>
    </w:p>
    <w:p w14:paraId="2BCC6E87" w14:textId="77777777" w:rsidR="0040698E" w:rsidRPr="00CE366F" w:rsidRDefault="0040698E" w:rsidP="0040698E">
      <w:pPr>
        <w:spacing w:after="60"/>
        <w:ind w:firstLine="357"/>
        <w:rPr>
          <w:rFonts w:ascii="Times New Roman" w:hAnsi="Times New Roman"/>
          <w:sz w:val="24"/>
          <w:szCs w:val="24"/>
          <w:lang w:eastAsia="lv-LV"/>
        </w:rPr>
      </w:pPr>
      <w:r w:rsidRPr="00CE366F">
        <w:rPr>
          <w:rFonts w:ascii="Times New Roman" w:hAnsi="Times New Roman"/>
          <w:sz w:val="24"/>
          <w:szCs w:val="24"/>
          <w:lang w:eastAsia="lv-LV"/>
        </w:rPr>
        <w:t xml:space="preserve">3. Pasūtītāja izvirzītās </w:t>
      </w:r>
      <w:r w:rsidRPr="00CE366F">
        <w:rPr>
          <w:rFonts w:ascii="Times New Roman" w:hAnsi="Times New Roman"/>
          <w:sz w:val="24"/>
          <w:szCs w:val="24"/>
          <w:u w:val="single"/>
          <w:lang w:eastAsia="lv-LV"/>
        </w:rPr>
        <w:t>minimālās</w:t>
      </w:r>
      <w:r w:rsidRPr="00CE366F">
        <w:rPr>
          <w:rFonts w:ascii="Times New Roman" w:hAnsi="Times New Roman"/>
          <w:sz w:val="24"/>
          <w:szCs w:val="24"/>
          <w:lang w:eastAsia="lv-LV"/>
        </w:rPr>
        <w:t xml:space="preserve"> prasības veselības aprūpes pakalpojumiem, apdrošinājuma summām, atlaidēm un apmēriem (veselības apdrošināšanas pamatprogrammas kvalitāte):</w:t>
      </w:r>
    </w:p>
    <w:tbl>
      <w:tblPr>
        <w:tblStyle w:val="Reatabula2"/>
        <w:tblW w:w="0" w:type="auto"/>
        <w:tblLook w:val="04A0" w:firstRow="1" w:lastRow="0" w:firstColumn="1" w:lastColumn="0" w:noHBand="0" w:noVBand="1"/>
      </w:tblPr>
      <w:tblGrid>
        <w:gridCol w:w="936"/>
        <w:gridCol w:w="5868"/>
        <w:gridCol w:w="2954"/>
      </w:tblGrid>
      <w:tr w:rsidR="0040698E" w:rsidRPr="00CE366F" w14:paraId="7513D62D" w14:textId="77777777" w:rsidTr="00AD2FB1">
        <w:tc>
          <w:tcPr>
            <w:tcW w:w="936" w:type="dxa"/>
          </w:tcPr>
          <w:p w14:paraId="5CB8EEDB" w14:textId="77777777" w:rsidR="0040698E" w:rsidRPr="008358A6" w:rsidRDefault="0040698E" w:rsidP="0040698E">
            <w:pPr>
              <w:spacing w:after="60"/>
              <w:jc w:val="center"/>
              <w:rPr>
                <w:rFonts w:ascii="Times New Roman" w:hAnsi="Times New Roman"/>
                <w:b/>
                <w:bCs/>
                <w:sz w:val="24"/>
                <w:szCs w:val="24"/>
                <w:lang w:eastAsia="lv-LV"/>
              </w:rPr>
            </w:pPr>
            <w:r w:rsidRPr="008358A6">
              <w:rPr>
                <w:rFonts w:ascii="Times New Roman" w:hAnsi="Times New Roman"/>
                <w:b/>
                <w:bCs/>
                <w:sz w:val="24"/>
                <w:szCs w:val="24"/>
                <w:lang w:eastAsia="lv-LV"/>
              </w:rPr>
              <w:t>Nr.</w:t>
            </w:r>
          </w:p>
        </w:tc>
        <w:tc>
          <w:tcPr>
            <w:tcW w:w="6430" w:type="dxa"/>
          </w:tcPr>
          <w:p w14:paraId="3DB04224" w14:textId="77777777" w:rsidR="0040698E" w:rsidRPr="008358A6" w:rsidRDefault="0040698E" w:rsidP="0040698E">
            <w:pPr>
              <w:spacing w:after="60"/>
              <w:jc w:val="center"/>
              <w:rPr>
                <w:rFonts w:ascii="Times New Roman" w:hAnsi="Times New Roman"/>
                <w:b/>
                <w:bCs/>
                <w:sz w:val="24"/>
                <w:szCs w:val="24"/>
                <w:lang w:eastAsia="lv-LV"/>
              </w:rPr>
            </w:pPr>
            <w:r w:rsidRPr="008358A6">
              <w:rPr>
                <w:rFonts w:ascii="Times New Roman" w:hAnsi="Times New Roman"/>
                <w:b/>
                <w:bCs/>
                <w:sz w:val="24"/>
                <w:szCs w:val="24"/>
                <w:lang w:eastAsia="lv-LV"/>
              </w:rPr>
              <w:t>Prasības</w:t>
            </w:r>
          </w:p>
        </w:tc>
        <w:tc>
          <w:tcPr>
            <w:tcW w:w="3090" w:type="dxa"/>
          </w:tcPr>
          <w:p w14:paraId="2DE63F36" w14:textId="77777777" w:rsidR="0040698E" w:rsidRPr="008358A6" w:rsidRDefault="0040698E" w:rsidP="0040698E">
            <w:pPr>
              <w:spacing w:after="60"/>
              <w:jc w:val="center"/>
              <w:rPr>
                <w:rFonts w:ascii="Times New Roman" w:hAnsi="Times New Roman"/>
                <w:b/>
                <w:bCs/>
                <w:sz w:val="24"/>
                <w:szCs w:val="24"/>
                <w:lang w:eastAsia="lv-LV"/>
              </w:rPr>
            </w:pPr>
            <w:r w:rsidRPr="008358A6">
              <w:rPr>
                <w:rFonts w:ascii="Times New Roman" w:hAnsi="Times New Roman"/>
                <w:b/>
                <w:bCs/>
                <w:sz w:val="24"/>
                <w:szCs w:val="24"/>
                <w:lang w:eastAsia="lv-LV"/>
              </w:rPr>
              <w:t>Apdrošinājuma summas/minimālie limiti</w:t>
            </w:r>
          </w:p>
        </w:tc>
      </w:tr>
      <w:tr w:rsidR="0040698E" w:rsidRPr="00CE366F" w14:paraId="71BFE45F" w14:textId="77777777" w:rsidTr="00AD2FB1">
        <w:tc>
          <w:tcPr>
            <w:tcW w:w="936" w:type="dxa"/>
          </w:tcPr>
          <w:p w14:paraId="150C7B34" w14:textId="77777777" w:rsidR="0040698E" w:rsidRPr="008358A6" w:rsidRDefault="0040698E" w:rsidP="00F8495A">
            <w:pPr>
              <w:spacing w:after="60"/>
              <w:jc w:val="center"/>
              <w:rPr>
                <w:rFonts w:ascii="Times New Roman" w:hAnsi="Times New Roman"/>
                <w:sz w:val="24"/>
                <w:szCs w:val="24"/>
                <w:lang w:eastAsia="lv-LV"/>
              </w:rPr>
            </w:pPr>
            <w:r w:rsidRPr="008358A6">
              <w:rPr>
                <w:rFonts w:ascii="Times New Roman" w:hAnsi="Times New Roman"/>
                <w:sz w:val="24"/>
                <w:szCs w:val="24"/>
                <w:lang w:eastAsia="lv-LV"/>
              </w:rPr>
              <w:t>3.1.</w:t>
            </w:r>
          </w:p>
        </w:tc>
        <w:tc>
          <w:tcPr>
            <w:tcW w:w="6430" w:type="dxa"/>
          </w:tcPr>
          <w:p w14:paraId="1ADF414D" w14:textId="77777777" w:rsidR="0040698E" w:rsidRPr="008358A6" w:rsidRDefault="0040698E" w:rsidP="0040698E">
            <w:pPr>
              <w:spacing w:after="60"/>
              <w:rPr>
                <w:rFonts w:ascii="Times New Roman" w:hAnsi="Times New Roman"/>
                <w:sz w:val="24"/>
                <w:szCs w:val="24"/>
                <w:lang w:eastAsia="lv-LV"/>
              </w:rPr>
            </w:pPr>
            <w:r w:rsidRPr="008358A6">
              <w:rPr>
                <w:rFonts w:ascii="Times New Roman" w:hAnsi="Times New Roman"/>
                <w:sz w:val="24"/>
                <w:szCs w:val="24"/>
                <w:lang w:eastAsia="lv-LV"/>
              </w:rPr>
              <w:t>Kopējā apdrošinājuma summa vienai apdrošinātajai personai.</w:t>
            </w:r>
          </w:p>
          <w:p w14:paraId="01D8DE6C" w14:textId="77777777" w:rsidR="0040698E" w:rsidRPr="008358A6" w:rsidRDefault="0040698E" w:rsidP="0040698E">
            <w:pPr>
              <w:spacing w:after="60"/>
              <w:rPr>
                <w:rFonts w:ascii="Times New Roman" w:hAnsi="Times New Roman"/>
                <w:sz w:val="24"/>
                <w:szCs w:val="24"/>
                <w:lang w:eastAsia="lv-LV"/>
              </w:rPr>
            </w:pPr>
          </w:p>
        </w:tc>
        <w:tc>
          <w:tcPr>
            <w:tcW w:w="3090" w:type="dxa"/>
          </w:tcPr>
          <w:p w14:paraId="77D99898" w14:textId="77777777" w:rsidR="0040698E" w:rsidRPr="008358A6" w:rsidRDefault="0040698E" w:rsidP="0040698E">
            <w:pPr>
              <w:spacing w:after="60"/>
              <w:rPr>
                <w:rFonts w:ascii="Times New Roman" w:hAnsi="Times New Roman"/>
                <w:sz w:val="24"/>
                <w:szCs w:val="24"/>
                <w:lang w:eastAsia="lv-LV"/>
              </w:rPr>
            </w:pPr>
            <w:r w:rsidRPr="008358A6">
              <w:rPr>
                <w:rFonts w:ascii="Times New Roman" w:hAnsi="Times New Roman"/>
                <w:sz w:val="24"/>
                <w:szCs w:val="24"/>
                <w:lang w:eastAsia="lv-LV"/>
              </w:rPr>
              <w:t>ne mazāka kā 5’000 EUR (</w:t>
            </w:r>
            <w:r w:rsidRPr="008358A6">
              <w:rPr>
                <w:rFonts w:ascii="Times New Roman" w:hAnsi="Times New Roman"/>
                <w:i/>
                <w:iCs/>
                <w:sz w:val="24"/>
                <w:szCs w:val="24"/>
                <w:lang w:eastAsia="lv-LV"/>
              </w:rPr>
              <w:t xml:space="preserve">pieci tūkstoši </w:t>
            </w:r>
            <w:proofErr w:type="spellStart"/>
            <w:r w:rsidRPr="008358A6">
              <w:rPr>
                <w:rFonts w:ascii="Times New Roman" w:hAnsi="Times New Roman"/>
                <w:i/>
                <w:iCs/>
                <w:sz w:val="24"/>
                <w:szCs w:val="24"/>
                <w:lang w:eastAsia="lv-LV"/>
              </w:rPr>
              <w:t>euro</w:t>
            </w:r>
            <w:proofErr w:type="spellEnd"/>
            <w:r w:rsidRPr="008358A6">
              <w:rPr>
                <w:rFonts w:ascii="Times New Roman" w:hAnsi="Times New Roman"/>
                <w:sz w:val="24"/>
                <w:szCs w:val="24"/>
                <w:lang w:eastAsia="lv-LV"/>
              </w:rPr>
              <w:t xml:space="preserve">) </w:t>
            </w:r>
          </w:p>
        </w:tc>
      </w:tr>
      <w:tr w:rsidR="0040698E" w:rsidRPr="00CE366F" w14:paraId="0E9F7E02" w14:textId="77777777" w:rsidTr="00794195">
        <w:tc>
          <w:tcPr>
            <w:tcW w:w="936" w:type="dxa"/>
          </w:tcPr>
          <w:p w14:paraId="69A909AB" w14:textId="77777777" w:rsidR="0040698E" w:rsidRPr="008358A6" w:rsidRDefault="0040698E" w:rsidP="00F8495A">
            <w:pPr>
              <w:spacing w:after="60"/>
              <w:jc w:val="center"/>
              <w:rPr>
                <w:rFonts w:ascii="Times New Roman" w:hAnsi="Times New Roman"/>
                <w:sz w:val="24"/>
                <w:szCs w:val="24"/>
                <w:lang w:eastAsia="lv-LV"/>
              </w:rPr>
            </w:pPr>
            <w:r w:rsidRPr="008358A6">
              <w:rPr>
                <w:rFonts w:ascii="Times New Roman" w:hAnsi="Times New Roman"/>
                <w:sz w:val="24"/>
                <w:szCs w:val="24"/>
                <w:lang w:eastAsia="lv-LV"/>
              </w:rPr>
              <w:t>3.2.</w:t>
            </w:r>
          </w:p>
        </w:tc>
        <w:tc>
          <w:tcPr>
            <w:tcW w:w="6430" w:type="dxa"/>
            <w:shd w:val="clear" w:color="auto" w:fill="auto"/>
          </w:tcPr>
          <w:p w14:paraId="14E4DA63" w14:textId="77777777" w:rsidR="0040698E" w:rsidRPr="008358A6" w:rsidRDefault="0040698E" w:rsidP="0040698E">
            <w:pPr>
              <w:spacing w:after="60"/>
              <w:rPr>
                <w:rFonts w:ascii="Times New Roman" w:hAnsi="Times New Roman"/>
                <w:sz w:val="24"/>
                <w:szCs w:val="24"/>
                <w:lang w:eastAsia="lv-LV"/>
              </w:rPr>
            </w:pPr>
            <w:r w:rsidRPr="008358A6">
              <w:rPr>
                <w:rFonts w:ascii="Times New Roman" w:hAnsi="Times New Roman"/>
                <w:sz w:val="24"/>
                <w:szCs w:val="24"/>
                <w:lang w:eastAsia="lv-LV"/>
              </w:rPr>
              <w:t>Ambulatorā un stacionārā diagnostika un ārstēšana par valsts noteiktajām pacienta iemaksām, kas ir noteiktas spēkā esošajos normatīvajos aktos.</w:t>
            </w:r>
          </w:p>
        </w:tc>
        <w:tc>
          <w:tcPr>
            <w:tcW w:w="3090" w:type="dxa"/>
            <w:shd w:val="clear" w:color="auto" w:fill="auto"/>
          </w:tcPr>
          <w:p w14:paraId="2A9AC5B5" w14:textId="77777777" w:rsidR="0040698E" w:rsidRPr="008358A6" w:rsidRDefault="0040698E" w:rsidP="0040698E">
            <w:pPr>
              <w:spacing w:after="60"/>
              <w:rPr>
                <w:rFonts w:ascii="Times New Roman" w:hAnsi="Times New Roman"/>
                <w:sz w:val="24"/>
                <w:szCs w:val="24"/>
                <w:lang w:eastAsia="lv-LV"/>
              </w:rPr>
            </w:pPr>
            <w:r w:rsidRPr="008358A6">
              <w:rPr>
                <w:rFonts w:ascii="Times New Roman" w:hAnsi="Times New Roman"/>
                <w:sz w:val="24"/>
                <w:szCs w:val="24"/>
                <w:lang w:eastAsia="lv-LV"/>
              </w:rPr>
              <w:t>100% apmērā</w:t>
            </w:r>
          </w:p>
        </w:tc>
      </w:tr>
      <w:tr w:rsidR="0040698E" w:rsidRPr="00CE366F" w14:paraId="46CA46CD" w14:textId="77777777" w:rsidTr="0040698E">
        <w:tc>
          <w:tcPr>
            <w:tcW w:w="936" w:type="dxa"/>
          </w:tcPr>
          <w:p w14:paraId="17B1D09F" w14:textId="77777777" w:rsidR="0040698E" w:rsidRPr="008358A6" w:rsidRDefault="0040698E" w:rsidP="00F8495A">
            <w:pPr>
              <w:spacing w:after="60"/>
              <w:jc w:val="center"/>
              <w:rPr>
                <w:rFonts w:ascii="Times New Roman" w:hAnsi="Times New Roman"/>
                <w:sz w:val="24"/>
                <w:szCs w:val="24"/>
                <w:lang w:eastAsia="lv-LV"/>
              </w:rPr>
            </w:pPr>
            <w:r w:rsidRPr="008358A6">
              <w:rPr>
                <w:rFonts w:ascii="Times New Roman" w:hAnsi="Times New Roman"/>
                <w:sz w:val="24"/>
                <w:szCs w:val="24"/>
                <w:lang w:eastAsia="lv-LV"/>
              </w:rPr>
              <w:t>3.3.</w:t>
            </w:r>
          </w:p>
        </w:tc>
        <w:tc>
          <w:tcPr>
            <w:tcW w:w="6430" w:type="dxa"/>
          </w:tcPr>
          <w:p w14:paraId="1B9D1897" w14:textId="77777777" w:rsidR="0040698E" w:rsidRPr="008358A6" w:rsidRDefault="0040698E" w:rsidP="0040698E">
            <w:pPr>
              <w:spacing w:after="60"/>
              <w:rPr>
                <w:rFonts w:ascii="Times New Roman" w:hAnsi="Times New Roman"/>
                <w:sz w:val="24"/>
                <w:szCs w:val="24"/>
                <w:lang w:eastAsia="lv-LV"/>
              </w:rPr>
            </w:pPr>
            <w:r w:rsidRPr="008358A6">
              <w:rPr>
                <w:rFonts w:ascii="Times New Roman" w:hAnsi="Times New Roman"/>
                <w:sz w:val="24"/>
                <w:szCs w:val="24"/>
                <w:lang w:eastAsia="lv-LV"/>
              </w:rPr>
              <w:t xml:space="preserve">Maksas ambulatorie pakalpojumi, Pretendenta </w:t>
            </w:r>
            <w:proofErr w:type="spellStart"/>
            <w:r w:rsidRPr="008358A6">
              <w:rPr>
                <w:rFonts w:ascii="Times New Roman" w:hAnsi="Times New Roman"/>
                <w:sz w:val="24"/>
                <w:szCs w:val="24"/>
                <w:lang w:eastAsia="lv-LV"/>
              </w:rPr>
              <w:t>līgumorganizācijās</w:t>
            </w:r>
            <w:proofErr w:type="spellEnd"/>
            <w:r w:rsidRPr="008358A6">
              <w:rPr>
                <w:rFonts w:ascii="Times New Roman" w:hAnsi="Times New Roman"/>
                <w:sz w:val="24"/>
                <w:szCs w:val="24"/>
                <w:lang w:eastAsia="lv-LV"/>
              </w:rPr>
              <w:t xml:space="preserve"> un ārpus Pretendenta </w:t>
            </w:r>
            <w:proofErr w:type="spellStart"/>
            <w:r w:rsidRPr="008358A6">
              <w:rPr>
                <w:rFonts w:ascii="Times New Roman" w:hAnsi="Times New Roman"/>
                <w:sz w:val="24"/>
                <w:szCs w:val="24"/>
                <w:lang w:eastAsia="lv-LV"/>
              </w:rPr>
              <w:t>līgumorganizācijām</w:t>
            </w:r>
            <w:proofErr w:type="spellEnd"/>
            <w:r w:rsidRPr="008358A6">
              <w:rPr>
                <w:rFonts w:ascii="Times New Roman" w:hAnsi="Times New Roman"/>
                <w:sz w:val="24"/>
                <w:szCs w:val="24"/>
                <w:lang w:eastAsia="lv-LV"/>
              </w:rPr>
              <w:t xml:space="preserve"> tiek apmaksāti ne mazāk kā norādītajos limitos:</w:t>
            </w:r>
          </w:p>
        </w:tc>
        <w:tc>
          <w:tcPr>
            <w:tcW w:w="3090" w:type="dxa"/>
            <w:shd w:val="clear" w:color="auto" w:fill="D9D9D9"/>
          </w:tcPr>
          <w:p w14:paraId="74C50E80" w14:textId="77777777" w:rsidR="0040698E" w:rsidRPr="008358A6" w:rsidRDefault="0040698E" w:rsidP="0040698E">
            <w:pPr>
              <w:spacing w:after="60"/>
              <w:rPr>
                <w:rFonts w:ascii="Times New Roman" w:hAnsi="Times New Roman"/>
                <w:sz w:val="24"/>
                <w:szCs w:val="24"/>
                <w:lang w:eastAsia="lv-LV"/>
              </w:rPr>
            </w:pPr>
          </w:p>
        </w:tc>
      </w:tr>
      <w:tr w:rsidR="0040698E" w:rsidRPr="00CE366F" w14:paraId="5A7EB02F" w14:textId="77777777" w:rsidTr="00AD2FB1">
        <w:tc>
          <w:tcPr>
            <w:tcW w:w="936" w:type="dxa"/>
          </w:tcPr>
          <w:p w14:paraId="590AFB84" w14:textId="77777777" w:rsidR="0040698E" w:rsidRPr="008358A6" w:rsidRDefault="0040698E" w:rsidP="00F8495A">
            <w:pPr>
              <w:spacing w:after="60"/>
              <w:jc w:val="center"/>
              <w:rPr>
                <w:rFonts w:ascii="Times New Roman" w:hAnsi="Times New Roman"/>
                <w:sz w:val="24"/>
                <w:szCs w:val="24"/>
                <w:lang w:eastAsia="lv-LV"/>
              </w:rPr>
            </w:pPr>
            <w:r w:rsidRPr="008358A6">
              <w:rPr>
                <w:rFonts w:ascii="Times New Roman" w:hAnsi="Times New Roman"/>
                <w:sz w:val="24"/>
                <w:szCs w:val="24"/>
                <w:lang w:eastAsia="lv-LV"/>
              </w:rPr>
              <w:t>3.3.1.</w:t>
            </w:r>
          </w:p>
        </w:tc>
        <w:tc>
          <w:tcPr>
            <w:tcW w:w="6430" w:type="dxa"/>
          </w:tcPr>
          <w:p w14:paraId="155FD704" w14:textId="77777777" w:rsidR="0040698E" w:rsidRPr="008358A6" w:rsidRDefault="0040698E" w:rsidP="0040698E">
            <w:pPr>
              <w:spacing w:after="60"/>
              <w:rPr>
                <w:rFonts w:ascii="Times New Roman" w:hAnsi="Times New Roman"/>
                <w:sz w:val="24"/>
                <w:szCs w:val="24"/>
                <w:lang w:eastAsia="lv-LV"/>
              </w:rPr>
            </w:pPr>
            <w:r w:rsidRPr="008358A6">
              <w:rPr>
                <w:rFonts w:ascii="Times New Roman" w:hAnsi="Times New Roman"/>
                <w:sz w:val="24"/>
                <w:szCs w:val="24"/>
                <w:lang w:eastAsia="lv-LV"/>
              </w:rPr>
              <w:t xml:space="preserve">ārstu – speciālistu konsultācijas, augsti kvalificētu speciālistu konsultācijas Pretendenta </w:t>
            </w:r>
            <w:proofErr w:type="spellStart"/>
            <w:r w:rsidRPr="008358A6">
              <w:rPr>
                <w:rFonts w:ascii="Times New Roman" w:hAnsi="Times New Roman"/>
                <w:sz w:val="24"/>
                <w:szCs w:val="24"/>
                <w:lang w:eastAsia="lv-LV"/>
              </w:rPr>
              <w:t>līgumorganizācijās</w:t>
            </w:r>
            <w:proofErr w:type="spellEnd"/>
            <w:r w:rsidRPr="008358A6">
              <w:rPr>
                <w:rFonts w:ascii="Times New Roman" w:hAnsi="Times New Roman"/>
                <w:sz w:val="24"/>
                <w:szCs w:val="24"/>
                <w:lang w:eastAsia="lv-LV"/>
              </w:rPr>
              <w:t xml:space="preserve"> un ārpus Pretendenta </w:t>
            </w:r>
            <w:proofErr w:type="spellStart"/>
            <w:r w:rsidRPr="008358A6">
              <w:rPr>
                <w:rFonts w:ascii="Times New Roman" w:hAnsi="Times New Roman"/>
                <w:sz w:val="24"/>
                <w:szCs w:val="24"/>
                <w:lang w:eastAsia="lv-LV"/>
              </w:rPr>
              <w:t>līgumorganizācijām</w:t>
            </w:r>
            <w:proofErr w:type="spellEnd"/>
            <w:r w:rsidRPr="008358A6">
              <w:rPr>
                <w:rFonts w:ascii="Times New Roman" w:hAnsi="Times New Roman"/>
                <w:sz w:val="24"/>
                <w:szCs w:val="24"/>
                <w:lang w:eastAsia="lv-LV"/>
              </w:rPr>
              <w:t xml:space="preserve">, par pirmreizēju un atkārtotu konsultāciju, t.sk. ķirurga, neirologa, urologa, </w:t>
            </w:r>
            <w:proofErr w:type="spellStart"/>
            <w:r w:rsidRPr="008358A6">
              <w:rPr>
                <w:rFonts w:ascii="Times New Roman" w:hAnsi="Times New Roman"/>
                <w:sz w:val="24"/>
                <w:szCs w:val="24"/>
                <w:lang w:eastAsia="lv-LV"/>
              </w:rPr>
              <w:t>traumatologa</w:t>
            </w:r>
            <w:proofErr w:type="spellEnd"/>
            <w:r w:rsidRPr="008358A6">
              <w:rPr>
                <w:rFonts w:ascii="Times New Roman" w:hAnsi="Times New Roman"/>
                <w:sz w:val="24"/>
                <w:szCs w:val="24"/>
                <w:lang w:eastAsia="lv-LV"/>
              </w:rPr>
              <w:t xml:space="preserve">, ginekologa, endokrinologa, kardiologa, </w:t>
            </w:r>
            <w:proofErr w:type="spellStart"/>
            <w:r w:rsidRPr="008358A6">
              <w:rPr>
                <w:rFonts w:ascii="Times New Roman" w:hAnsi="Times New Roman"/>
                <w:sz w:val="24"/>
                <w:szCs w:val="24"/>
                <w:lang w:eastAsia="lv-LV"/>
              </w:rPr>
              <w:t>reimatologa</w:t>
            </w:r>
            <w:proofErr w:type="spellEnd"/>
            <w:r w:rsidRPr="008358A6">
              <w:rPr>
                <w:rFonts w:ascii="Times New Roman" w:hAnsi="Times New Roman"/>
                <w:sz w:val="24"/>
                <w:szCs w:val="24"/>
                <w:lang w:eastAsia="lv-LV"/>
              </w:rPr>
              <w:t xml:space="preserve">, nefrologa, </w:t>
            </w:r>
            <w:proofErr w:type="spellStart"/>
            <w:r w:rsidRPr="008358A6">
              <w:rPr>
                <w:rFonts w:ascii="Times New Roman" w:hAnsi="Times New Roman"/>
                <w:sz w:val="24"/>
                <w:szCs w:val="24"/>
                <w:lang w:eastAsia="lv-LV"/>
              </w:rPr>
              <w:t>gastroenterologa</w:t>
            </w:r>
            <w:proofErr w:type="spellEnd"/>
            <w:r w:rsidRPr="008358A6">
              <w:rPr>
                <w:rFonts w:ascii="Times New Roman" w:hAnsi="Times New Roman"/>
                <w:sz w:val="24"/>
                <w:szCs w:val="24"/>
                <w:lang w:eastAsia="lv-LV"/>
              </w:rPr>
              <w:t xml:space="preserve">, </w:t>
            </w:r>
            <w:proofErr w:type="spellStart"/>
            <w:r w:rsidRPr="008358A6">
              <w:rPr>
                <w:rFonts w:ascii="Times New Roman" w:hAnsi="Times New Roman"/>
                <w:sz w:val="24"/>
                <w:szCs w:val="24"/>
                <w:lang w:eastAsia="lv-LV"/>
              </w:rPr>
              <w:t>otolaringologa</w:t>
            </w:r>
            <w:proofErr w:type="spellEnd"/>
            <w:r w:rsidRPr="008358A6">
              <w:rPr>
                <w:rFonts w:ascii="Times New Roman" w:hAnsi="Times New Roman"/>
                <w:sz w:val="24"/>
                <w:szCs w:val="24"/>
                <w:lang w:eastAsia="lv-LV"/>
              </w:rPr>
              <w:t xml:space="preserve">, </w:t>
            </w:r>
            <w:proofErr w:type="spellStart"/>
            <w:r w:rsidRPr="008358A6">
              <w:rPr>
                <w:rFonts w:ascii="Times New Roman" w:hAnsi="Times New Roman"/>
                <w:sz w:val="24"/>
                <w:szCs w:val="24"/>
                <w:lang w:eastAsia="lv-LV"/>
              </w:rPr>
              <w:t>oftalmologa</w:t>
            </w:r>
            <w:proofErr w:type="spellEnd"/>
            <w:r w:rsidRPr="008358A6">
              <w:rPr>
                <w:rFonts w:ascii="Times New Roman" w:hAnsi="Times New Roman"/>
                <w:sz w:val="24"/>
                <w:szCs w:val="24"/>
                <w:lang w:eastAsia="lv-LV"/>
              </w:rPr>
              <w:t xml:space="preserve">, </w:t>
            </w:r>
            <w:proofErr w:type="spellStart"/>
            <w:r w:rsidRPr="008358A6">
              <w:rPr>
                <w:rFonts w:ascii="Times New Roman" w:hAnsi="Times New Roman"/>
                <w:sz w:val="24"/>
                <w:szCs w:val="24"/>
                <w:lang w:eastAsia="lv-LV"/>
              </w:rPr>
              <w:t>rehabilitologa</w:t>
            </w:r>
            <w:proofErr w:type="spellEnd"/>
            <w:r w:rsidRPr="008358A6">
              <w:rPr>
                <w:rFonts w:ascii="Times New Roman" w:hAnsi="Times New Roman"/>
                <w:sz w:val="24"/>
                <w:szCs w:val="24"/>
                <w:lang w:eastAsia="lv-LV"/>
              </w:rPr>
              <w:t xml:space="preserve">, </w:t>
            </w:r>
            <w:proofErr w:type="spellStart"/>
            <w:r w:rsidRPr="008358A6">
              <w:rPr>
                <w:rFonts w:ascii="Times New Roman" w:hAnsi="Times New Roman"/>
                <w:sz w:val="24"/>
                <w:szCs w:val="24"/>
                <w:lang w:eastAsia="lv-LV"/>
              </w:rPr>
              <w:t>pulmonologa</w:t>
            </w:r>
            <w:proofErr w:type="spellEnd"/>
            <w:r w:rsidRPr="008358A6">
              <w:rPr>
                <w:rFonts w:ascii="Times New Roman" w:hAnsi="Times New Roman"/>
                <w:sz w:val="24"/>
                <w:szCs w:val="24"/>
                <w:lang w:eastAsia="lv-LV"/>
              </w:rPr>
              <w:t xml:space="preserve">, maksas ģimenes ārsta, arodslimību ārsta, </w:t>
            </w:r>
            <w:proofErr w:type="spellStart"/>
            <w:r w:rsidRPr="008358A6">
              <w:rPr>
                <w:rFonts w:ascii="Times New Roman" w:hAnsi="Times New Roman"/>
                <w:sz w:val="24"/>
                <w:szCs w:val="24"/>
                <w:lang w:eastAsia="lv-LV"/>
              </w:rPr>
              <w:t>algologa</w:t>
            </w:r>
            <w:proofErr w:type="spellEnd"/>
            <w:r w:rsidRPr="008358A6">
              <w:rPr>
                <w:rFonts w:ascii="Times New Roman" w:hAnsi="Times New Roman"/>
                <w:sz w:val="24"/>
                <w:szCs w:val="24"/>
                <w:lang w:eastAsia="lv-LV"/>
              </w:rPr>
              <w:t xml:space="preserve">, </w:t>
            </w:r>
            <w:proofErr w:type="spellStart"/>
            <w:r w:rsidRPr="008358A6">
              <w:rPr>
                <w:rFonts w:ascii="Times New Roman" w:hAnsi="Times New Roman"/>
                <w:sz w:val="24"/>
                <w:szCs w:val="24"/>
                <w:lang w:eastAsia="lv-LV"/>
              </w:rPr>
              <w:t>alergologa</w:t>
            </w:r>
            <w:proofErr w:type="spellEnd"/>
            <w:r w:rsidRPr="008358A6">
              <w:rPr>
                <w:rFonts w:ascii="Times New Roman" w:hAnsi="Times New Roman"/>
                <w:sz w:val="24"/>
                <w:szCs w:val="24"/>
                <w:lang w:eastAsia="lv-LV"/>
              </w:rPr>
              <w:t xml:space="preserve">, </w:t>
            </w:r>
            <w:proofErr w:type="spellStart"/>
            <w:r w:rsidRPr="008358A6">
              <w:rPr>
                <w:rFonts w:ascii="Times New Roman" w:hAnsi="Times New Roman"/>
                <w:sz w:val="24"/>
                <w:szCs w:val="24"/>
                <w:lang w:eastAsia="lv-LV"/>
              </w:rPr>
              <w:t>internista</w:t>
            </w:r>
            <w:proofErr w:type="spellEnd"/>
            <w:r w:rsidRPr="008358A6">
              <w:rPr>
                <w:rFonts w:ascii="Times New Roman" w:hAnsi="Times New Roman"/>
                <w:sz w:val="24"/>
                <w:szCs w:val="24"/>
                <w:lang w:eastAsia="lv-LV"/>
              </w:rPr>
              <w:t xml:space="preserve">,  osteoporozes speciālista, proktologa, </w:t>
            </w:r>
            <w:proofErr w:type="spellStart"/>
            <w:r w:rsidRPr="008358A6">
              <w:rPr>
                <w:rFonts w:ascii="Times New Roman" w:hAnsi="Times New Roman"/>
                <w:sz w:val="24"/>
                <w:szCs w:val="24"/>
                <w:lang w:eastAsia="lv-LV"/>
              </w:rPr>
              <w:t>flebologa</w:t>
            </w:r>
            <w:proofErr w:type="spellEnd"/>
            <w:r w:rsidRPr="008358A6">
              <w:rPr>
                <w:rFonts w:ascii="Times New Roman" w:hAnsi="Times New Roman"/>
                <w:sz w:val="24"/>
                <w:szCs w:val="24"/>
                <w:lang w:eastAsia="lv-LV"/>
              </w:rPr>
              <w:t xml:space="preserve">, dermatologa, homeopāta, onkologa, </w:t>
            </w:r>
            <w:proofErr w:type="spellStart"/>
            <w:r w:rsidRPr="008358A6">
              <w:rPr>
                <w:rFonts w:ascii="Times New Roman" w:hAnsi="Times New Roman"/>
                <w:sz w:val="24"/>
                <w:szCs w:val="24"/>
                <w:lang w:eastAsia="lv-LV"/>
              </w:rPr>
              <w:t>vertebrologa</w:t>
            </w:r>
            <w:proofErr w:type="spellEnd"/>
            <w:r w:rsidRPr="008358A6">
              <w:rPr>
                <w:rFonts w:ascii="Times New Roman" w:hAnsi="Times New Roman"/>
                <w:sz w:val="24"/>
                <w:szCs w:val="24"/>
                <w:lang w:eastAsia="lv-LV"/>
              </w:rPr>
              <w:t xml:space="preserve">, </w:t>
            </w:r>
            <w:proofErr w:type="spellStart"/>
            <w:r w:rsidRPr="008358A6">
              <w:rPr>
                <w:rFonts w:ascii="Times New Roman" w:hAnsi="Times New Roman"/>
                <w:sz w:val="24"/>
                <w:szCs w:val="24"/>
                <w:lang w:eastAsia="lv-LV"/>
              </w:rPr>
              <w:t>podologa</w:t>
            </w:r>
            <w:proofErr w:type="spellEnd"/>
            <w:r w:rsidRPr="008358A6">
              <w:rPr>
                <w:rFonts w:ascii="Times New Roman" w:hAnsi="Times New Roman"/>
                <w:sz w:val="24"/>
                <w:szCs w:val="24"/>
                <w:lang w:eastAsia="lv-LV"/>
              </w:rPr>
              <w:t xml:space="preserve"> u.c. ārstu konsultāciju pakalpojumu apmaksu) un maksas ģimenes ārstu konsultācijas, ģimenes ārstu, terapeitu mājas vizītes, neierobežojot konsultāciju reižu skaitu un periodiskumu,</w:t>
            </w:r>
          </w:p>
        </w:tc>
        <w:tc>
          <w:tcPr>
            <w:tcW w:w="3090" w:type="dxa"/>
          </w:tcPr>
          <w:p w14:paraId="18C862B0" w14:textId="77777777" w:rsidR="0040698E" w:rsidRPr="008358A6" w:rsidRDefault="0040698E" w:rsidP="0040698E">
            <w:pPr>
              <w:spacing w:after="60"/>
              <w:rPr>
                <w:rFonts w:ascii="Times New Roman" w:hAnsi="Times New Roman"/>
                <w:sz w:val="24"/>
                <w:szCs w:val="24"/>
                <w:lang w:eastAsia="lv-LV"/>
              </w:rPr>
            </w:pPr>
            <w:r w:rsidRPr="008358A6">
              <w:rPr>
                <w:rFonts w:ascii="Times New Roman" w:hAnsi="Times New Roman"/>
                <w:sz w:val="24"/>
                <w:szCs w:val="24"/>
                <w:lang w:eastAsia="lv-LV"/>
              </w:rPr>
              <w:t>ne mazāk kā 40 EUR (</w:t>
            </w:r>
            <w:r w:rsidRPr="008358A6">
              <w:rPr>
                <w:rFonts w:ascii="Times New Roman" w:hAnsi="Times New Roman"/>
                <w:i/>
                <w:iCs/>
                <w:sz w:val="24"/>
                <w:szCs w:val="24"/>
                <w:lang w:eastAsia="lv-LV"/>
              </w:rPr>
              <w:t xml:space="preserve">četrdesmit </w:t>
            </w:r>
            <w:proofErr w:type="spellStart"/>
            <w:r w:rsidRPr="008358A6">
              <w:rPr>
                <w:rFonts w:ascii="Times New Roman" w:hAnsi="Times New Roman"/>
                <w:i/>
                <w:iCs/>
                <w:sz w:val="24"/>
                <w:szCs w:val="24"/>
                <w:lang w:eastAsia="lv-LV"/>
              </w:rPr>
              <w:t>euro</w:t>
            </w:r>
            <w:proofErr w:type="spellEnd"/>
            <w:r w:rsidRPr="008358A6">
              <w:rPr>
                <w:rFonts w:ascii="Times New Roman" w:hAnsi="Times New Roman"/>
                <w:sz w:val="24"/>
                <w:szCs w:val="24"/>
                <w:lang w:eastAsia="lv-LV"/>
              </w:rPr>
              <w:t>) apmērā par vienu reizi</w:t>
            </w:r>
          </w:p>
        </w:tc>
      </w:tr>
      <w:tr w:rsidR="0040698E" w:rsidRPr="00CE366F" w14:paraId="4104A8E4" w14:textId="77777777" w:rsidTr="00AD2FB1">
        <w:tc>
          <w:tcPr>
            <w:tcW w:w="936" w:type="dxa"/>
          </w:tcPr>
          <w:p w14:paraId="4939E865" w14:textId="77777777" w:rsidR="0040698E" w:rsidRPr="008358A6" w:rsidRDefault="0040698E" w:rsidP="00F8495A">
            <w:pPr>
              <w:spacing w:after="60"/>
              <w:jc w:val="center"/>
              <w:rPr>
                <w:rFonts w:ascii="Times New Roman" w:hAnsi="Times New Roman"/>
                <w:sz w:val="24"/>
                <w:szCs w:val="24"/>
                <w:lang w:eastAsia="lv-LV"/>
              </w:rPr>
            </w:pPr>
            <w:r w:rsidRPr="008358A6">
              <w:rPr>
                <w:rFonts w:ascii="Times New Roman" w:hAnsi="Times New Roman"/>
                <w:sz w:val="24"/>
                <w:szCs w:val="24"/>
                <w:lang w:eastAsia="lv-LV"/>
              </w:rPr>
              <w:t>3.3.2.</w:t>
            </w:r>
          </w:p>
        </w:tc>
        <w:tc>
          <w:tcPr>
            <w:tcW w:w="6430" w:type="dxa"/>
          </w:tcPr>
          <w:p w14:paraId="4D95450E" w14:textId="77777777" w:rsidR="0040698E" w:rsidRPr="008358A6" w:rsidRDefault="0040698E" w:rsidP="0040698E">
            <w:pPr>
              <w:spacing w:after="60"/>
              <w:rPr>
                <w:rFonts w:ascii="Times New Roman" w:hAnsi="Times New Roman"/>
                <w:sz w:val="24"/>
                <w:szCs w:val="24"/>
                <w:lang w:eastAsia="lv-LV"/>
              </w:rPr>
            </w:pPr>
            <w:r w:rsidRPr="008358A6">
              <w:rPr>
                <w:rFonts w:ascii="Times New Roman" w:eastAsia="Times New Roman" w:hAnsi="Times New Roman"/>
                <w:sz w:val="24"/>
                <w:szCs w:val="24"/>
                <w:lang w:eastAsia="lv-LV"/>
              </w:rPr>
              <w:t xml:space="preserve">privātās maksas neatliekamās palīdzības pakalpojumu </w:t>
            </w:r>
            <w:r w:rsidRPr="008358A6">
              <w:rPr>
                <w:rFonts w:ascii="Times New Roman" w:hAnsi="Times New Roman"/>
                <w:sz w:val="24"/>
                <w:szCs w:val="24"/>
                <w:lang w:eastAsia="lv-LV"/>
              </w:rPr>
              <w:t>apmaksa,</w:t>
            </w:r>
          </w:p>
        </w:tc>
        <w:tc>
          <w:tcPr>
            <w:tcW w:w="3090" w:type="dxa"/>
          </w:tcPr>
          <w:p w14:paraId="7287062C" w14:textId="77777777" w:rsidR="0040698E" w:rsidRPr="008358A6" w:rsidRDefault="0040698E" w:rsidP="0040698E">
            <w:pPr>
              <w:spacing w:after="60"/>
              <w:rPr>
                <w:rFonts w:ascii="Times New Roman" w:hAnsi="Times New Roman"/>
                <w:sz w:val="24"/>
                <w:szCs w:val="24"/>
                <w:lang w:eastAsia="lv-LV"/>
              </w:rPr>
            </w:pPr>
            <w:r w:rsidRPr="008358A6">
              <w:rPr>
                <w:rFonts w:ascii="Times New Roman" w:hAnsi="Times New Roman"/>
                <w:sz w:val="24"/>
                <w:szCs w:val="24"/>
                <w:lang w:eastAsia="lv-LV"/>
              </w:rPr>
              <w:t>ne mazāk kā 80 EUR (</w:t>
            </w:r>
            <w:r w:rsidRPr="008358A6">
              <w:rPr>
                <w:rFonts w:ascii="Times New Roman" w:hAnsi="Times New Roman"/>
                <w:i/>
                <w:iCs/>
                <w:sz w:val="24"/>
                <w:szCs w:val="24"/>
                <w:lang w:eastAsia="lv-LV"/>
              </w:rPr>
              <w:t xml:space="preserve">astoņdesmit </w:t>
            </w:r>
            <w:proofErr w:type="spellStart"/>
            <w:r w:rsidRPr="008358A6">
              <w:rPr>
                <w:rFonts w:ascii="Times New Roman" w:hAnsi="Times New Roman"/>
                <w:i/>
                <w:iCs/>
                <w:sz w:val="24"/>
                <w:szCs w:val="24"/>
                <w:lang w:eastAsia="lv-LV"/>
              </w:rPr>
              <w:t>euro</w:t>
            </w:r>
            <w:proofErr w:type="spellEnd"/>
            <w:r w:rsidRPr="008358A6">
              <w:rPr>
                <w:rFonts w:ascii="Times New Roman" w:hAnsi="Times New Roman"/>
                <w:sz w:val="24"/>
                <w:szCs w:val="24"/>
                <w:lang w:eastAsia="lv-LV"/>
              </w:rPr>
              <w:t>) apmērā par vienu reizi</w:t>
            </w:r>
          </w:p>
        </w:tc>
      </w:tr>
      <w:tr w:rsidR="0040698E" w:rsidRPr="00CE366F" w14:paraId="5F543A59" w14:textId="77777777" w:rsidTr="00AD2FB1">
        <w:tc>
          <w:tcPr>
            <w:tcW w:w="936" w:type="dxa"/>
          </w:tcPr>
          <w:p w14:paraId="6AD003AC" w14:textId="77777777" w:rsidR="0040698E" w:rsidRPr="008358A6" w:rsidRDefault="0040698E" w:rsidP="00F8495A">
            <w:pPr>
              <w:spacing w:after="60"/>
              <w:jc w:val="center"/>
              <w:rPr>
                <w:rFonts w:ascii="Times New Roman" w:hAnsi="Times New Roman"/>
                <w:sz w:val="24"/>
                <w:szCs w:val="24"/>
                <w:lang w:eastAsia="lv-LV"/>
              </w:rPr>
            </w:pPr>
            <w:r w:rsidRPr="008358A6">
              <w:rPr>
                <w:rFonts w:ascii="Times New Roman" w:hAnsi="Times New Roman"/>
                <w:sz w:val="24"/>
                <w:szCs w:val="24"/>
                <w:lang w:eastAsia="lv-LV"/>
              </w:rPr>
              <w:lastRenderedPageBreak/>
              <w:t>3.3.3.</w:t>
            </w:r>
          </w:p>
        </w:tc>
        <w:tc>
          <w:tcPr>
            <w:tcW w:w="6430" w:type="dxa"/>
          </w:tcPr>
          <w:p w14:paraId="4929DD50" w14:textId="77777777" w:rsidR="0040698E" w:rsidRPr="008358A6" w:rsidRDefault="0040698E" w:rsidP="0040698E">
            <w:pPr>
              <w:spacing w:after="60"/>
              <w:rPr>
                <w:rFonts w:ascii="Times New Roman" w:hAnsi="Times New Roman"/>
                <w:sz w:val="24"/>
                <w:szCs w:val="24"/>
                <w:lang w:eastAsia="lv-LV"/>
              </w:rPr>
            </w:pPr>
            <w:r w:rsidRPr="008358A6">
              <w:rPr>
                <w:rFonts w:ascii="Times New Roman" w:hAnsi="Times New Roman"/>
                <w:sz w:val="24"/>
                <w:szCs w:val="24"/>
                <w:lang w:eastAsia="lv-LV"/>
              </w:rPr>
              <w:t xml:space="preserve">grūtnieču aprūpe (ārstu konsultācijas, laboratoriskie un diagnostiskie izmeklējumi), atbilstoši tehniskās specifikācijas nosacījumiem un saskaņā ar ārsta nozīmētajām indikācijām, pakalpojumiem jābūt pieejamiem bezskaidras naudas norēķina veidā Pretendenta </w:t>
            </w:r>
            <w:proofErr w:type="spellStart"/>
            <w:r w:rsidRPr="008358A6">
              <w:rPr>
                <w:rFonts w:ascii="Times New Roman" w:hAnsi="Times New Roman"/>
                <w:sz w:val="24"/>
                <w:szCs w:val="24"/>
                <w:lang w:eastAsia="lv-LV"/>
              </w:rPr>
              <w:t>līgumorganizācijās</w:t>
            </w:r>
            <w:proofErr w:type="spellEnd"/>
            <w:r w:rsidRPr="008358A6">
              <w:rPr>
                <w:rFonts w:ascii="Times New Roman" w:hAnsi="Times New Roman"/>
                <w:sz w:val="24"/>
                <w:szCs w:val="24"/>
                <w:lang w:eastAsia="lv-LV"/>
              </w:rPr>
              <w:t>, neierobežojot konsultāciju un izmeklējumu reižu skaitu un periodiskumu,</w:t>
            </w:r>
          </w:p>
        </w:tc>
        <w:tc>
          <w:tcPr>
            <w:tcW w:w="3090" w:type="dxa"/>
          </w:tcPr>
          <w:p w14:paraId="661C1B67" w14:textId="77777777" w:rsidR="0040698E" w:rsidRPr="008358A6" w:rsidRDefault="0040698E" w:rsidP="0040698E">
            <w:pPr>
              <w:spacing w:before="240" w:after="60"/>
              <w:rPr>
                <w:rFonts w:ascii="Times New Roman" w:hAnsi="Times New Roman"/>
                <w:sz w:val="24"/>
                <w:szCs w:val="24"/>
                <w:lang w:eastAsia="lv-LV"/>
              </w:rPr>
            </w:pPr>
            <w:r w:rsidRPr="008358A6">
              <w:rPr>
                <w:rFonts w:ascii="Times New Roman" w:hAnsi="Times New Roman"/>
                <w:sz w:val="24"/>
                <w:szCs w:val="24"/>
                <w:lang w:eastAsia="lv-LV"/>
              </w:rPr>
              <w:t>ne mazāk kā 400 EUR (</w:t>
            </w:r>
            <w:r w:rsidRPr="008358A6">
              <w:rPr>
                <w:rFonts w:ascii="Times New Roman" w:hAnsi="Times New Roman"/>
                <w:i/>
                <w:iCs/>
                <w:sz w:val="24"/>
                <w:szCs w:val="24"/>
                <w:lang w:eastAsia="lv-LV"/>
              </w:rPr>
              <w:t xml:space="preserve">četri simti </w:t>
            </w:r>
            <w:proofErr w:type="spellStart"/>
            <w:r w:rsidRPr="008358A6">
              <w:rPr>
                <w:rFonts w:ascii="Times New Roman" w:hAnsi="Times New Roman"/>
                <w:i/>
                <w:iCs/>
                <w:sz w:val="24"/>
                <w:szCs w:val="24"/>
                <w:lang w:eastAsia="lv-LV"/>
              </w:rPr>
              <w:t>euro</w:t>
            </w:r>
            <w:proofErr w:type="spellEnd"/>
            <w:r w:rsidRPr="008358A6">
              <w:rPr>
                <w:rFonts w:ascii="Times New Roman" w:hAnsi="Times New Roman"/>
                <w:sz w:val="24"/>
                <w:szCs w:val="24"/>
                <w:lang w:eastAsia="lv-LV"/>
              </w:rPr>
              <w:t>) apmērā apdrošināšanas periodā</w:t>
            </w:r>
          </w:p>
        </w:tc>
      </w:tr>
      <w:tr w:rsidR="0040698E" w:rsidRPr="00CE366F" w14:paraId="6ADD7379" w14:textId="77777777" w:rsidTr="00AD2FB1">
        <w:tc>
          <w:tcPr>
            <w:tcW w:w="936" w:type="dxa"/>
          </w:tcPr>
          <w:p w14:paraId="3D4F52CE" w14:textId="77777777" w:rsidR="0040698E" w:rsidRPr="008358A6" w:rsidRDefault="0040698E" w:rsidP="00F8495A">
            <w:pPr>
              <w:spacing w:after="60"/>
              <w:jc w:val="center"/>
              <w:rPr>
                <w:rFonts w:ascii="Times New Roman" w:hAnsi="Times New Roman"/>
                <w:sz w:val="24"/>
                <w:szCs w:val="24"/>
                <w:lang w:eastAsia="lv-LV"/>
              </w:rPr>
            </w:pPr>
            <w:r w:rsidRPr="008358A6">
              <w:rPr>
                <w:rFonts w:ascii="Times New Roman" w:hAnsi="Times New Roman"/>
                <w:sz w:val="24"/>
                <w:szCs w:val="24"/>
                <w:lang w:eastAsia="lv-LV"/>
              </w:rPr>
              <w:t>3.3.4.</w:t>
            </w:r>
          </w:p>
        </w:tc>
        <w:tc>
          <w:tcPr>
            <w:tcW w:w="6430" w:type="dxa"/>
          </w:tcPr>
          <w:p w14:paraId="272886F3" w14:textId="77777777" w:rsidR="0040698E" w:rsidRPr="008358A6" w:rsidRDefault="0040698E" w:rsidP="0040698E">
            <w:pPr>
              <w:spacing w:after="60"/>
              <w:rPr>
                <w:rFonts w:ascii="Times New Roman" w:hAnsi="Times New Roman"/>
                <w:sz w:val="24"/>
                <w:szCs w:val="24"/>
                <w:lang w:eastAsia="lv-LV"/>
              </w:rPr>
            </w:pPr>
            <w:r w:rsidRPr="008358A6">
              <w:rPr>
                <w:rFonts w:ascii="Times New Roman" w:hAnsi="Times New Roman"/>
                <w:sz w:val="24"/>
                <w:szCs w:val="24"/>
                <w:lang w:eastAsia="lv-LV"/>
              </w:rPr>
              <w:t>ar darba specifiku un darba apstākļiem saistītās obligātās veselības pārbaudes saskaņā ar spēkā esošo normatīvo aktu noteikumiem;</w:t>
            </w:r>
          </w:p>
        </w:tc>
        <w:tc>
          <w:tcPr>
            <w:tcW w:w="3090" w:type="dxa"/>
          </w:tcPr>
          <w:p w14:paraId="58CDD126" w14:textId="33459FF3" w:rsidR="0040698E" w:rsidRPr="008358A6" w:rsidRDefault="00BC538E" w:rsidP="0040698E">
            <w:pPr>
              <w:spacing w:after="60"/>
              <w:rPr>
                <w:rFonts w:ascii="Times New Roman" w:hAnsi="Times New Roman"/>
                <w:sz w:val="24"/>
                <w:szCs w:val="24"/>
                <w:lang w:eastAsia="lv-LV"/>
              </w:rPr>
            </w:pPr>
            <w:r w:rsidRPr="008358A6">
              <w:rPr>
                <w:rFonts w:ascii="Times New Roman" w:hAnsi="Times New Roman"/>
                <w:sz w:val="24"/>
                <w:szCs w:val="24"/>
                <w:lang w:eastAsia="lv-LV"/>
              </w:rPr>
              <w:t>ne mazāk kā 60 EUR (</w:t>
            </w:r>
            <w:r w:rsidRPr="008358A6">
              <w:rPr>
                <w:rFonts w:ascii="Times New Roman" w:hAnsi="Times New Roman"/>
                <w:i/>
                <w:iCs/>
                <w:sz w:val="24"/>
                <w:szCs w:val="24"/>
                <w:lang w:eastAsia="lv-LV"/>
              </w:rPr>
              <w:t xml:space="preserve">sešdesmit </w:t>
            </w:r>
            <w:proofErr w:type="spellStart"/>
            <w:r w:rsidRPr="008358A6">
              <w:rPr>
                <w:rFonts w:ascii="Times New Roman" w:hAnsi="Times New Roman"/>
                <w:i/>
                <w:iCs/>
                <w:sz w:val="24"/>
                <w:szCs w:val="24"/>
                <w:lang w:eastAsia="lv-LV"/>
              </w:rPr>
              <w:t>euro</w:t>
            </w:r>
            <w:proofErr w:type="spellEnd"/>
            <w:r w:rsidRPr="008358A6">
              <w:rPr>
                <w:rFonts w:ascii="Times New Roman" w:hAnsi="Times New Roman"/>
                <w:sz w:val="24"/>
                <w:szCs w:val="24"/>
                <w:lang w:eastAsia="lv-LV"/>
              </w:rPr>
              <w:t xml:space="preserve">) apmērā </w:t>
            </w:r>
            <w:r w:rsidR="00AF37D7" w:rsidRPr="008358A6">
              <w:rPr>
                <w:rFonts w:ascii="Times New Roman" w:hAnsi="Times New Roman"/>
                <w:sz w:val="24"/>
                <w:szCs w:val="24"/>
                <w:lang w:eastAsia="lv-LV"/>
              </w:rPr>
              <w:t>apdrošināšanas periodā</w:t>
            </w:r>
          </w:p>
        </w:tc>
      </w:tr>
      <w:tr w:rsidR="0040698E" w:rsidRPr="00CE366F" w14:paraId="7EBA8DD5" w14:textId="77777777" w:rsidTr="00AD2FB1">
        <w:tc>
          <w:tcPr>
            <w:tcW w:w="936" w:type="dxa"/>
          </w:tcPr>
          <w:p w14:paraId="4CA3CC89" w14:textId="77777777" w:rsidR="0040698E" w:rsidRPr="008358A6" w:rsidRDefault="0040698E" w:rsidP="00F8495A">
            <w:pPr>
              <w:spacing w:after="60"/>
              <w:jc w:val="center"/>
              <w:rPr>
                <w:rFonts w:ascii="Times New Roman" w:hAnsi="Times New Roman"/>
                <w:sz w:val="24"/>
                <w:szCs w:val="24"/>
                <w:lang w:eastAsia="lv-LV"/>
              </w:rPr>
            </w:pPr>
            <w:r w:rsidRPr="008358A6">
              <w:rPr>
                <w:rFonts w:ascii="Times New Roman" w:hAnsi="Times New Roman"/>
                <w:sz w:val="24"/>
                <w:szCs w:val="24"/>
                <w:lang w:eastAsia="lv-LV"/>
              </w:rPr>
              <w:t>3.3.5.</w:t>
            </w:r>
          </w:p>
        </w:tc>
        <w:tc>
          <w:tcPr>
            <w:tcW w:w="6430" w:type="dxa"/>
          </w:tcPr>
          <w:p w14:paraId="42EA8D0B" w14:textId="2731079D" w:rsidR="0040698E" w:rsidRPr="007169AB" w:rsidRDefault="00EA64A9" w:rsidP="00EA64A9">
            <w:pPr>
              <w:rPr>
                <w:rFonts w:ascii="Times New Roman" w:eastAsiaTheme="minorHAnsi" w:hAnsi="Times New Roman"/>
                <w:sz w:val="24"/>
                <w:szCs w:val="24"/>
                <w:lang w:eastAsia="lv-LV"/>
              </w:rPr>
            </w:pPr>
            <w:r>
              <w:rPr>
                <w:rFonts w:ascii="Times New Roman" w:hAnsi="Times New Roman"/>
                <w:sz w:val="24"/>
                <w:szCs w:val="24"/>
              </w:rPr>
              <w:t>p</w:t>
            </w:r>
            <w:r w:rsidRPr="00EA64A9">
              <w:rPr>
                <w:rFonts w:ascii="Times New Roman" w:hAnsi="Times New Roman"/>
                <w:sz w:val="24"/>
                <w:szCs w:val="24"/>
              </w:rPr>
              <w:t xml:space="preserve">laša spektra ārstējošā ārsta nozīmēti laboratoriskie izmeklējumi (ieskaitot asins ņemšanu, materiāla ņemšanu, sagatavošanu, glabāšanu, vai konteinerus), t.sk., bet neierobežojot ar zemāk nosauktajiem izmeklējumiem, pilna asins aina, urīna analīzes, </w:t>
            </w:r>
            <w:proofErr w:type="spellStart"/>
            <w:r w:rsidRPr="00EA64A9">
              <w:rPr>
                <w:rFonts w:ascii="Times New Roman" w:hAnsi="Times New Roman"/>
                <w:sz w:val="24"/>
                <w:szCs w:val="24"/>
              </w:rPr>
              <w:t>koprogramma</w:t>
            </w:r>
            <w:proofErr w:type="spellEnd"/>
            <w:r w:rsidRPr="00EA64A9">
              <w:rPr>
                <w:rFonts w:ascii="Times New Roman" w:hAnsi="Times New Roman"/>
                <w:sz w:val="24"/>
                <w:szCs w:val="24"/>
              </w:rPr>
              <w:t xml:space="preserve">, asins bioķīmiskie izmeklējumi (cukura līmenis, </w:t>
            </w:r>
            <w:proofErr w:type="spellStart"/>
            <w:r w:rsidRPr="00EA64A9">
              <w:rPr>
                <w:rFonts w:ascii="Times New Roman" w:hAnsi="Times New Roman"/>
                <w:sz w:val="24"/>
                <w:szCs w:val="24"/>
              </w:rPr>
              <w:t>bilirubīns</w:t>
            </w:r>
            <w:proofErr w:type="spellEnd"/>
            <w:r w:rsidRPr="00EA64A9">
              <w:rPr>
                <w:rFonts w:ascii="Times New Roman" w:hAnsi="Times New Roman"/>
                <w:sz w:val="24"/>
                <w:szCs w:val="24"/>
              </w:rPr>
              <w:t xml:space="preserve">, Timola prove, </w:t>
            </w:r>
            <w:proofErr w:type="spellStart"/>
            <w:r w:rsidRPr="00EA64A9">
              <w:rPr>
                <w:rFonts w:ascii="Times New Roman" w:hAnsi="Times New Roman"/>
                <w:sz w:val="24"/>
                <w:szCs w:val="24"/>
              </w:rPr>
              <w:t>amilāzes</w:t>
            </w:r>
            <w:proofErr w:type="spellEnd"/>
            <w:r w:rsidRPr="00EA64A9">
              <w:rPr>
                <w:rFonts w:ascii="Times New Roman" w:hAnsi="Times New Roman"/>
                <w:sz w:val="24"/>
                <w:szCs w:val="24"/>
              </w:rPr>
              <w:t xml:space="preserve">, sārmainā </w:t>
            </w:r>
            <w:proofErr w:type="spellStart"/>
            <w:r w:rsidRPr="00EA64A9">
              <w:rPr>
                <w:rFonts w:ascii="Times New Roman" w:hAnsi="Times New Roman"/>
                <w:sz w:val="24"/>
                <w:szCs w:val="24"/>
              </w:rPr>
              <w:t>fosfotāze</w:t>
            </w:r>
            <w:proofErr w:type="spellEnd"/>
            <w:r w:rsidRPr="00EA64A9">
              <w:rPr>
                <w:rFonts w:ascii="Times New Roman" w:hAnsi="Times New Roman"/>
                <w:sz w:val="24"/>
                <w:szCs w:val="24"/>
              </w:rPr>
              <w:t xml:space="preserve">, </w:t>
            </w:r>
            <w:proofErr w:type="spellStart"/>
            <w:r w:rsidRPr="00EA64A9">
              <w:rPr>
                <w:rFonts w:ascii="Times New Roman" w:hAnsi="Times New Roman"/>
                <w:sz w:val="24"/>
                <w:szCs w:val="24"/>
              </w:rPr>
              <w:t>kreatinīns</w:t>
            </w:r>
            <w:proofErr w:type="spellEnd"/>
            <w:r w:rsidRPr="00EA64A9">
              <w:rPr>
                <w:rFonts w:ascii="Times New Roman" w:hAnsi="Times New Roman"/>
                <w:sz w:val="24"/>
                <w:szCs w:val="24"/>
              </w:rPr>
              <w:t>, holesterīns (kopējais, ABL, ZBL),  </w:t>
            </w:r>
            <w:proofErr w:type="spellStart"/>
            <w:r w:rsidRPr="00EA64A9">
              <w:rPr>
                <w:rFonts w:ascii="Times New Roman" w:hAnsi="Times New Roman"/>
                <w:sz w:val="24"/>
                <w:szCs w:val="24"/>
              </w:rPr>
              <w:t>kardioloģiskie</w:t>
            </w:r>
            <w:proofErr w:type="spellEnd"/>
            <w:r w:rsidRPr="00EA64A9">
              <w:rPr>
                <w:rFonts w:ascii="Times New Roman" w:hAnsi="Times New Roman"/>
                <w:sz w:val="24"/>
                <w:szCs w:val="24"/>
              </w:rPr>
              <w:t xml:space="preserve"> marķieri, asinsgrupas noteikšana, aknu testi un fermenti (ASAT, ALAT, ACE, GGT, KFK, LDH), vairogdziedzera hormoni (T3, T4, FT3, FT4, TSH), onkoloģiskos marķierus (PSA, CA-125, CA 19-9, CA 15-3), </w:t>
            </w:r>
            <w:proofErr w:type="spellStart"/>
            <w:r w:rsidRPr="00EA64A9">
              <w:rPr>
                <w:rFonts w:ascii="Times New Roman" w:hAnsi="Times New Roman"/>
                <w:sz w:val="24"/>
                <w:szCs w:val="24"/>
              </w:rPr>
              <w:t>onkocistoloģiskā</w:t>
            </w:r>
            <w:proofErr w:type="spellEnd"/>
            <w:r w:rsidRPr="00EA64A9">
              <w:rPr>
                <w:rFonts w:ascii="Times New Roman" w:hAnsi="Times New Roman"/>
                <w:sz w:val="24"/>
                <w:szCs w:val="24"/>
              </w:rPr>
              <w:t xml:space="preserve"> izmeklēšana, histoloģisko un biopsijas materiālu izmeklēšana, alergēnu testi, iekaisuma marķieri un </w:t>
            </w:r>
            <w:proofErr w:type="spellStart"/>
            <w:r w:rsidRPr="00EA64A9">
              <w:rPr>
                <w:rFonts w:ascii="Times New Roman" w:hAnsi="Times New Roman"/>
                <w:sz w:val="24"/>
                <w:szCs w:val="24"/>
              </w:rPr>
              <w:t>reimotesti</w:t>
            </w:r>
            <w:proofErr w:type="spellEnd"/>
            <w:r w:rsidRPr="00EA64A9">
              <w:rPr>
                <w:rFonts w:ascii="Times New Roman" w:hAnsi="Times New Roman"/>
                <w:sz w:val="24"/>
                <w:szCs w:val="24"/>
              </w:rPr>
              <w:t xml:space="preserve">, dzimumhormoni, visa veida vitamīni un minerālvielas (D vitamīna, E vitamīna un B12 vitamīna noteikšana, </w:t>
            </w:r>
            <w:proofErr w:type="spellStart"/>
            <w:r w:rsidRPr="00EA64A9">
              <w:rPr>
                <w:rFonts w:ascii="Times New Roman" w:hAnsi="Times New Roman"/>
                <w:sz w:val="24"/>
                <w:szCs w:val="24"/>
              </w:rPr>
              <w:t>imūndiagnostika</w:t>
            </w:r>
            <w:proofErr w:type="spellEnd"/>
            <w:r w:rsidRPr="00EA64A9">
              <w:rPr>
                <w:rFonts w:ascii="Times New Roman" w:hAnsi="Times New Roman"/>
                <w:sz w:val="24"/>
                <w:szCs w:val="24"/>
              </w:rPr>
              <w:t xml:space="preserve"> (antivielu, antigēnu noteikšana), t.sk. ērču encefalīta antivielu noteikšana (</w:t>
            </w:r>
            <w:proofErr w:type="spellStart"/>
            <w:r w:rsidRPr="00EA64A9">
              <w:rPr>
                <w:rFonts w:ascii="Times New Roman" w:hAnsi="Times New Roman"/>
                <w:sz w:val="24"/>
                <w:szCs w:val="24"/>
              </w:rPr>
              <w:t>IgM</w:t>
            </w:r>
            <w:proofErr w:type="spellEnd"/>
            <w:r w:rsidRPr="00EA64A9">
              <w:rPr>
                <w:rFonts w:ascii="Times New Roman" w:hAnsi="Times New Roman"/>
                <w:sz w:val="24"/>
                <w:szCs w:val="24"/>
              </w:rPr>
              <w:t xml:space="preserve"> un </w:t>
            </w:r>
            <w:proofErr w:type="spellStart"/>
            <w:r w:rsidRPr="00EA64A9">
              <w:rPr>
                <w:rFonts w:ascii="Times New Roman" w:hAnsi="Times New Roman"/>
                <w:sz w:val="24"/>
                <w:szCs w:val="24"/>
              </w:rPr>
              <w:t>IgG</w:t>
            </w:r>
            <w:proofErr w:type="spellEnd"/>
            <w:r w:rsidRPr="00EA64A9">
              <w:rPr>
                <w:rFonts w:ascii="Times New Roman" w:hAnsi="Times New Roman"/>
                <w:sz w:val="24"/>
                <w:szCs w:val="24"/>
              </w:rPr>
              <w:t xml:space="preserve">), </w:t>
            </w:r>
            <w:proofErr w:type="spellStart"/>
            <w:r w:rsidRPr="00EA64A9">
              <w:rPr>
                <w:rFonts w:ascii="Times New Roman" w:hAnsi="Times New Roman"/>
                <w:sz w:val="24"/>
                <w:szCs w:val="24"/>
              </w:rPr>
              <w:t>Borrelia</w:t>
            </w:r>
            <w:proofErr w:type="spellEnd"/>
            <w:r w:rsidRPr="00EA64A9">
              <w:rPr>
                <w:rFonts w:ascii="Times New Roman" w:hAnsi="Times New Roman"/>
                <w:sz w:val="24"/>
                <w:szCs w:val="24"/>
              </w:rPr>
              <w:t xml:space="preserve"> </w:t>
            </w:r>
            <w:proofErr w:type="spellStart"/>
            <w:r w:rsidRPr="00EA64A9">
              <w:rPr>
                <w:rFonts w:ascii="Times New Roman" w:hAnsi="Times New Roman"/>
                <w:sz w:val="24"/>
                <w:szCs w:val="24"/>
              </w:rPr>
              <w:t>burgdorferi</w:t>
            </w:r>
            <w:proofErr w:type="spellEnd"/>
            <w:r w:rsidRPr="00EA64A9">
              <w:rPr>
                <w:rFonts w:ascii="Times New Roman" w:hAnsi="Times New Roman"/>
                <w:sz w:val="24"/>
                <w:szCs w:val="24"/>
              </w:rPr>
              <w:t xml:space="preserve"> (Laima slimība) </w:t>
            </w:r>
            <w:proofErr w:type="spellStart"/>
            <w:r w:rsidRPr="00EA64A9">
              <w:rPr>
                <w:rFonts w:ascii="Times New Roman" w:hAnsi="Times New Roman"/>
                <w:sz w:val="24"/>
                <w:szCs w:val="24"/>
              </w:rPr>
              <w:t>IgM</w:t>
            </w:r>
            <w:proofErr w:type="spellEnd"/>
            <w:r w:rsidRPr="00EA64A9">
              <w:rPr>
                <w:rFonts w:ascii="Times New Roman" w:hAnsi="Times New Roman"/>
                <w:sz w:val="24"/>
                <w:szCs w:val="24"/>
              </w:rPr>
              <w:t xml:space="preserve">, </w:t>
            </w:r>
            <w:proofErr w:type="spellStart"/>
            <w:r w:rsidRPr="00EA64A9">
              <w:rPr>
                <w:rFonts w:ascii="Times New Roman" w:hAnsi="Times New Roman"/>
                <w:sz w:val="24"/>
                <w:szCs w:val="24"/>
              </w:rPr>
              <w:t>IgG</w:t>
            </w:r>
            <w:proofErr w:type="spellEnd"/>
            <w:r w:rsidRPr="00EA64A9">
              <w:rPr>
                <w:rFonts w:ascii="Times New Roman" w:hAnsi="Times New Roman"/>
                <w:sz w:val="24"/>
                <w:szCs w:val="24"/>
              </w:rPr>
              <w:t>, u.c.</w:t>
            </w:r>
          </w:p>
        </w:tc>
        <w:tc>
          <w:tcPr>
            <w:tcW w:w="3090" w:type="dxa"/>
            <w:shd w:val="clear" w:color="auto" w:fill="auto"/>
          </w:tcPr>
          <w:p w14:paraId="3B31C0B4" w14:textId="0EB45E3E" w:rsidR="0040698E" w:rsidRPr="008358A6" w:rsidRDefault="003D0F1C" w:rsidP="0040698E">
            <w:pPr>
              <w:spacing w:after="60"/>
              <w:rPr>
                <w:rFonts w:ascii="Times New Roman" w:hAnsi="Times New Roman"/>
                <w:sz w:val="24"/>
                <w:szCs w:val="24"/>
                <w:lang w:eastAsia="lv-LV"/>
              </w:rPr>
            </w:pPr>
            <w:r w:rsidRPr="008358A6">
              <w:rPr>
                <w:rFonts w:ascii="Times New Roman" w:hAnsi="Times New Roman"/>
                <w:sz w:val="24"/>
                <w:szCs w:val="24"/>
              </w:rPr>
              <w:t xml:space="preserve">apmaksa </w:t>
            </w:r>
            <w:r w:rsidRPr="008358A6">
              <w:rPr>
                <w:rFonts w:ascii="Times New Roman" w:hAnsi="Times New Roman"/>
                <w:sz w:val="24"/>
                <w:szCs w:val="24"/>
                <w:lang w:eastAsia="lv-LV"/>
              </w:rPr>
              <w:t xml:space="preserve">ne mazāka kā </w:t>
            </w:r>
            <w:proofErr w:type="spellStart"/>
            <w:r w:rsidRPr="008358A6">
              <w:rPr>
                <w:rFonts w:ascii="Times New Roman" w:hAnsi="Times New Roman"/>
                <w:sz w:val="24"/>
                <w:szCs w:val="24"/>
                <w:lang w:eastAsia="lv-LV"/>
              </w:rPr>
              <w:t>E.Gulbja</w:t>
            </w:r>
            <w:proofErr w:type="spellEnd"/>
            <w:r w:rsidRPr="008358A6">
              <w:rPr>
                <w:rFonts w:ascii="Times New Roman" w:hAnsi="Times New Roman"/>
                <w:sz w:val="24"/>
                <w:szCs w:val="24"/>
                <w:lang w:eastAsia="lv-LV"/>
              </w:rPr>
              <w:t xml:space="preserve"> laboratorijas cenrādī</w:t>
            </w:r>
          </w:p>
        </w:tc>
      </w:tr>
      <w:tr w:rsidR="0040698E" w:rsidRPr="00CE366F" w14:paraId="34138015" w14:textId="77777777" w:rsidTr="0040698E">
        <w:tc>
          <w:tcPr>
            <w:tcW w:w="936" w:type="dxa"/>
          </w:tcPr>
          <w:p w14:paraId="55E0196A" w14:textId="77777777" w:rsidR="0040698E" w:rsidRPr="008358A6" w:rsidRDefault="0040698E" w:rsidP="00F8495A">
            <w:pPr>
              <w:spacing w:after="60"/>
              <w:jc w:val="center"/>
              <w:rPr>
                <w:rFonts w:ascii="Times New Roman" w:hAnsi="Times New Roman"/>
                <w:sz w:val="24"/>
                <w:szCs w:val="24"/>
                <w:lang w:eastAsia="lv-LV"/>
              </w:rPr>
            </w:pPr>
            <w:r w:rsidRPr="008358A6">
              <w:rPr>
                <w:rFonts w:ascii="Times New Roman" w:hAnsi="Times New Roman"/>
                <w:sz w:val="24"/>
                <w:szCs w:val="24"/>
                <w:lang w:eastAsia="lv-LV"/>
              </w:rPr>
              <w:t>3.3.6.</w:t>
            </w:r>
          </w:p>
        </w:tc>
        <w:tc>
          <w:tcPr>
            <w:tcW w:w="6430" w:type="dxa"/>
          </w:tcPr>
          <w:p w14:paraId="113BED39" w14:textId="77777777" w:rsidR="0040698E" w:rsidRPr="008358A6" w:rsidRDefault="0040698E" w:rsidP="0040698E">
            <w:pPr>
              <w:spacing w:after="60"/>
              <w:rPr>
                <w:rFonts w:ascii="Times New Roman" w:hAnsi="Times New Roman"/>
                <w:sz w:val="24"/>
                <w:szCs w:val="24"/>
                <w:lang w:eastAsia="lv-LV"/>
              </w:rPr>
            </w:pPr>
            <w:r w:rsidRPr="008358A6">
              <w:rPr>
                <w:rFonts w:ascii="Times New Roman" w:hAnsi="Times New Roman"/>
                <w:sz w:val="24"/>
                <w:szCs w:val="24"/>
                <w:lang w:eastAsia="lv-LV"/>
              </w:rPr>
              <w:t>ārstējošā ārsta nozīmēti diagnostiskie izmeklējumi jebkurai ķermeņa zonai/ orgānam, tajā skaitā maksa par izmeklējumu apstrādi, bez ierobežojuma reižu skaitam, periodiskumam, noteiktai vai iespējamai diagnozei,</w:t>
            </w:r>
            <w:r w:rsidRPr="008358A6">
              <w:rPr>
                <w:rFonts w:ascii="Times New Roman" w:hAnsi="Times New Roman"/>
                <w:bCs/>
                <w:iCs/>
                <w:color w:val="000000"/>
                <w:sz w:val="24"/>
                <w:szCs w:val="24"/>
                <w:lang w:eastAsia="lv-LV"/>
              </w:rPr>
              <w:t xml:space="preserve"> t.sk.</w:t>
            </w:r>
            <w:r w:rsidRPr="008358A6">
              <w:rPr>
                <w:rFonts w:ascii="Times New Roman" w:hAnsi="Times New Roman"/>
                <w:sz w:val="24"/>
                <w:szCs w:val="24"/>
                <w:lang w:eastAsia="lv-LV"/>
              </w:rPr>
              <w:t>:</w:t>
            </w:r>
          </w:p>
        </w:tc>
        <w:tc>
          <w:tcPr>
            <w:tcW w:w="3090" w:type="dxa"/>
            <w:shd w:val="clear" w:color="auto" w:fill="D9D9D9"/>
          </w:tcPr>
          <w:p w14:paraId="430864E5" w14:textId="77777777" w:rsidR="0040698E" w:rsidRPr="008358A6" w:rsidRDefault="0040698E" w:rsidP="0040698E">
            <w:pPr>
              <w:spacing w:after="60"/>
              <w:rPr>
                <w:rFonts w:ascii="Times New Roman" w:hAnsi="Times New Roman"/>
                <w:sz w:val="24"/>
                <w:szCs w:val="24"/>
                <w:highlight w:val="lightGray"/>
                <w:lang w:eastAsia="lv-LV"/>
              </w:rPr>
            </w:pPr>
          </w:p>
        </w:tc>
      </w:tr>
      <w:tr w:rsidR="0040698E" w:rsidRPr="00CE366F" w14:paraId="7E29E343" w14:textId="77777777" w:rsidTr="00AD2FB1">
        <w:tc>
          <w:tcPr>
            <w:tcW w:w="936" w:type="dxa"/>
          </w:tcPr>
          <w:p w14:paraId="6B2565C4" w14:textId="77777777" w:rsidR="0040698E" w:rsidRPr="008358A6" w:rsidRDefault="0040698E" w:rsidP="00F8495A">
            <w:pPr>
              <w:spacing w:after="60"/>
              <w:jc w:val="center"/>
              <w:rPr>
                <w:rFonts w:ascii="Times New Roman" w:hAnsi="Times New Roman"/>
                <w:sz w:val="24"/>
                <w:szCs w:val="24"/>
                <w:lang w:eastAsia="lv-LV"/>
              </w:rPr>
            </w:pPr>
            <w:r w:rsidRPr="008358A6">
              <w:rPr>
                <w:rFonts w:ascii="Times New Roman" w:hAnsi="Times New Roman"/>
                <w:sz w:val="24"/>
                <w:szCs w:val="24"/>
                <w:lang w:eastAsia="lv-LV"/>
              </w:rPr>
              <w:t>3.3.6.1.</w:t>
            </w:r>
          </w:p>
        </w:tc>
        <w:tc>
          <w:tcPr>
            <w:tcW w:w="6430" w:type="dxa"/>
          </w:tcPr>
          <w:p w14:paraId="14BDFCA1" w14:textId="77777777" w:rsidR="0040698E" w:rsidRPr="008358A6" w:rsidRDefault="0040698E" w:rsidP="0040698E">
            <w:pPr>
              <w:spacing w:after="60"/>
              <w:rPr>
                <w:rFonts w:ascii="Times New Roman" w:hAnsi="Times New Roman"/>
                <w:sz w:val="24"/>
                <w:szCs w:val="24"/>
                <w:lang w:eastAsia="lv-LV"/>
              </w:rPr>
            </w:pPr>
            <w:proofErr w:type="spellStart"/>
            <w:r w:rsidRPr="008358A6">
              <w:rPr>
                <w:rFonts w:ascii="Times New Roman" w:hAnsi="Times New Roman"/>
                <w:bCs/>
                <w:iCs/>
                <w:color w:val="000000"/>
                <w:sz w:val="24"/>
                <w:szCs w:val="24"/>
                <w:lang w:eastAsia="lv-LV"/>
              </w:rPr>
              <w:t>elektrokardiogrāfija</w:t>
            </w:r>
            <w:proofErr w:type="spellEnd"/>
            <w:r w:rsidRPr="008358A6">
              <w:rPr>
                <w:rFonts w:ascii="Times New Roman" w:hAnsi="Times New Roman"/>
                <w:bCs/>
                <w:iCs/>
                <w:color w:val="000000"/>
                <w:sz w:val="24"/>
                <w:szCs w:val="24"/>
                <w:lang w:eastAsia="lv-LV"/>
              </w:rPr>
              <w:t xml:space="preserve">, </w:t>
            </w:r>
            <w:proofErr w:type="spellStart"/>
            <w:r w:rsidRPr="008358A6">
              <w:rPr>
                <w:rFonts w:ascii="Times New Roman" w:hAnsi="Times New Roman"/>
                <w:bCs/>
                <w:iCs/>
                <w:color w:val="000000"/>
                <w:sz w:val="24"/>
                <w:szCs w:val="24"/>
                <w:lang w:eastAsia="lv-LV"/>
              </w:rPr>
              <w:t>ehokardiogrāfija</w:t>
            </w:r>
            <w:proofErr w:type="spellEnd"/>
            <w:r w:rsidRPr="008358A6">
              <w:rPr>
                <w:rFonts w:ascii="Times New Roman" w:hAnsi="Times New Roman"/>
                <w:bCs/>
                <w:iCs/>
                <w:color w:val="000000"/>
                <w:sz w:val="24"/>
                <w:szCs w:val="24"/>
                <w:lang w:eastAsia="lv-LV"/>
              </w:rPr>
              <w:t xml:space="preserve">, </w:t>
            </w:r>
            <w:proofErr w:type="spellStart"/>
            <w:r w:rsidRPr="008358A6">
              <w:rPr>
                <w:rFonts w:ascii="Times New Roman" w:hAnsi="Times New Roman"/>
                <w:bCs/>
                <w:iCs/>
                <w:color w:val="000000"/>
                <w:sz w:val="24"/>
                <w:szCs w:val="24"/>
                <w:lang w:eastAsia="lv-LV"/>
              </w:rPr>
              <w:t>doplerogrāfiskā</w:t>
            </w:r>
            <w:proofErr w:type="spellEnd"/>
            <w:r w:rsidRPr="008358A6">
              <w:rPr>
                <w:rFonts w:ascii="Times New Roman" w:hAnsi="Times New Roman"/>
                <w:bCs/>
                <w:iCs/>
                <w:color w:val="000000"/>
                <w:sz w:val="24"/>
                <w:szCs w:val="24"/>
                <w:lang w:eastAsia="lv-LV"/>
              </w:rPr>
              <w:t xml:space="preserve"> izmeklēšana, </w:t>
            </w:r>
            <w:proofErr w:type="spellStart"/>
            <w:r w:rsidRPr="008358A6">
              <w:rPr>
                <w:rFonts w:ascii="Times New Roman" w:hAnsi="Times New Roman"/>
                <w:bCs/>
                <w:iCs/>
                <w:color w:val="000000"/>
                <w:sz w:val="24"/>
                <w:szCs w:val="24"/>
                <w:lang w:eastAsia="lv-LV"/>
              </w:rPr>
              <w:t>kolposkopija</w:t>
            </w:r>
            <w:proofErr w:type="spellEnd"/>
            <w:r w:rsidRPr="008358A6">
              <w:rPr>
                <w:rFonts w:ascii="Times New Roman" w:hAnsi="Times New Roman"/>
                <w:bCs/>
                <w:iCs/>
                <w:color w:val="000000"/>
                <w:sz w:val="24"/>
                <w:szCs w:val="24"/>
                <w:lang w:eastAsia="lv-LV"/>
              </w:rPr>
              <w:t xml:space="preserve">, </w:t>
            </w:r>
            <w:proofErr w:type="spellStart"/>
            <w:r w:rsidRPr="008358A6">
              <w:rPr>
                <w:rFonts w:ascii="Times New Roman" w:hAnsi="Times New Roman"/>
                <w:bCs/>
                <w:iCs/>
                <w:color w:val="000000"/>
                <w:sz w:val="24"/>
                <w:szCs w:val="24"/>
                <w:lang w:eastAsia="lv-LV"/>
              </w:rPr>
              <w:t>veloergometrija</w:t>
            </w:r>
            <w:proofErr w:type="spellEnd"/>
            <w:r w:rsidRPr="008358A6">
              <w:rPr>
                <w:rFonts w:ascii="Times New Roman" w:hAnsi="Times New Roman"/>
                <w:bCs/>
                <w:iCs/>
                <w:color w:val="000000"/>
                <w:sz w:val="24"/>
                <w:szCs w:val="24"/>
                <w:lang w:eastAsia="lv-LV"/>
              </w:rPr>
              <w:t xml:space="preserve">, </w:t>
            </w:r>
            <w:proofErr w:type="spellStart"/>
            <w:r w:rsidRPr="008358A6">
              <w:rPr>
                <w:rFonts w:ascii="Times New Roman" w:hAnsi="Times New Roman"/>
                <w:bCs/>
                <w:iCs/>
                <w:color w:val="000000"/>
                <w:sz w:val="24"/>
                <w:szCs w:val="24"/>
                <w:lang w:eastAsia="lv-LV"/>
              </w:rPr>
              <w:t>Holtera</w:t>
            </w:r>
            <w:proofErr w:type="spellEnd"/>
            <w:r w:rsidRPr="008358A6">
              <w:rPr>
                <w:rFonts w:ascii="Times New Roman" w:hAnsi="Times New Roman"/>
                <w:bCs/>
                <w:iCs/>
                <w:color w:val="000000"/>
                <w:sz w:val="24"/>
                <w:szCs w:val="24"/>
                <w:lang w:eastAsia="lv-LV"/>
              </w:rPr>
              <w:t xml:space="preserve"> </w:t>
            </w:r>
            <w:proofErr w:type="spellStart"/>
            <w:r w:rsidRPr="008358A6">
              <w:rPr>
                <w:rFonts w:ascii="Times New Roman" w:hAnsi="Times New Roman"/>
                <w:bCs/>
                <w:iCs/>
                <w:color w:val="000000"/>
                <w:sz w:val="24"/>
                <w:szCs w:val="24"/>
                <w:lang w:eastAsia="lv-LV"/>
              </w:rPr>
              <w:t>monitorēšana</w:t>
            </w:r>
            <w:proofErr w:type="spellEnd"/>
            <w:r w:rsidRPr="008358A6">
              <w:rPr>
                <w:rFonts w:ascii="Times New Roman" w:hAnsi="Times New Roman"/>
                <w:bCs/>
                <w:iCs/>
                <w:color w:val="000000"/>
                <w:sz w:val="24"/>
                <w:szCs w:val="24"/>
                <w:lang w:eastAsia="lv-LV"/>
              </w:rPr>
              <w:t xml:space="preserve">, dažādi ultraskaņas izmeklējumi, </w:t>
            </w:r>
            <w:proofErr w:type="spellStart"/>
            <w:r w:rsidRPr="008358A6">
              <w:rPr>
                <w:rFonts w:ascii="Times New Roman" w:hAnsi="Times New Roman"/>
                <w:bCs/>
                <w:iCs/>
                <w:color w:val="000000"/>
                <w:sz w:val="24"/>
                <w:szCs w:val="24"/>
                <w:lang w:eastAsia="lv-LV"/>
              </w:rPr>
              <w:t>osteodensitometrija</w:t>
            </w:r>
            <w:proofErr w:type="spellEnd"/>
            <w:r w:rsidRPr="008358A6">
              <w:rPr>
                <w:rFonts w:ascii="Times New Roman" w:hAnsi="Times New Roman"/>
                <w:bCs/>
                <w:iCs/>
                <w:color w:val="000000"/>
                <w:sz w:val="24"/>
                <w:szCs w:val="24"/>
                <w:lang w:eastAsia="lv-LV"/>
              </w:rPr>
              <w:t xml:space="preserve">, orgānu un ķermeņa daļu rentgena izmeklējumi ar vai bez kontrastvielām, </w:t>
            </w:r>
            <w:proofErr w:type="spellStart"/>
            <w:r w:rsidRPr="008358A6">
              <w:rPr>
                <w:rFonts w:ascii="Times New Roman" w:hAnsi="Times New Roman"/>
                <w:bCs/>
                <w:iCs/>
                <w:color w:val="000000"/>
                <w:sz w:val="24"/>
                <w:szCs w:val="24"/>
                <w:lang w:eastAsia="lv-LV"/>
              </w:rPr>
              <w:t>mamogrāfija</w:t>
            </w:r>
            <w:proofErr w:type="spellEnd"/>
            <w:r w:rsidRPr="008358A6">
              <w:rPr>
                <w:rFonts w:ascii="Times New Roman" w:hAnsi="Times New Roman"/>
                <w:bCs/>
                <w:iCs/>
                <w:color w:val="000000"/>
                <w:sz w:val="24"/>
                <w:szCs w:val="24"/>
                <w:lang w:eastAsia="lv-LV"/>
              </w:rPr>
              <w:t xml:space="preserve">, </w:t>
            </w:r>
            <w:proofErr w:type="spellStart"/>
            <w:r w:rsidRPr="008358A6">
              <w:rPr>
                <w:rFonts w:ascii="Times New Roman" w:hAnsi="Times New Roman"/>
                <w:bCs/>
                <w:iCs/>
                <w:color w:val="000000"/>
                <w:sz w:val="24"/>
                <w:szCs w:val="24"/>
                <w:lang w:eastAsia="lv-LV"/>
              </w:rPr>
              <w:t>dermatoskopija</w:t>
            </w:r>
            <w:proofErr w:type="spellEnd"/>
            <w:r w:rsidRPr="008358A6">
              <w:rPr>
                <w:rFonts w:ascii="Times New Roman" w:hAnsi="Times New Roman"/>
                <w:bCs/>
                <w:iCs/>
                <w:color w:val="000000"/>
                <w:sz w:val="24"/>
                <w:szCs w:val="24"/>
                <w:lang w:eastAsia="lv-LV"/>
              </w:rPr>
              <w:t xml:space="preserve">, </w:t>
            </w:r>
            <w:proofErr w:type="spellStart"/>
            <w:r w:rsidRPr="008358A6">
              <w:rPr>
                <w:rFonts w:ascii="Times New Roman" w:hAnsi="Times New Roman"/>
                <w:bCs/>
                <w:iCs/>
                <w:color w:val="000000"/>
                <w:sz w:val="24"/>
                <w:szCs w:val="24"/>
                <w:lang w:eastAsia="lv-LV"/>
              </w:rPr>
              <w:t>bronhoskopija</w:t>
            </w:r>
            <w:proofErr w:type="spellEnd"/>
            <w:r w:rsidRPr="008358A6">
              <w:rPr>
                <w:rFonts w:ascii="Times New Roman" w:hAnsi="Times New Roman"/>
                <w:bCs/>
                <w:iCs/>
                <w:color w:val="000000"/>
                <w:sz w:val="24"/>
                <w:szCs w:val="24"/>
                <w:lang w:eastAsia="lv-LV"/>
              </w:rPr>
              <w:t xml:space="preserve">, </w:t>
            </w:r>
            <w:proofErr w:type="spellStart"/>
            <w:r w:rsidRPr="008358A6">
              <w:rPr>
                <w:rFonts w:ascii="Times New Roman" w:hAnsi="Times New Roman"/>
                <w:bCs/>
                <w:iCs/>
                <w:color w:val="000000"/>
                <w:sz w:val="24"/>
                <w:szCs w:val="24"/>
                <w:lang w:eastAsia="lv-LV"/>
              </w:rPr>
              <w:t>elektroencefalogrāfija</w:t>
            </w:r>
            <w:proofErr w:type="spellEnd"/>
            <w:r w:rsidRPr="008358A6">
              <w:rPr>
                <w:rFonts w:ascii="Times New Roman" w:hAnsi="Times New Roman"/>
                <w:bCs/>
                <w:iCs/>
                <w:color w:val="000000"/>
                <w:sz w:val="24"/>
                <w:szCs w:val="24"/>
                <w:lang w:eastAsia="lv-LV"/>
              </w:rPr>
              <w:t xml:space="preserve">, </w:t>
            </w:r>
            <w:proofErr w:type="spellStart"/>
            <w:r w:rsidRPr="008358A6">
              <w:rPr>
                <w:rFonts w:ascii="Times New Roman" w:hAnsi="Times New Roman"/>
                <w:bCs/>
                <w:iCs/>
                <w:color w:val="000000"/>
                <w:sz w:val="24"/>
                <w:szCs w:val="24"/>
                <w:lang w:eastAsia="lv-LV"/>
              </w:rPr>
              <w:t>audiometrija</w:t>
            </w:r>
            <w:proofErr w:type="spellEnd"/>
            <w:r w:rsidRPr="008358A6">
              <w:rPr>
                <w:rFonts w:ascii="Times New Roman" w:hAnsi="Times New Roman"/>
                <w:bCs/>
                <w:iCs/>
                <w:color w:val="000000"/>
                <w:sz w:val="24"/>
                <w:szCs w:val="24"/>
                <w:lang w:eastAsia="lv-LV"/>
              </w:rPr>
              <w:t xml:space="preserve">, cistoskopija, </w:t>
            </w:r>
            <w:proofErr w:type="spellStart"/>
            <w:r w:rsidRPr="008358A6">
              <w:rPr>
                <w:rFonts w:ascii="Times New Roman" w:hAnsi="Times New Roman"/>
                <w:bCs/>
                <w:iCs/>
                <w:color w:val="000000"/>
                <w:sz w:val="24"/>
                <w:szCs w:val="24"/>
                <w:lang w:eastAsia="lv-LV"/>
              </w:rPr>
              <w:t>elektromiogrāfija</w:t>
            </w:r>
            <w:proofErr w:type="spellEnd"/>
            <w:r w:rsidRPr="008358A6">
              <w:rPr>
                <w:rFonts w:ascii="Times New Roman" w:hAnsi="Times New Roman"/>
                <w:bCs/>
                <w:iCs/>
                <w:color w:val="000000"/>
                <w:sz w:val="24"/>
                <w:szCs w:val="24"/>
                <w:lang w:eastAsia="lv-LV"/>
              </w:rPr>
              <w:t xml:space="preserve">, </w:t>
            </w:r>
            <w:proofErr w:type="spellStart"/>
            <w:r w:rsidRPr="008358A6">
              <w:rPr>
                <w:rFonts w:ascii="Times New Roman" w:hAnsi="Times New Roman"/>
                <w:bCs/>
                <w:iCs/>
                <w:color w:val="000000"/>
                <w:sz w:val="24"/>
                <w:szCs w:val="24"/>
                <w:lang w:eastAsia="lv-LV"/>
              </w:rPr>
              <w:t>sigmoidoskopija</w:t>
            </w:r>
            <w:proofErr w:type="spellEnd"/>
            <w:r w:rsidRPr="008358A6">
              <w:rPr>
                <w:rFonts w:ascii="Times New Roman" w:hAnsi="Times New Roman"/>
                <w:bCs/>
                <w:iCs/>
                <w:color w:val="000000"/>
                <w:sz w:val="24"/>
                <w:szCs w:val="24"/>
                <w:lang w:eastAsia="lv-LV"/>
              </w:rPr>
              <w:t xml:space="preserve"> (</w:t>
            </w:r>
            <w:proofErr w:type="spellStart"/>
            <w:r w:rsidRPr="008358A6">
              <w:rPr>
                <w:rFonts w:ascii="Times New Roman" w:hAnsi="Times New Roman"/>
                <w:bCs/>
                <w:iCs/>
                <w:color w:val="000000"/>
                <w:sz w:val="24"/>
                <w:szCs w:val="24"/>
                <w:lang w:eastAsia="lv-LV"/>
              </w:rPr>
              <w:t>videosigmoskopija</w:t>
            </w:r>
            <w:proofErr w:type="spellEnd"/>
            <w:r w:rsidRPr="008358A6">
              <w:rPr>
                <w:rFonts w:ascii="Times New Roman" w:hAnsi="Times New Roman"/>
                <w:bCs/>
                <w:iCs/>
                <w:color w:val="000000"/>
                <w:sz w:val="24"/>
                <w:szCs w:val="24"/>
                <w:lang w:eastAsia="lv-LV"/>
              </w:rPr>
              <w:t xml:space="preserve">), </w:t>
            </w:r>
            <w:proofErr w:type="spellStart"/>
            <w:r w:rsidRPr="008358A6">
              <w:rPr>
                <w:rFonts w:ascii="Times New Roman" w:hAnsi="Times New Roman"/>
                <w:bCs/>
                <w:iCs/>
                <w:color w:val="000000"/>
                <w:sz w:val="24"/>
                <w:szCs w:val="24"/>
                <w:lang w:eastAsia="lv-LV"/>
              </w:rPr>
              <w:t>elptests</w:t>
            </w:r>
            <w:proofErr w:type="spellEnd"/>
            <w:r w:rsidRPr="008358A6">
              <w:rPr>
                <w:rFonts w:ascii="Times New Roman" w:hAnsi="Times New Roman"/>
                <w:bCs/>
                <w:iCs/>
                <w:color w:val="000000"/>
                <w:sz w:val="24"/>
                <w:szCs w:val="24"/>
                <w:lang w:eastAsia="lv-LV"/>
              </w:rPr>
              <w:t xml:space="preserve">, ultrasonogrāfija, </w:t>
            </w:r>
            <w:proofErr w:type="spellStart"/>
            <w:r w:rsidRPr="008358A6">
              <w:rPr>
                <w:rFonts w:ascii="Times New Roman" w:hAnsi="Times New Roman"/>
                <w:bCs/>
                <w:iCs/>
                <w:color w:val="000000"/>
                <w:sz w:val="24"/>
                <w:szCs w:val="24"/>
                <w:lang w:eastAsia="lv-LV"/>
              </w:rPr>
              <w:t>kardioloģiskie</w:t>
            </w:r>
            <w:proofErr w:type="spellEnd"/>
            <w:r w:rsidRPr="008358A6">
              <w:rPr>
                <w:rFonts w:ascii="Times New Roman" w:hAnsi="Times New Roman"/>
                <w:bCs/>
                <w:iCs/>
                <w:color w:val="000000"/>
                <w:sz w:val="24"/>
                <w:szCs w:val="24"/>
                <w:lang w:eastAsia="lv-LV"/>
              </w:rPr>
              <w:t xml:space="preserve"> izmeklējumi, u.c., </w:t>
            </w:r>
          </w:p>
        </w:tc>
        <w:tc>
          <w:tcPr>
            <w:tcW w:w="3090" w:type="dxa"/>
          </w:tcPr>
          <w:p w14:paraId="579159AB" w14:textId="77777777" w:rsidR="0040698E" w:rsidRPr="008358A6" w:rsidRDefault="0040698E" w:rsidP="0040698E">
            <w:pPr>
              <w:spacing w:after="60"/>
              <w:rPr>
                <w:rFonts w:ascii="Times New Roman" w:hAnsi="Times New Roman"/>
                <w:sz w:val="24"/>
                <w:szCs w:val="24"/>
                <w:lang w:eastAsia="lv-LV"/>
              </w:rPr>
            </w:pPr>
            <w:r w:rsidRPr="008358A6">
              <w:rPr>
                <w:rFonts w:ascii="Times New Roman" w:hAnsi="Times New Roman"/>
                <w:bCs/>
                <w:iCs/>
                <w:color w:val="000000"/>
                <w:sz w:val="24"/>
                <w:szCs w:val="24"/>
                <w:lang w:eastAsia="lv-LV"/>
              </w:rPr>
              <w:t>ne mazāk kā 40 EUR (</w:t>
            </w:r>
            <w:r w:rsidRPr="008358A6">
              <w:rPr>
                <w:rFonts w:ascii="Times New Roman" w:hAnsi="Times New Roman"/>
                <w:bCs/>
                <w:i/>
                <w:color w:val="000000"/>
                <w:sz w:val="24"/>
                <w:szCs w:val="24"/>
                <w:lang w:eastAsia="lv-LV"/>
              </w:rPr>
              <w:t xml:space="preserve">četrdesmit </w:t>
            </w:r>
            <w:proofErr w:type="spellStart"/>
            <w:r w:rsidRPr="008358A6">
              <w:rPr>
                <w:rFonts w:ascii="Times New Roman" w:hAnsi="Times New Roman"/>
                <w:bCs/>
                <w:i/>
                <w:color w:val="000000"/>
                <w:sz w:val="24"/>
                <w:szCs w:val="24"/>
                <w:lang w:eastAsia="lv-LV"/>
              </w:rPr>
              <w:t>euro</w:t>
            </w:r>
            <w:proofErr w:type="spellEnd"/>
            <w:r w:rsidRPr="008358A6">
              <w:rPr>
                <w:rFonts w:ascii="Times New Roman" w:hAnsi="Times New Roman"/>
                <w:bCs/>
                <w:iCs/>
                <w:color w:val="000000"/>
                <w:sz w:val="24"/>
                <w:szCs w:val="24"/>
                <w:lang w:eastAsia="lv-LV"/>
              </w:rPr>
              <w:t>) par vienu izmeklējuma reizi</w:t>
            </w:r>
          </w:p>
        </w:tc>
      </w:tr>
      <w:tr w:rsidR="0040698E" w:rsidRPr="00CE366F" w14:paraId="0FE78081" w14:textId="77777777" w:rsidTr="00AD2FB1">
        <w:tc>
          <w:tcPr>
            <w:tcW w:w="936" w:type="dxa"/>
          </w:tcPr>
          <w:p w14:paraId="280081FE" w14:textId="77777777" w:rsidR="0040698E" w:rsidRPr="008358A6" w:rsidRDefault="0040698E" w:rsidP="00F8495A">
            <w:pPr>
              <w:spacing w:after="60"/>
              <w:jc w:val="center"/>
              <w:rPr>
                <w:rFonts w:ascii="Times New Roman" w:hAnsi="Times New Roman"/>
                <w:sz w:val="24"/>
                <w:szCs w:val="24"/>
                <w:lang w:eastAsia="lv-LV"/>
              </w:rPr>
            </w:pPr>
            <w:r w:rsidRPr="008358A6">
              <w:rPr>
                <w:rFonts w:ascii="Times New Roman" w:hAnsi="Times New Roman"/>
                <w:sz w:val="24"/>
                <w:szCs w:val="24"/>
                <w:lang w:eastAsia="lv-LV"/>
              </w:rPr>
              <w:t>3.3.6.2.</w:t>
            </w:r>
          </w:p>
        </w:tc>
        <w:tc>
          <w:tcPr>
            <w:tcW w:w="6430" w:type="dxa"/>
          </w:tcPr>
          <w:p w14:paraId="3687C278" w14:textId="77777777" w:rsidR="0040698E" w:rsidRPr="008358A6" w:rsidRDefault="0040698E" w:rsidP="0040698E">
            <w:pPr>
              <w:spacing w:after="60"/>
              <w:rPr>
                <w:rFonts w:ascii="Times New Roman" w:hAnsi="Times New Roman"/>
                <w:sz w:val="24"/>
                <w:szCs w:val="24"/>
                <w:lang w:eastAsia="lv-LV"/>
              </w:rPr>
            </w:pPr>
            <w:r w:rsidRPr="008358A6">
              <w:rPr>
                <w:rFonts w:ascii="Times New Roman" w:hAnsi="Times New Roman"/>
                <w:bCs/>
                <w:iCs/>
                <w:color w:val="000000"/>
                <w:sz w:val="24"/>
                <w:szCs w:val="24"/>
                <w:lang w:eastAsia="lv-LV"/>
              </w:rPr>
              <w:t xml:space="preserve">augstu tehnoloģiju instrumentālie  diagnostiskie izmeklējumi saskaņā ar ārstējošā ārsta nosūtījumu bez iepriekšējas saskaņošanas ar Pretendentu un bez ierobežojumiem konkrētām diagnozēm, </w:t>
            </w:r>
            <w:r w:rsidRPr="008358A6">
              <w:rPr>
                <w:rFonts w:ascii="Times New Roman" w:hAnsi="Times New Roman"/>
                <w:sz w:val="24"/>
                <w:szCs w:val="24"/>
                <w:lang w:eastAsia="lv-LV"/>
              </w:rPr>
              <w:t xml:space="preserve"> </w:t>
            </w:r>
            <w:r w:rsidRPr="008358A6">
              <w:rPr>
                <w:rFonts w:ascii="Times New Roman" w:hAnsi="Times New Roman"/>
                <w:bCs/>
                <w:iCs/>
                <w:color w:val="000000"/>
                <w:sz w:val="24"/>
                <w:szCs w:val="24"/>
                <w:lang w:eastAsia="lv-LV"/>
              </w:rPr>
              <w:t xml:space="preserve">saņemami neierobežojot reižu skaitu un periodiskumu, </w:t>
            </w:r>
            <w:r w:rsidRPr="008358A6">
              <w:rPr>
                <w:rFonts w:ascii="Times New Roman" w:hAnsi="Times New Roman"/>
                <w:sz w:val="24"/>
                <w:szCs w:val="24"/>
                <w:lang w:eastAsia="lv-LV"/>
              </w:rPr>
              <w:t xml:space="preserve">Pretendenta </w:t>
            </w:r>
            <w:proofErr w:type="spellStart"/>
            <w:r w:rsidRPr="008358A6">
              <w:rPr>
                <w:rFonts w:ascii="Times New Roman" w:hAnsi="Times New Roman"/>
                <w:sz w:val="24"/>
                <w:szCs w:val="24"/>
                <w:lang w:eastAsia="lv-LV"/>
              </w:rPr>
              <w:t>līgumorganizācijās</w:t>
            </w:r>
            <w:proofErr w:type="spellEnd"/>
            <w:r w:rsidRPr="008358A6">
              <w:rPr>
                <w:rFonts w:ascii="Times New Roman" w:hAnsi="Times New Roman"/>
                <w:sz w:val="24"/>
                <w:szCs w:val="24"/>
                <w:lang w:eastAsia="lv-LV"/>
              </w:rPr>
              <w:t xml:space="preserve"> un ārpus Pretendenta </w:t>
            </w:r>
            <w:proofErr w:type="spellStart"/>
            <w:r w:rsidRPr="008358A6">
              <w:rPr>
                <w:rFonts w:ascii="Times New Roman" w:hAnsi="Times New Roman"/>
                <w:sz w:val="24"/>
                <w:szCs w:val="24"/>
                <w:lang w:eastAsia="lv-LV"/>
              </w:rPr>
              <w:t>līgumorganizācijām</w:t>
            </w:r>
            <w:proofErr w:type="spellEnd"/>
            <w:r w:rsidRPr="008358A6">
              <w:rPr>
                <w:rFonts w:ascii="Times New Roman" w:hAnsi="Times New Roman"/>
                <w:sz w:val="24"/>
                <w:szCs w:val="24"/>
                <w:lang w:eastAsia="lv-LV"/>
              </w:rPr>
              <w:t>,</w:t>
            </w:r>
          </w:p>
          <w:p w14:paraId="113C3D3A" w14:textId="77777777" w:rsidR="0040698E" w:rsidRPr="008358A6" w:rsidRDefault="0040698E" w:rsidP="0040698E">
            <w:pPr>
              <w:spacing w:after="60"/>
              <w:rPr>
                <w:rFonts w:ascii="Times New Roman" w:hAnsi="Times New Roman"/>
                <w:sz w:val="24"/>
                <w:szCs w:val="24"/>
                <w:lang w:eastAsia="lv-LV"/>
              </w:rPr>
            </w:pPr>
          </w:p>
        </w:tc>
        <w:tc>
          <w:tcPr>
            <w:tcW w:w="3090" w:type="dxa"/>
          </w:tcPr>
          <w:p w14:paraId="4F05A66C" w14:textId="09727865" w:rsidR="0040698E" w:rsidRPr="008358A6" w:rsidRDefault="0040698E" w:rsidP="0040698E">
            <w:pPr>
              <w:spacing w:after="60"/>
              <w:rPr>
                <w:rFonts w:ascii="Times New Roman" w:hAnsi="Times New Roman"/>
                <w:bCs/>
                <w:iCs/>
                <w:color w:val="000000"/>
                <w:sz w:val="24"/>
                <w:szCs w:val="24"/>
                <w:lang w:eastAsia="lv-LV"/>
              </w:rPr>
            </w:pPr>
            <w:r w:rsidRPr="008358A6">
              <w:rPr>
                <w:rFonts w:ascii="Times New Roman" w:hAnsi="Times New Roman"/>
                <w:bCs/>
                <w:iCs/>
                <w:color w:val="000000"/>
                <w:sz w:val="24"/>
                <w:szCs w:val="24"/>
                <w:lang w:eastAsia="lv-LV"/>
              </w:rPr>
              <w:t xml:space="preserve">ne mazāk kā </w:t>
            </w:r>
            <w:r w:rsidR="007F4943" w:rsidRPr="008358A6">
              <w:rPr>
                <w:rFonts w:ascii="Times New Roman" w:hAnsi="Times New Roman"/>
                <w:bCs/>
                <w:iCs/>
                <w:color w:val="000000"/>
                <w:sz w:val="24"/>
                <w:szCs w:val="24"/>
                <w:lang w:eastAsia="lv-LV"/>
              </w:rPr>
              <w:t>3</w:t>
            </w:r>
            <w:r w:rsidRPr="008358A6">
              <w:rPr>
                <w:rFonts w:ascii="Times New Roman" w:hAnsi="Times New Roman"/>
                <w:bCs/>
                <w:iCs/>
                <w:color w:val="000000"/>
                <w:sz w:val="24"/>
                <w:szCs w:val="24"/>
                <w:lang w:eastAsia="lv-LV"/>
              </w:rPr>
              <w:t>00 EUR (</w:t>
            </w:r>
            <w:r w:rsidR="007F4943" w:rsidRPr="008358A6">
              <w:rPr>
                <w:rFonts w:ascii="Times New Roman" w:hAnsi="Times New Roman"/>
                <w:bCs/>
                <w:i/>
                <w:color w:val="000000"/>
                <w:sz w:val="24"/>
                <w:szCs w:val="24"/>
                <w:lang w:eastAsia="lv-LV"/>
              </w:rPr>
              <w:t xml:space="preserve">trīs </w:t>
            </w:r>
            <w:r w:rsidRPr="008358A6">
              <w:rPr>
                <w:rFonts w:ascii="Times New Roman" w:hAnsi="Times New Roman"/>
                <w:bCs/>
                <w:i/>
                <w:color w:val="000000"/>
                <w:sz w:val="24"/>
                <w:szCs w:val="24"/>
                <w:lang w:eastAsia="lv-LV"/>
              </w:rPr>
              <w:t xml:space="preserve">simti </w:t>
            </w:r>
            <w:proofErr w:type="spellStart"/>
            <w:r w:rsidRPr="008358A6">
              <w:rPr>
                <w:rFonts w:ascii="Times New Roman" w:hAnsi="Times New Roman"/>
                <w:bCs/>
                <w:i/>
                <w:color w:val="000000"/>
                <w:sz w:val="24"/>
                <w:szCs w:val="24"/>
                <w:lang w:eastAsia="lv-LV"/>
              </w:rPr>
              <w:t>euro</w:t>
            </w:r>
            <w:proofErr w:type="spellEnd"/>
            <w:r w:rsidRPr="008358A6">
              <w:rPr>
                <w:rFonts w:ascii="Times New Roman" w:hAnsi="Times New Roman"/>
                <w:bCs/>
                <w:iCs/>
                <w:color w:val="000000"/>
                <w:sz w:val="24"/>
                <w:szCs w:val="24"/>
                <w:lang w:eastAsia="lv-LV"/>
              </w:rPr>
              <w:t xml:space="preserve">) apmērā </w:t>
            </w:r>
            <w:r w:rsidRPr="008358A6">
              <w:rPr>
                <w:rFonts w:ascii="Times New Roman" w:hAnsi="Times New Roman"/>
                <w:sz w:val="24"/>
                <w:szCs w:val="24"/>
                <w:lang w:eastAsia="lv-LV"/>
              </w:rPr>
              <w:t xml:space="preserve">apdrošināšanas periodā, </w:t>
            </w:r>
            <w:r w:rsidRPr="008358A6">
              <w:rPr>
                <w:rFonts w:ascii="Times New Roman" w:hAnsi="Times New Roman"/>
                <w:b/>
                <w:iCs/>
                <w:color w:val="000000"/>
                <w:sz w:val="24"/>
                <w:szCs w:val="24"/>
                <w:lang w:eastAsia="lv-LV"/>
              </w:rPr>
              <w:t>t.sk.:</w:t>
            </w:r>
          </w:p>
          <w:p w14:paraId="26CE5A99" w14:textId="150FC559" w:rsidR="0040698E" w:rsidRPr="008358A6" w:rsidRDefault="00E53A02" w:rsidP="00E53A02">
            <w:pPr>
              <w:spacing w:after="60"/>
              <w:ind w:left="8"/>
              <w:contextualSpacing/>
              <w:rPr>
                <w:rFonts w:ascii="Times New Roman" w:hAnsi="Times New Roman"/>
                <w:bCs/>
                <w:iCs/>
                <w:color w:val="000000"/>
                <w:sz w:val="24"/>
                <w:szCs w:val="24"/>
                <w:lang w:eastAsia="lv-LV"/>
              </w:rPr>
            </w:pPr>
            <w:r w:rsidRPr="008358A6">
              <w:rPr>
                <w:rFonts w:ascii="Times New Roman" w:hAnsi="Times New Roman"/>
                <w:bCs/>
                <w:iCs/>
                <w:color w:val="000000"/>
                <w:sz w:val="24"/>
                <w:szCs w:val="24"/>
                <w:lang w:eastAsia="lv-LV"/>
              </w:rPr>
              <w:t xml:space="preserve">1) </w:t>
            </w:r>
            <w:r w:rsidR="0040698E" w:rsidRPr="008358A6">
              <w:rPr>
                <w:rFonts w:ascii="Times New Roman" w:hAnsi="Times New Roman"/>
                <w:bCs/>
                <w:iCs/>
                <w:color w:val="000000"/>
                <w:sz w:val="24"/>
                <w:szCs w:val="24"/>
                <w:lang w:eastAsia="lv-LV"/>
              </w:rPr>
              <w:t xml:space="preserve">datortomogrāfijas un </w:t>
            </w:r>
            <w:proofErr w:type="spellStart"/>
            <w:r w:rsidR="0040698E" w:rsidRPr="008358A6">
              <w:rPr>
                <w:rFonts w:ascii="Times New Roman" w:hAnsi="Times New Roman"/>
                <w:bCs/>
                <w:iCs/>
                <w:color w:val="000000"/>
                <w:sz w:val="24"/>
                <w:szCs w:val="24"/>
                <w:lang w:eastAsia="lv-LV"/>
              </w:rPr>
              <w:t>scintigrāfijas</w:t>
            </w:r>
            <w:proofErr w:type="spellEnd"/>
            <w:r w:rsidR="0040698E" w:rsidRPr="008358A6">
              <w:rPr>
                <w:rFonts w:ascii="Times New Roman" w:hAnsi="Times New Roman"/>
                <w:bCs/>
                <w:iCs/>
                <w:color w:val="000000"/>
                <w:sz w:val="24"/>
                <w:szCs w:val="24"/>
                <w:lang w:eastAsia="lv-LV"/>
              </w:rPr>
              <w:t xml:space="preserve"> izmeklējumi ar un bez kontrastvielas, ne mazāk kā 1</w:t>
            </w:r>
            <w:r w:rsidR="002A0296" w:rsidRPr="008358A6">
              <w:rPr>
                <w:rFonts w:ascii="Times New Roman" w:hAnsi="Times New Roman"/>
                <w:bCs/>
                <w:iCs/>
                <w:color w:val="000000"/>
                <w:sz w:val="24"/>
                <w:szCs w:val="24"/>
                <w:lang w:eastAsia="lv-LV"/>
              </w:rPr>
              <w:t>2</w:t>
            </w:r>
            <w:r w:rsidR="0040698E" w:rsidRPr="008358A6">
              <w:rPr>
                <w:rFonts w:ascii="Times New Roman" w:hAnsi="Times New Roman"/>
                <w:bCs/>
                <w:iCs/>
                <w:color w:val="000000"/>
                <w:sz w:val="24"/>
                <w:szCs w:val="24"/>
                <w:lang w:eastAsia="lv-LV"/>
              </w:rPr>
              <w:t>0 EUR (</w:t>
            </w:r>
            <w:r w:rsidR="0040698E" w:rsidRPr="008358A6">
              <w:rPr>
                <w:rFonts w:ascii="Times New Roman" w:hAnsi="Times New Roman"/>
                <w:bCs/>
                <w:i/>
                <w:color w:val="000000"/>
                <w:sz w:val="24"/>
                <w:szCs w:val="24"/>
                <w:lang w:eastAsia="lv-LV"/>
              </w:rPr>
              <w:t>viens simts</w:t>
            </w:r>
            <w:r w:rsidR="002A0296" w:rsidRPr="008358A6">
              <w:rPr>
                <w:rFonts w:ascii="Times New Roman" w:hAnsi="Times New Roman"/>
                <w:bCs/>
                <w:i/>
                <w:color w:val="000000"/>
                <w:sz w:val="24"/>
                <w:szCs w:val="24"/>
                <w:lang w:eastAsia="lv-LV"/>
              </w:rPr>
              <w:t xml:space="preserve"> divdesmit</w:t>
            </w:r>
            <w:r w:rsidR="0040698E" w:rsidRPr="008358A6">
              <w:rPr>
                <w:rFonts w:ascii="Times New Roman" w:hAnsi="Times New Roman"/>
                <w:bCs/>
                <w:i/>
                <w:color w:val="000000"/>
                <w:sz w:val="24"/>
                <w:szCs w:val="24"/>
                <w:lang w:eastAsia="lv-LV"/>
              </w:rPr>
              <w:t xml:space="preserve"> </w:t>
            </w:r>
            <w:proofErr w:type="spellStart"/>
            <w:r w:rsidR="0040698E" w:rsidRPr="008358A6">
              <w:rPr>
                <w:rFonts w:ascii="Times New Roman" w:hAnsi="Times New Roman"/>
                <w:bCs/>
                <w:i/>
                <w:color w:val="000000"/>
                <w:sz w:val="24"/>
                <w:szCs w:val="24"/>
                <w:lang w:eastAsia="lv-LV"/>
              </w:rPr>
              <w:t>euro</w:t>
            </w:r>
            <w:proofErr w:type="spellEnd"/>
            <w:r w:rsidR="0040698E" w:rsidRPr="008358A6">
              <w:rPr>
                <w:rFonts w:ascii="Times New Roman" w:hAnsi="Times New Roman"/>
                <w:bCs/>
                <w:iCs/>
                <w:color w:val="000000"/>
                <w:sz w:val="24"/>
                <w:szCs w:val="24"/>
                <w:lang w:eastAsia="lv-LV"/>
              </w:rPr>
              <w:t xml:space="preserve">) </w:t>
            </w:r>
            <w:r w:rsidR="0040698E" w:rsidRPr="008358A6">
              <w:rPr>
                <w:rFonts w:ascii="Times New Roman" w:hAnsi="Times New Roman"/>
                <w:bCs/>
                <w:iCs/>
                <w:color w:val="000000"/>
                <w:sz w:val="24"/>
                <w:szCs w:val="24"/>
                <w:lang w:eastAsia="lv-LV"/>
              </w:rPr>
              <w:lastRenderedPageBreak/>
              <w:t>apmērā par vienu izmeklējuma reizi</w:t>
            </w:r>
            <w:r w:rsidR="0040698E" w:rsidRPr="008358A6">
              <w:rPr>
                <w:rFonts w:ascii="Times New Roman" w:hAnsi="Times New Roman"/>
                <w:sz w:val="24"/>
                <w:szCs w:val="24"/>
                <w:lang w:eastAsia="lv-LV"/>
              </w:rPr>
              <w:t>,</w:t>
            </w:r>
          </w:p>
          <w:p w14:paraId="55765F7F" w14:textId="2D9D91C2" w:rsidR="0040698E" w:rsidRPr="008358A6" w:rsidRDefault="00E53A02" w:rsidP="00E53A02">
            <w:pPr>
              <w:spacing w:after="60"/>
              <w:ind w:left="8"/>
              <w:contextualSpacing/>
              <w:rPr>
                <w:rFonts w:ascii="Times New Roman" w:hAnsi="Times New Roman"/>
                <w:bCs/>
                <w:iCs/>
                <w:color w:val="000000"/>
                <w:sz w:val="24"/>
                <w:szCs w:val="24"/>
                <w:lang w:eastAsia="lv-LV"/>
              </w:rPr>
            </w:pPr>
            <w:r w:rsidRPr="008358A6">
              <w:rPr>
                <w:rFonts w:ascii="Times New Roman" w:hAnsi="Times New Roman"/>
                <w:bCs/>
                <w:iCs/>
                <w:color w:val="000000"/>
                <w:sz w:val="24"/>
                <w:szCs w:val="24"/>
                <w:lang w:eastAsia="lv-LV"/>
              </w:rPr>
              <w:t xml:space="preserve">2) </w:t>
            </w:r>
            <w:r w:rsidR="0040698E" w:rsidRPr="008358A6">
              <w:rPr>
                <w:rFonts w:ascii="Times New Roman" w:hAnsi="Times New Roman"/>
                <w:bCs/>
                <w:iCs/>
                <w:color w:val="000000"/>
                <w:sz w:val="24"/>
                <w:szCs w:val="24"/>
                <w:lang w:eastAsia="lv-LV"/>
              </w:rPr>
              <w:t>magnētiskās rezonanses izmeklējumi ar un bez kontrastvielas, ne mazāk kā 130 EUR (</w:t>
            </w:r>
            <w:r w:rsidR="0040698E" w:rsidRPr="008358A6">
              <w:rPr>
                <w:rFonts w:ascii="Times New Roman" w:hAnsi="Times New Roman"/>
                <w:bCs/>
                <w:i/>
                <w:color w:val="000000"/>
                <w:sz w:val="24"/>
                <w:szCs w:val="24"/>
                <w:lang w:eastAsia="lv-LV"/>
              </w:rPr>
              <w:t xml:space="preserve">viens simts trīsdesmit </w:t>
            </w:r>
            <w:proofErr w:type="spellStart"/>
            <w:r w:rsidR="0040698E" w:rsidRPr="008358A6">
              <w:rPr>
                <w:rFonts w:ascii="Times New Roman" w:hAnsi="Times New Roman"/>
                <w:bCs/>
                <w:i/>
                <w:color w:val="000000"/>
                <w:sz w:val="24"/>
                <w:szCs w:val="24"/>
                <w:lang w:eastAsia="lv-LV"/>
              </w:rPr>
              <w:t>euro</w:t>
            </w:r>
            <w:proofErr w:type="spellEnd"/>
            <w:r w:rsidR="0040698E" w:rsidRPr="008358A6">
              <w:rPr>
                <w:rFonts w:ascii="Times New Roman" w:hAnsi="Times New Roman"/>
                <w:bCs/>
                <w:iCs/>
                <w:color w:val="000000"/>
                <w:sz w:val="24"/>
                <w:szCs w:val="24"/>
                <w:lang w:eastAsia="lv-LV"/>
              </w:rPr>
              <w:t>)  apmērā par vienu izmeklējuma reizi</w:t>
            </w:r>
            <w:r w:rsidR="0040698E" w:rsidRPr="008358A6">
              <w:rPr>
                <w:rFonts w:ascii="Times New Roman" w:hAnsi="Times New Roman"/>
                <w:sz w:val="24"/>
                <w:szCs w:val="24"/>
                <w:lang w:eastAsia="lv-LV"/>
              </w:rPr>
              <w:t>,</w:t>
            </w:r>
          </w:p>
          <w:p w14:paraId="393A62A7" w14:textId="510B22B3" w:rsidR="0040698E" w:rsidRPr="008358A6" w:rsidRDefault="00E53A02" w:rsidP="00E53A02">
            <w:pPr>
              <w:spacing w:after="60"/>
              <w:ind w:left="8"/>
              <w:contextualSpacing/>
              <w:rPr>
                <w:rFonts w:ascii="Times New Roman" w:hAnsi="Times New Roman"/>
                <w:sz w:val="24"/>
                <w:szCs w:val="24"/>
                <w:lang w:eastAsia="lv-LV"/>
              </w:rPr>
            </w:pPr>
            <w:r w:rsidRPr="008358A6">
              <w:rPr>
                <w:rFonts w:ascii="Times New Roman" w:hAnsi="Times New Roman"/>
                <w:bCs/>
                <w:iCs/>
                <w:color w:val="000000"/>
                <w:sz w:val="24"/>
                <w:szCs w:val="24"/>
                <w:lang w:eastAsia="lv-LV"/>
              </w:rPr>
              <w:t xml:space="preserve">3) </w:t>
            </w:r>
            <w:r w:rsidR="0040698E" w:rsidRPr="008358A6">
              <w:rPr>
                <w:rFonts w:ascii="Times New Roman" w:hAnsi="Times New Roman"/>
                <w:bCs/>
                <w:iCs/>
                <w:color w:val="000000"/>
                <w:sz w:val="24"/>
                <w:szCs w:val="24"/>
                <w:lang w:eastAsia="lv-LV"/>
              </w:rPr>
              <w:t xml:space="preserve">gastroskopijas un </w:t>
            </w:r>
            <w:proofErr w:type="spellStart"/>
            <w:r w:rsidR="0040698E" w:rsidRPr="008358A6">
              <w:rPr>
                <w:rFonts w:ascii="Times New Roman" w:hAnsi="Times New Roman"/>
                <w:bCs/>
                <w:iCs/>
                <w:color w:val="000000"/>
                <w:sz w:val="24"/>
                <w:szCs w:val="24"/>
                <w:lang w:eastAsia="lv-LV"/>
              </w:rPr>
              <w:t>kolonoskopijas</w:t>
            </w:r>
            <w:proofErr w:type="spellEnd"/>
            <w:r w:rsidR="0040698E" w:rsidRPr="008358A6">
              <w:rPr>
                <w:rFonts w:ascii="Times New Roman" w:hAnsi="Times New Roman"/>
                <w:bCs/>
                <w:iCs/>
                <w:color w:val="000000"/>
                <w:sz w:val="24"/>
                <w:szCs w:val="24"/>
                <w:lang w:eastAsia="lv-LV"/>
              </w:rPr>
              <w:t xml:space="preserve"> izmeklējumi ar un bez kontrastvielas, ne mazāk kā </w:t>
            </w:r>
            <w:r w:rsidR="002A0296" w:rsidRPr="008358A6">
              <w:rPr>
                <w:rFonts w:ascii="Times New Roman" w:hAnsi="Times New Roman"/>
                <w:bCs/>
                <w:iCs/>
                <w:color w:val="000000"/>
                <w:sz w:val="24"/>
                <w:szCs w:val="24"/>
                <w:lang w:eastAsia="lv-LV"/>
              </w:rPr>
              <w:t>8</w:t>
            </w:r>
            <w:r w:rsidR="0040698E" w:rsidRPr="008358A6">
              <w:rPr>
                <w:rFonts w:ascii="Times New Roman" w:hAnsi="Times New Roman"/>
                <w:bCs/>
                <w:iCs/>
                <w:color w:val="000000"/>
                <w:sz w:val="24"/>
                <w:szCs w:val="24"/>
                <w:lang w:eastAsia="lv-LV"/>
              </w:rPr>
              <w:t>0 EUR (</w:t>
            </w:r>
            <w:r w:rsidR="0001569A" w:rsidRPr="008358A6">
              <w:rPr>
                <w:rFonts w:ascii="Times New Roman" w:hAnsi="Times New Roman"/>
                <w:bCs/>
                <w:i/>
                <w:color w:val="000000"/>
                <w:sz w:val="24"/>
                <w:szCs w:val="24"/>
                <w:lang w:eastAsia="lv-LV"/>
              </w:rPr>
              <w:t>astoņdesmit</w:t>
            </w:r>
            <w:r w:rsidR="0040698E" w:rsidRPr="008358A6">
              <w:rPr>
                <w:rFonts w:ascii="Times New Roman" w:hAnsi="Times New Roman"/>
                <w:bCs/>
                <w:i/>
                <w:color w:val="000000"/>
                <w:sz w:val="24"/>
                <w:szCs w:val="24"/>
                <w:lang w:eastAsia="lv-LV"/>
              </w:rPr>
              <w:t xml:space="preserve"> </w:t>
            </w:r>
            <w:proofErr w:type="spellStart"/>
            <w:r w:rsidR="0040698E" w:rsidRPr="008358A6">
              <w:rPr>
                <w:rFonts w:ascii="Times New Roman" w:hAnsi="Times New Roman"/>
                <w:bCs/>
                <w:i/>
                <w:color w:val="000000"/>
                <w:sz w:val="24"/>
                <w:szCs w:val="24"/>
                <w:lang w:eastAsia="lv-LV"/>
              </w:rPr>
              <w:t>euro</w:t>
            </w:r>
            <w:proofErr w:type="spellEnd"/>
            <w:r w:rsidR="0040698E" w:rsidRPr="008358A6">
              <w:rPr>
                <w:rFonts w:ascii="Times New Roman" w:hAnsi="Times New Roman"/>
                <w:bCs/>
                <w:iCs/>
                <w:color w:val="000000"/>
                <w:sz w:val="24"/>
                <w:szCs w:val="24"/>
                <w:lang w:eastAsia="lv-LV"/>
              </w:rPr>
              <w:t>) apmērā par vienu izmeklējuma reizi</w:t>
            </w:r>
            <w:r w:rsidR="0040698E" w:rsidRPr="008358A6">
              <w:rPr>
                <w:rFonts w:ascii="Times New Roman" w:hAnsi="Times New Roman"/>
                <w:sz w:val="24"/>
                <w:szCs w:val="24"/>
                <w:lang w:eastAsia="lv-LV"/>
              </w:rPr>
              <w:t>.</w:t>
            </w:r>
          </w:p>
        </w:tc>
      </w:tr>
      <w:tr w:rsidR="0040698E" w:rsidRPr="00CE366F" w14:paraId="121CEE5A" w14:textId="77777777" w:rsidTr="00AD2FB1">
        <w:tc>
          <w:tcPr>
            <w:tcW w:w="936" w:type="dxa"/>
          </w:tcPr>
          <w:p w14:paraId="3F39948D" w14:textId="77777777" w:rsidR="0040698E" w:rsidRPr="008358A6" w:rsidRDefault="0040698E" w:rsidP="00F8495A">
            <w:pPr>
              <w:spacing w:after="60"/>
              <w:jc w:val="center"/>
              <w:rPr>
                <w:rFonts w:ascii="Times New Roman" w:hAnsi="Times New Roman"/>
                <w:sz w:val="24"/>
                <w:szCs w:val="24"/>
                <w:lang w:eastAsia="lv-LV"/>
              </w:rPr>
            </w:pPr>
            <w:r w:rsidRPr="008358A6">
              <w:rPr>
                <w:rFonts w:ascii="Times New Roman" w:hAnsi="Times New Roman"/>
                <w:sz w:val="24"/>
                <w:szCs w:val="24"/>
                <w:lang w:eastAsia="lv-LV"/>
              </w:rPr>
              <w:lastRenderedPageBreak/>
              <w:t>3.3.7.</w:t>
            </w:r>
          </w:p>
        </w:tc>
        <w:tc>
          <w:tcPr>
            <w:tcW w:w="6430" w:type="dxa"/>
          </w:tcPr>
          <w:p w14:paraId="1F04CE33" w14:textId="77777777" w:rsidR="0040698E" w:rsidRPr="008358A6" w:rsidRDefault="0040698E" w:rsidP="0040698E">
            <w:pPr>
              <w:spacing w:after="60"/>
              <w:rPr>
                <w:rFonts w:ascii="Times New Roman" w:hAnsi="Times New Roman"/>
                <w:bCs/>
                <w:iCs/>
                <w:color w:val="000000"/>
                <w:sz w:val="24"/>
                <w:szCs w:val="24"/>
                <w:lang w:eastAsia="lv-LV"/>
              </w:rPr>
            </w:pPr>
            <w:r w:rsidRPr="008358A6">
              <w:rPr>
                <w:rFonts w:ascii="Times New Roman" w:hAnsi="Times New Roman"/>
                <w:sz w:val="24"/>
                <w:szCs w:val="24"/>
                <w:lang w:eastAsia="lv-LV"/>
              </w:rPr>
              <w:t xml:space="preserve">ārstējošā ārsta nozīmētās </w:t>
            </w:r>
            <w:r w:rsidRPr="008358A6">
              <w:rPr>
                <w:rFonts w:ascii="Times New Roman" w:hAnsi="Times New Roman"/>
                <w:bCs/>
                <w:iCs/>
                <w:color w:val="000000"/>
                <w:sz w:val="24"/>
                <w:szCs w:val="24"/>
                <w:lang w:eastAsia="lv-LV"/>
              </w:rPr>
              <w:t>ambulatorās manipulācijas un procedūras, kā arī tām nepieciešamās preces un medikamenti, tai skaitā manipulācijas dermatoloģijā, injekcijas, infūzijas, blokādes u.c. manipulācijas jebkurai ķermeņa zonai/orgānam. Pakalpojumi saņemami neierobežojot reižu skaitu un periodiskumu.</w:t>
            </w:r>
          </w:p>
        </w:tc>
        <w:tc>
          <w:tcPr>
            <w:tcW w:w="3090" w:type="dxa"/>
          </w:tcPr>
          <w:p w14:paraId="1667405D" w14:textId="77777777" w:rsidR="0040698E" w:rsidRPr="008358A6" w:rsidRDefault="0040698E" w:rsidP="0040698E">
            <w:pPr>
              <w:spacing w:after="60"/>
              <w:rPr>
                <w:rFonts w:ascii="Times New Roman" w:hAnsi="Times New Roman"/>
                <w:sz w:val="24"/>
                <w:szCs w:val="24"/>
                <w:lang w:eastAsia="lv-LV"/>
              </w:rPr>
            </w:pPr>
            <w:r w:rsidRPr="008358A6">
              <w:rPr>
                <w:rFonts w:ascii="Times New Roman" w:hAnsi="Times New Roman"/>
                <w:bCs/>
                <w:iCs/>
                <w:color w:val="000000"/>
                <w:sz w:val="24"/>
                <w:szCs w:val="24"/>
                <w:lang w:eastAsia="lv-LV"/>
              </w:rPr>
              <w:t>ne mazāk kā 20 EUR (</w:t>
            </w:r>
            <w:r w:rsidRPr="008358A6">
              <w:rPr>
                <w:rFonts w:ascii="Times New Roman" w:hAnsi="Times New Roman"/>
                <w:bCs/>
                <w:i/>
                <w:color w:val="000000"/>
                <w:sz w:val="24"/>
                <w:szCs w:val="24"/>
                <w:lang w:eastAsia="lv-LV"/>
              </w:rPr>
              <w:t xml:space="preserve">divdesmit </w:t>
            </w:r>
            <w:proofErr w:type="spellStart"/>
            <w:r w:rsidRPr="008358A6">
              <w:rPr>
                <w:rFonts w:ascii="Times New Roman" w:hAnsi="Times New Roman"/>
                <w:bCs/>
                <w:i/>
                <w:color w:val="000000"/>
                <w:sz w:val="24"/>
                <w:szCs w:val="24"/>
                <w:lang w:eastAsia="lv-LV"/>
              </w:rPr>
              <w:t>euro</w:t>
            </w:r>
            <w:proofErr w:type="spellEnd"/>
            <w:r w:rsidRPr="008358A6">
              <w:rPr>
                <w:rFonts w:ascii="Times New Roman" w:hAnsi="Times New Roman"/>
                <w:bCs/>
                <w:iCs/>
                <w:color w:val="000000"/>
                <w:sz w:val="24"/>
                <w:szCs w:val="24"/>
                <w:lang w:eastAsia="lv-LV"/>
              </w:rPr>
              <w:t>) par vienu pakalpojuma reizi</w:t>
            </w:r>
          </w:p>
        </w:tc>
      </w:tr>
      <w:tr w:rsidR="0040698E" w:rsidRPr="00CE366F" w14:paraId="30392FE2" w14:textId="77777777" w:rsidTr="00AD2FB1">
        <w:tc>
          <w:tcPr>
            <w:tcW w:w="936" w:type="dxa"/>
          </w:tcPr>
          <w:p w14:paraId="7AF0BFDE" w14:textId="77777777" w:rsidR="0040698E" w:rsidRPr="008358A6" w:rsidRDefault="0040698E" w:rsidP="00F8495A">
            <w:pPr>
              <w:spacing w:after="60"/>
              <w:jc w:val="center"/>
              <w:rPr>
                <w:rFonts w:ascii="Times New Roman" w:hAnsi="Times New Roman"/>
                <w:sz w:val="24"/>
                <w:szCs w:val="24"/>
                <w:lang w:eastAsia="lv-LV"/>
              </w:rPr>
            </w:pPr>
            <w:r w:rsidRPr="008358A6">
              <w:rPr>
                <w:rFonts w:ascii="Times New Roman" w:hAnsi="Times New Roman"/>
                <w:sz w:val="24"/>
                <w:szCs w:val="24"/>
                <w:lang w:eastAsia="lv-LV"/>
              </w:rPr>
              <w:t>3.3.8.</w:t>
            </w:r>
          </w:p>
        </w:tc>
        <w:tc>
          <w:tcPr>
            <w:tcW w:w="6430" w:type="dxa"/>
          </w:tcPr>
          <w:p w14:paraId="00FDAB4D" w14:textId="77777777" w:rsidR="0040698E" w:rsidRPr="008358A6" w:rsidRDefault="0040698E" w:rsidP="0040698E">
            <w:pPr>
              <w:spacing w:after="60"/>
              <w:rPr>
                <w:rFonts w:ascii="Times New Roman" w:hAnsi="Times New Roman"/>
                <w:sz w:val="24"/>
                <w:szCs w:val="24"/>
                <w:highlight w:val="green"/>
                <w:lang w:eastAsia="lv-LV"/>
              </w:rPr>
            </w:pPr>
            <w:r w:rsidRPr="008358A6">
              <w:rPr>
                <w:rFonts w:ascii="Times New Roman" w:hAnsi="Times New Roman"/>
                <w:sz w:val="24"/>
                <w:szCs w:val="24"/>
                <w:lang w:eastAsia="lv-LV"/>
              </w:rPr>
              <w:t>medicīniskās apskates un izziņas, t.sk. autovadītājiem u.c.;</w:t>
            </w:r>
          </w:p>
        </w:tc>
        <w:tc>
          <w:tcPr>
            <w:tcW w:w="3090" w:type="dxa"/>
          </w:tcPr>
          <w:p w14:paraId="1EA161FF" w14:textId="77777777" w:rsidR="0040698E" w:rsidRPr="008358A6" w:rsidRDefault="0040698E" w:rsidP="0040698E">
            <w:pPr>
              <w:spacing w:after="60"/>
              <w:rPr>
                <w:rFonts w:ascii="Times New Roman" w:hAnsi="Times New Roman"/>
                <w:sz w:val="24"/>
                <w:szCs w:val="24"/>
                <w:lang w:eastAsia="lv-LV"/>
              </w:rPr>
            </w:pPr>
            <w:r w:rsidRPr="008358A6">
              <w:rPr>
                <w:rFonts w:ascii="Times New Roman" w:hAnsi="Times New Roman"/>
                <w:sz w:val="24"/>
                <w:szCs w:val="24"/>
                <w:lang w:eastAsia="lv-LV"/>
              </w:rPr>
              <w:t>ne mazāk kā 40 EUR (</w:t>
            </w:r>
            <w:r w:rsidRPr="008358A6">
              <w:rPr>
                <w:rFonts w:ascii="Times New Roman" w:hAnsi="Times New Roman"/>
                <w:i/>
                <w:iCs/>
                <w:sz w:val="24"/>
                <w:szCs w:val="24"/>
                <w:lang w:eastAsia="lv-LV"/>
              </w:rPr>
              <w:t>četrdesmit</w:t>
            </w:r>
            <w:r w:rsidRPr="008358A6">
              <w:rPr>
                <w:rFonts w:ascii="Times New Roman" w:hAnsi="Times New Roman"/>
                <w:sz w:val="24"/>
                <w:szCs w:val="24"/>
                <w:lang w:eastAsia="lv-LV"/>
              </w:rPr>
              <w:t xml:space="preserve"> </w:t>
            </w:r>
            <w:proofErr w:type="spellStart"/>
            <w:r w:rsidRPr="008358A6">
              <w:rPr>
                <w:rFonts w:ascii="Times New Roman" w:hAnsi="Times New Roman"/>
                <w:i/>
                <w:iCs/>
                <w:sz w:val="24"/>
                <w:szCs w:val="24"/>
                <w:lang w:eastAsia="lv-LV"/>
              </w:rPr>
              <w:t>euro</w:t>
            </w:r>
            <w:proofErr w:type="spellEnd"/>
            <w:r w:rsidRPr="008358A6">
              <w:rPr>
                <w:rFonts w:ascii="Times New Roman" w:hAnsi="Times New Roman"/>
                <w:sz w:val="24"/>
                <w:szCs w:val="24"/>
                <w:lang w:eastAsia="lv-LV"/>
              </w:rPr>
              <w:t>) apmērā par vienu pakalpojuma reizi</w:t>
            </w:r>
          </w:p>
        </w:tc>
      </w:tr>
      <w:tr w:rsidR="0040698E" w:rsidRPr="00CE366F" w14:paraId="690D5A53" w14:textId="77777777" w:rsidTr="00AD2FB1">
        <w:tc>
          <w:tcPr>
            <w:tcW w:w="936" w:type="dxa"/>
          </w:tcPr>
          <w:p w14:paraId="1CEEB194" w14:textId="111DDB05" w:rsidR="0040698E" w:rsidRPr="008358A6" w:rsidRDefault="0040698E" w:rsidP="00F8495A">
            <w:pPr>
              <w:spacing w:after="60"/>
              <w:jc w:val="center"/>
              <w:rPr>
                <w:rFonts w:ascii="Times New Roman" w:hAnsi="Times New Roman"/>
                <w:sz w:val="24"/>
                <w:szCs w:val="24"/>
                <w:lang w:eastAsia="lv-LV"/>
              </w:rPr>
            </w:pPr>
            <w:r w:rsidRPr="008358A6">
              <w:rPr>
                <w:rFonts w:ascii="Times New Roman" w:hAnsi="Times New Roman"/>
                <w:sz w:val="24"/>
                <w:szCs w:val="24"/>
                <w:lang w:eastAsia="lv-LV"/>
              </w:rPr>
              <w:t>3.4</w:t>
            </w:r>
            <w:r w:rsidR="00012044" w:rsidRPr="008358A6">
              <w:rPr>
                <w:rFonts w:ascii="Times New Roman" w:hAnsi="Times New Roman"/>
                <w:sz w:val="24"/>
                <w:szCs w:val="24"/>
                <w:lang w:eastAsia="lv-LV"/>
              </w:rPr>
              <w:t>.</w:t>
            </w:r>
          </w:p>
        </w:tc>
        <w:tc>
          <w:tcPr>
            <w:tcW w:w="6430" w:type="dxa"/>
          </w:tcPr>
          <w:p w14:paraId="0C1F4D01" w14:textId="77777777" w:rsidR="0040698E" w:rsidRPr="008358A6" w:rsidRDefault="0040698E" w:rsidP="0040698E">
            <w:pPr>
              <w:spacing w:after="60"/>
              <w:rPr>
                <w:rFonts w:ascii="Times New Roman" w:hAnsi="Times New Roman"/>
                <w:color w:val="000000"/>
                <w:sz w:val="24"/>
                <w:szCs w:val="24"/>
                <w:lang w:eastAsia="lv-LV"/>
              </w:rPr>
            </w:pPr>
            <w:r w:rsidRPr="008358A6">
              <w:rPr>
                <w:rFonts w:ascii="Times New Roman" w:hAnsi="Times New Roman"/>
                <w:sz w:val="24"/>
                <w:szCs w:val="24"/>
                <w:lang w:eastAsia="lv-LV"/>
              </w:rPr>
              <w:t xml:space="preserve">Maksas pakalpojumi ar ārstējošā ārsta nosūtījumu – ārstēšanās stacionārā vai dienas stacionārā (diagnostika un konsultācijas) ,t.sk. plānveida vai neatliekamās operācijas stacionārā vai dienas stacionārā, ārstēšanās paaugstināta servisa apstākļos, </w:t>
            </w:r>
            <w:r w:rsidRPr="008358A6">
              <w:rPr>
                <w:rFonts w:ascii="Times New Roman" w:hAnsi="Times New Roman"/>
                <w:color w:val="000000"/>
                <w:sz w:val="24"/>
                <w:szCs w:val="24"/>
                <w:lang w:eastAsia="lv-LV"/>
              </w:rPr>
              <w:t xml:space="preserve">bez ierobežojuma vienas dienas maksai un dienu skaitam; </w:t>
            </w:r>
            <w:r w:rsidRPr="008358A6">
              <w:rPr>
                <w:rFonts w:ascii="Times New Roman" w:hAnsi="Times New Roman"/>
                <w:sz w:val="24"/>
                <w:szCs w:val="24"/>
                <w:lang w:eastAsia="lv-LV"/>
              </w:rPr>
              <w:t xml:space="preserve">visa veida diagnostiskie, </w:t>
            </w:r>
            <w:r w:rsidRPr="008358A6">
              <w:rPr>
                <w:rFonts w:ascii="Times New Roman" w:hAnsi="Times New Roman"/>
                <w:color w:val="000000"/>
                <w:sz w:val="24"/>
                <w:szCs w:val="24"/>
                <w:lang w:eastAsia="lv-LV"/>
              </w:rPr>
              <w:t>laboratoriskie un instrumentālie izmeklējumi; ārstnieciskās manipulācijas, ietverot medikamentus, injekcijas, procedūras.</w:t>
            </w:r>
          </w:p>
          <w:p w14:paraId="27D9CD1C" w14:textId="77777777" w:rsidR="0040698E" w:rsidRPr="008358A6" w:rsidRDefault="0040698E" w:rsidP="0040698E">
            <w:pPr>
              <w:spacing w:after="60"/>
              <w:rPr>
                <w:rFonts w:ascii="Times New Roman" w:hAnsi="Times New Roman"/>
                <w:sz w:val="24"/>
                <w:szCs w:val="24"/>
                <w:lang w:eastAsia="lv-LV"/>
              </w:rPr>
            </w:pPr>
            <w:r w:rsidRPr="008358A6">
              <w:rPr>
                <w:rFonts w:ascii="Times New Roman" w:hAnsi="Times New Roman"/>
                <w:sz w:val="24"/>
                <w:szCs w:val="24"/>
                <w:lang w:eastAsia="lv-LV"/>
              </w:rPr>
              <w:t>Maksas stacionārie pakalpojumi, t.sk., bet neaprobežojoties ar turpmāk uzskaitīto:</w:t>
            </w:r>
            <w:r w:rsidRPr="008358A6">
              <w:rPr>
                <w:rFonts w:ascii="Times New Roman" w:hAnsi="Times New Roman"/>
                <w:color w:val="000000"/>
                <w:sz w:val="24"/>
                <w:szCs w:val="24"/>
                <w:lang w:eastAsia="lv-LV"/>
              </w:rPr>
              <w:t xml:space="preserve"> kataraktas un glaukomas operācijas, </w:t>
            </w:r>
            <w:r w:rsidRPr="008358A6">
              <w:rPr>
                <w:rFonts w:ascii="Times New Roman" w:hAnsi="Times New Roman"/>
                <w:sz w:val="24"/>
                <w:szCs w:val="24"/>
                <w:lang w:eastAsia="lv-LV"/>
              </w:rPr>
              <w:t xml:space="preserve"> </w:t>
            </w:r>
            <w:r w:rsidRPr="008358A6">
              <w:rPr>
                <w:rFonts w:ascii="Times New Roman" w:hAnsi="Times New Roman"/>
                <w:color w:val="000000"/>
                <w:sz w:val="24"/>
                <w:szCs w:val="24"/>
                <w:lang w:eastAsia="lv-LV"/>
              </w:rPr>
              <w:t>medicīniskās acu operācijas, m</w:t>
            </w:r>
            <w:r w:rsidRPr="008358A6">
              <w:rPr>
                <w:rFonts w:ascii="Times New Roman" w:hAnsi="Times New Roman"/>
                <w:sz w:val="24"/>
                <w:szCs w:val="24"/>
                <w:lang w:eastAsia="lv-LV"/>
              </w:rPr>
              <w:t xml:space="preserve">ugurkaula, </w:t>
            </w:r>
            <w:proofErr w:type="spellStart"/>
            <w:r w:rsidRPr="008358A6">
              <w:rPr>
                <w:rFonts w:ascii="Times New Roman" w:hAnsi="Times New Roman"/>
                <w:sz w:val="24"/>
                <w:szCs w:val="24"/>
                <w:lang w:eastAsia="lv-LV"/>
              </w:rPr>
              <w:t>neiroķirurģiskās</w:t>
            </w:r>
            <w:proofErr w:type="spellEnd"/>
            <w:r w:rsidRPr="008358A6">
              <w:rPr>
                <w:rFonts w:ascii="Times New Roman" w:hAnsi="Times New Roman"/>
                <w:sz w:val="24"/>
                <w:szCs w:val="24"/>
                <w:lang w:eastAsia="lv-LV"/>
              </w:rPr>
              <w:t xml:space="preserve">, </w:t>
            </w:r>
            <w:proofErr w:type="spellStart"/>
            <w:r w:rsidRPr="008358A6">
              <w:rPr>
                <w:rFonts w:ascii="Times New Roman" w:hAnsi="Times New Roman"/>
                <w:sz w:val="24"/>
                <w:szCs w:val="24"/>
                <w:lang w:eastAsia="lv-LV"/>
              </w:rPr>
              <w:t>mikroķirurģiskās</w:t>
            </w:r>
            <w:proofErr w:type="spellEnd"/>
            <w:r w:rsidRPr="008358A6">
              <w:rPr>
                <w:rFonts w:ascii="Times New Roman" w:hAnsi="Times New Roman"/>
                <w:sz w:val="24"/>
                <w:szCs w:val="24"/>
                <w:lang w:eastAsia="lv-LV"/>
              </w:rPr>
              <w:t>, ķirurģiskas deformācijas korekcijas operācijas,</w:t>
            </w:r>
            <w:r w:rsidRPr="008358A6">
              <w:rPr>
                <w:rFonts w:ascii="Times New Roman" w:hAnsi="Times New Roman"/>
                <w:color w:val="000000"/>
                <w:sz w:val="24"/>
                <w:szCs w:val="24"/>
                <w:lang w:eastAsia="lv-LV"/>
              </w:rPr>
              <w:t xml:space="preserve"> </w:t>
            </w:r>
            <w:proofErr w:type="spellStart"/>
            <w:r w:rsidRPr="008358A6">
              <w:rPr>
                <w:rFonts w:ascii="Times New Roman" w:hAnsi="Times New Roman"/>
                <w:color w:val="000000"/>
                <w:sz w:val="24"/>
                <w:szCs w:val="24"/>
                <w:lang w:eastAsia="lv-LV"/>
              </w:rPr>
              <w:t>proktoloģiskās</w:t>
            </w:r>
            <w:proofErr w:type="spellEnd"/>
            <w:r w:rsidRPr="008358A6">
              <w:rPr>
                <w:rFonts w:ascii="Times New Roman" w:hAnsi="Times New Roman"/>
                <w:color w:val="000000"/>
                <w:sz w:val="24"/>
                <w:szCs w:val="24"/>
                <w:lang w:eastAsia="lv-LV"/>
              </w:rPr>
              <w:t xml:space="preserve"> (t.sk. </w:t>
            </w:r>
            <w:proofErr w:type="spellStart"/>
            <w:r w:rsidRPr="008358A6">
              <w:rPr>
                <w:rFonts w:ascii="Times New Roman" w:hAnsi="Times New Roman"/>
                <w:color w:val="000000"/>
                <w:sz w:val="24"/>
                <w:szCs w:val="24"/>
                <w:lang w:eastAsia="lv-LV"/>
              </w:rPr>
              <w:t>termoablācijas</w:t>
            </w:r>
            <w:proofErr w:type="spellEnd"/>
            <w:r w:rsidRPr="008358A6">
              <w:rPr>
                <w:rFonts w:ascii="Times New Roman" w:hAnsi="Times New Roman"/>
                <w:color w:val="000000"/>
                <w:sz w:val="24"/>
                <w:szCs w:val="24"/>
                <w:lang w:eastAsia="lv-LV"/>
              </w:rPr>
              <w:t xml:space="preserve"> tehnikā) operācijas, </w:t>
            </w:r>
            <w:proofErr w:type="spellStart"/>
            <w:r w:rsidRPr="008358A6">
              <w:rPr>
                <w:rFonts w:ascii="Times New Roman" w:hAnsi="Times New Roman"/>
                <w:color w:val="000000"/>
                <w:sz w:val="24"/>
                <w:szCs w:val="24"/>
                <w:lang w:eastAsia="lv-LV"/>
              </w:rPr>
              <w:t>endoprotezēšanas</w:t>
            </w:r>
            <w:proofErr w:type="spellEnd"/>
            <w:r w:rsidRPr="008358A6">
              <w:rPr>
                <w:rFonts w:ascii="Times New Roman" w:hAnsi="Times New Roman"/>
                <w:color w:val="000000"/>
                <w:sz w:val="24"/>
                <w:szCs w:val="24"/>
                <w:lang w:eastAsia="lv-LV"/>
              </w:rPr>
              <w:t xml:space="preserve">, deguna starpsienas operācijas, </w:t>
            </w:r>
            <w:proofErr w:type="spellStart"/>
            <w:r w:rsidRPr="008358A6">
              <w:rPr>
                <w:rFonts w:ascii="Times New Roman" w:hAnsi="Times New Roman"/>
                <w:color w:val="000000"/>
                <w:sz w:val="24"/>
                <w:szCs w:val="24"/>
                <w:lang w:eastAsia="lv-LV"/>
              </w:rPr>
              <w:t>artroskopiskās</w:t>
            </w:r>
            <w:proofErr w:type="spellEnd"/>
            <w:r w:rsidRPr="008358A6">
              <w:rPr>
                <w:rFonts w:ascii="Times New Roman" w:hAnsi="Times New Roman"/>
                <w:color w:val="000000"/>
                <w:sz w:val="24"/>
                <w:szCs w:val="24"/>
                <w:lang w:eastAsia="lv-LV"/>
              </w:rPr>
              <w:t xml:space="preserve"> operācijas, </w:t>
            </w:r>
            <w:r w:rsidRPr="008358A6">
              <w:rPr>
                <w:rFonts w:ascii="Times New Roman" w:hAnsi="Times New Roman"/>
                <w:sz w:val="24"/>
                <w:szCs w:val="24"/>
                <w:lang w:eastAsia="lv-LV"/>
              </w:rPr>
              <w:t xml:space="preserve"> </w:t>
            </w:r>
            <w:proofErr w:type="spellStart"/>
            <w:r w:rsidRPr="008358A6">
              <w:rPr>
                <w:rFonts w:ascii="Times New Roman" w:hAnsi="Times New Roman"/>
                <w:color w:val="000000"/>
                <w:sz w:val="24"/>
                <w:szCs w:val="24"/>
                <w:lang w:eastAsia="lv-LV"/>
              </w:rPr>
              <w:t>litotripsija</w:t>
            </w:r>
            <w:proofErr w:type="spellEnd"/>
            <w:r w:rsidRPr="008358A6">
              <w:rPr>
                <w:rFonts w:ascii="Times New Roman" w:hAnsi="Times New Roman"/>
                <w:color w:val="000000"/>
                <w:sz w:val="24"/>
                <w:szCs w:val="24"/>
                <w:lang w:eastAsia="lv-LV"/>
              </w:rPr>
              <w:t xml:space="preserve">, jebkāda veida menisku operācijas, </w:t>
            </w:r>
            <w:proofErr w:type="spellStart"/>
            <w:r w:rsidRPr="008358A6">
              <w:rPr>
                <w:rFonts w:ascii="Times New Roman" w:hAnsi="Times New Roman"/>
                <w:color w:val="000000"/>
                <w:sz w:val="24"/>
                <w:szCs w:val="24"/>
                <w:lang w:eastAsia="lv-LV"/>
              </w:rPr>
              <w:t>lāzeroperācijas</w:t>
            </w:r>
            <w:proofErr w:type="spellEnd"/>
            <w:r w:rsidRPr="008358A6">
              <w:rPr>
                <w:rFonts w:ascii="Times New Roman" w:hAnsi="Times New Roman"/>
                <w:color w:val="000000"/>
                <w:sz w:val="24"/>
                <w:szCs w:val="24"/>
                <w:lang w:eastAsia="lv-LV"/>
              </w:rPr>
              <w:t xml:space="preserve">,  </w:t>
            </w:r>
            <w:proofErr w:type="spellStart"/>
            <w:r w:rsidRPr="008358A6">
              <w:rPr>
                <w:rFonts w:ascii="Times New Roman" w:hAnsi="Times New Roman"/>
                <w:color w:val="000000"/>
                <w:sz w:val="24"/>
                <w:szCs w:val="24"/>
                <w:lang w:eastAsia="lv-LV"/>
              </w:rPr>
              <w:t>laporoskopiskās</w:t>
            </w:r>
            <w:proofErr w:type="spellEnd"/>
            <w:r w:rsidRPr="008358A6">
              <w:rPr>
                <w:rFonts w:ascii="Times New Roman" w:hAnsi="Times New Roman"/>
                <w:color w:val="000000"/>
                <w:sz w:val="24"/>
                <w:szCs w:val="24"/>
                <w:lang w:eastAsia="lv-LV"/>
              </w:rPr>
              <w:t xml:space="preserve"> operācijas</w:t>
            </w:r>
            <w:r w:rsidRPr="008358A6">
              <w:rPr>
                <w:rFonts w:ascii="Times New Roman" w:hAnsi="Times New Roman"/>
                <w:sz w:val="24"/>
                <w:szCs w:val="24"/>
                <w:lang w:eastAsia="lv-LV"/>
              </w:rPr>
              <w:t xml:space="preserve">, </w:t>
            </w:r>
            <w:proofErr w:type="spellStart"/>
            <w:r w:rsidRPr="008358A6">
              <w:rPr>
                <w:rFonts w:ascii="Times New Roman" w:hAnsi="Times New Roman"/>
                <w:sz w:val="24"/>
                <w:szCs w:val="24"/>
                <w:lang w:eastAsia="lv-LV"/>
              </w:rPr>
              <w:t>deģeneratīvu</w:t>
            </w:r>
            <w:proofErr w:type="spellEnd"/>
            <w:r w:rsidRPr="008358A6">
              <w:rPr>
                <w:rFonts w:ascii="Times New Roman" w:hAnsi="Times New Roman"/>
                <w:sz w:val="24"/>
                <w:szCs w:val="24"/>
                <w:lang w:eastAsia="lv-LV"/>
              </w:rPr>
              <w:t xml:space="preserve"> saslimšanu diagnostika un ārstniecība, bez ierobežojuma reižu skaitam un ārstniecības iestādes izvēlē, bez iepriekšējas diagnozes saskaņošanas ar Pretendentu.</w:t>
            </w:r>
          </w:p>
        </w:tc>
        <w:tc>
          <w:tcPr>
            <w:tcW w:w="3090" w:type="dxa"/>
          </w:tcPr>
          <w:p w14:paraId="699E6DAB" w14:textId="62EB9C47" w:rsidR="0040698E" w:rsidRPr="008358A6" w:rsidRDefault="0040698E" w:rsidP="0040698E">
            <w:pPr>
              <w:spacing w:after="60"/>
              <w:rPr>
                <w:rFonts w:ascii="Times New Roman" w:hAnsi="Times New Roman"/>
                <w:sz w:val="24"/>
                <w:szCs w:val="24"/>
                <w:lang w:eastAsia="lv-LV"/>
              </w:rPr>
            </w:pPr>
            <w:r w:rsidRPr="008358A6">
              <w:rPr>
                <w:rFonts w:ascii="Times New Roman" w:hAnsi="Times New Roman"/>
                <w:sz w:val="24"/>
                <w:szCs w:val="24"/>
                <w:lang w:eastAsia="lv-LV"/>
              </w:rPr>
              <w:t xml:space="preserve">ne mazāk kā </w:t>
            </w:r>
            <w:r w:rsidR="00357F6C" w:rsidRPr="008358A6">
              <w:rPr>
                <w:rFonts w:ascii="Times New Roman" w:hAnsi="Times New Roman"/>
                <w:sz w:val="24"/>
                <w:szCs w:val="24"/>
                <w:lang w:eastAsia="lv-LV"/>
              </w:rPr>
              <w:t>8</w:t>
            </w:r>
            <w:r w:rsidRPr="008358A6">
              <w:rPr>
                <w:rFonts w:ascii="Times New Roman" w:hAnsi="Times New Roman"/>
                <w:sz w:val="24"/>
                <w:szCs w:val="24"/>
                <w:lang w:eastAsia="lv-LV"/>
              </w:rPr>
              <w:t>00 EUR (</w:t>
            </w:r>
            <w:r w:rsidR="00357F6C" w:rsidRPr="008358A6">
              <w:rPr>
                <w:rFonts w:ascii="Times New Roman" w:hAnsi="Times New Roman"/>
                <w:i/>
                <w:iCs/>
                <w:sz w:val="24"/>
                <w:szCs w:val="24"/>
                <w:lang w:eastAsia="lv-LV"/>
              </w:rPr>
              <w:t>astoņi</w:t>
            </w:r>
            <w:r w:rsidRPr="008358A6">
              <w:rPr>
                <w:rFonts w:ascii="Times New Roman" w:hAnsi="Times New Roman"/>
                <w:i/>
                <w:iCs/>
                <w:sz w:val="24"/>
                <w:szCs w:val="24"/>
                <w:lang w:eastAsia="lv-LV"/>
              </w:rPr>
              <w:t xml:space="preserve"> simti</w:t>
            </w:r>
            <w:r w:rsidRPr="008358A6">
              <w:rPr>
                <w:rFonts w:ascii="Times New Roman" w:hAnsi="Times New Roman"/>
                <w:sz w:val="24"/>
                <w:szCs w:val="24"/>
                <w:lang w:eastAsia="lv-LV"/>
              </w:rPr>
              <w:t xml:space="preserve"> </w:t>
            </w:r>
            <w:proofErr w:type="spellStart"/>
            <w:r w:rsidRPr="008358A6">
              <w:rPr>
                <w:rFonts w:ascii="Times New Roman" w:hAnsi="Times New Roman"/>
                <w:i/>
                <w:iCs/>
                <w:sz w:val="24"/>
                <w:szCs w:val="24"/>
                <w:lang w:eastAsia="lv-LV"/>
              </w:rPr>
              <w:t>euro</w:t>
            </w:r>
            <w:proofErr w:type="spellEnd"/>
            <w:r w:rsidRPr="008358A6">
              <w:rPr>
                <w:rFonts w:ascii="Times New Roman" w:hAnsi="Times New Roman"/>
                <w:sz w:val="24"/>
                <w:szCs w:val="24"/>
                <w:lang w:eastAsia="lv-LV"/>
              </w:rPr>
              <w:t>) par vienu gadījumu</w:t>
            </w:r>
          </w:p>
          <w:p w14:paraId="7DE22E0B" w14:textId="77777777" w:rsidR="0040698E" w:rsidRPr="008358A6" w:rsidRDefault="0040698E" w:rsidP="0040698E">
            <w:pPr>
              <w:spacing w:after="60"/>
              <w:rPr>
                <w:rFonts w:ascii="Times New Roman" w:hAnsi="Times New Roman"/>
                <w:sz w:val="24"/>
                <w:szCs w:val="24"/>
                <w:lang w:eastAsia="lv-LV"/>
              </w:rPr>
            </w:pPr>
          </w:p>
        </w:tc>
      </w:tr>
      <w:tr w:rsidR="0040698E" w:rsidRPr="00CE366F" w14:paraId="0D18B185" w14:textId="77777777" w:rsidTr="00AD2FB1">
        <w:trPr>
          <w:trHeight w:val="2289"/>
        </w:trPr>
        <w:tc>
          <w:tcPr>
            <w:tcW w:w="936" w:type="dxa"/>
          </w:tcPr>
          <w:p w14:paraId="404F0595" w14:textId="77777777" w:rsidR="0040698E" w:rsidRPr="008358A6" w:rsidRDefault="0040698E" w:rsidP="00F8495A">
            <w:pPr>
              <w:spacing w:after="60"/>
              <w:jc w:val="center"/>
              <w:rPr>
                <w:rFonts w:ascii="Times New Roman" w:hAnsi="Times New Roman"/>
                <w:sz w:val="24"/>
                <w:szCs w:val="24"/>
                <w:lang w:eastAsia="lv-LV"/>
              </w:rPr>
            </w:pPr>
            <w:r w:rsidRPr="008358A6">
              <w:rPr>
                <w:rFonts w:ascii="Times New Roman" w:hAnsi="Times New Roman"/>
                <w:sz w:val="24"/>
                <w:szCs w:val="24"/>
                <w:lang w:eastAsia="lv-LV"/>
              </w:rPr>
              <w:t>3.5.</w:t>
            </w:r>
          </w:p>
        </w:tc>
        <w:tc>
          <w:tcPr>
            <w:tcW w:w="6430" w:type="dxa"/>
          </w:tcPr>
          <w:p w14:paraId="32960065" w14:textId="2676D88E" w:rsidR="0040698E" w:rsidRPr="008358A6" w:rsidRDefault="0040698E" w:rsidP="0040698E">
            <w:pPr>
              <w:spacing w:after="60"/>
              <w:rPr>
                <w:rFonts w:ascii="Times New Roman" w:hAnsi="Times New Roman"/>
                <w:sz w:val="24"/>
                <w:szCs w:val="24"/>
                <w:lang w:eastAsia="lv-LV"/>
              </w:rPr>
            </w:pPr>
            <w:r w:rsidRPr="008358A6">
              <w:rPr>
                <w:rFonts w:ascii="Times New Roman" w:hAnsi="Times New Roman"/>
                <w:bCs/>
                <w:iCs/>
                <w:color w:val="000000"/>
                <w:sz w:val="24"/>
                <w:szCs w:val="24"/>
                <w:lang w:eastAsia="lv-LV"/>
              </w:rPr>
              <w:t xml:space="preserve">Ārstējošā ārsta nozīmētas fizikālās terapijas 10 procedūras - ultraskaņa, elektroforēze, </w:t>
            </w:r>
            <w:proofErr w:type="spellStart"/>
            <w:r w:rsidRPr="008358A6">
              <w:rPr>
                <w:rFonts w:ascii="Times New Roman" w:hAnsi="Times New Roman"/>
                <w:bCs/>
                <w:iCs/>
                <w:color w:val="000000"/>
                <w:sz w:val="24"/>
                <w:szCs w:val="24"/>
                <w:lang w:eastAsia="lv-LV"/>
              </w:rPr>
              <w:t>magnetoterapija</w:t>
            </w:r>
            <w:proofErr w:type="spellEnd"/>
            <w:r w:rsidRPr="008358A6">
              <w:rPr>
                <w:rFonts w:ascii="Times New Roman" w:hAnsi="Times New Roman"/>
                <w:bCs/>
                <w:iCs/>
                <w:color w:val="000000"/>
                <w:sz w:val="24"/>
                <w:szCs w:val="24"/>
                <w:lang w:eastAsia="lv-LV"/>
              </w:rPr>
              <w:t xml:space="preserve"> ar mainīgu un pastāvīgu magnētisko lauku, </w:t>
            </w:r>
            <w:proofErr w:type="spellStart"/>
            <w:r w:rsidRPr="008358A6">
              <w:rPr>
                <w:rFonts w:ascii="Times New Roman" w:hAnsi="Times New Roman"/>
                <w:bCs/>
                <w:iCs/>
                <w:color w:val="000000"/>
                <w:sz w:val="24"/>
                <w:szCs w:val="24"/>
                <w:lang w:eastAsia="lv-LV"/>
              </w:rPr>
              <w:t>fonoforēze</w:t>
            </w:r>
            <w:proofErr w:type="spellEnd"/>
            <w:r w:rsidRPr="008358A6">
              <w:rPr>
                <w:rFonts w:ascii="Times New Roman" w:hAnsi="Times New Roman"/>
                <w:bCs/>
                <w:iCs/>
                <w:color w:val="000000"/>
                <w:sz w:val="24"/>
                <w:szCs w:val="24"/>
                <w:lang w:eastAsia="lv-LV"/>
              </w:rPr>
              <w:t xml:space="preserve">, </w:t>
            </w:r>
            <w:proofErr w:type="spellStart"/>
            <w:r w:rsidRPr="008358A6">
              <w:rPr>
                <w:rFonts w:ascii="Times New Roman" w:hAnsi="Times New Roman"/>
                <w:bCs/>
                <w:iCs/>
                <w:color w:val="000000"/>
                <w:sz w:val="24"/>
                <w:szCs w:val="24"/>
                <w:lang w:eastAsia="lv-LV"/>
              </w:rPr>
              <w:t>didinamoforēze</w:t>
            </w:r>
            <w:proofErr w:type="spellEnd"/>
            <w:r w:rsidRPr="008358A6">
              <w:rPr>
                <w:rFonts w:ascii="Times New Roman" w:hAnsi="Times New Roman"/>
                <w:bCs/>
                <w:iCs/>
                <w:color w:val="000000"/>
                <w:sz w:val="24"/>
                <w:szCs w:val="24"/>
                <w:lang w:eastAsia="lv-LV"/>
              </w:rPr>
              <w:t xml:space="preserve">, </w:t>
            </w:r>
            <w:proofErr w:type="spellStart"/>
            <w:r w:rsidRPr="008358A6">
              <w:rPr>
                <w:rFonts w:ascii="Times New Roman" w:hAnsi="Times New Roman"/>
                <w:bCs/>
                <w:iCs/>
                <w:color w:val="000000"/>
                <w:sz w:val="24"/>
                <w:szCs w:val="24"/>
                <w:lang w:eastAsia="lv-LV"/>
              </w:rPr>
              <w:t>fluktorizācija</w:t>
            </w:r>
            <w:proofErr w:type="spellEnd"/>
            <w:r w:rsidRPr="008358A6">
              <w:rPr>
                <w:rFonts w:ascii="Times New Roman" w:hAnsi="Times New Roman"/>
                <w:bCs/>
                <w:iCs/>
                <w:color w:val="000000"/>
                <w:sz w:val="24"/>
                <w:szCs w:val="24"/>
                <w:lang w:eastAsia="lv-LV"/>
              </w:rPr>
              <w:t xml:space="preserve">, </w:t>
            </w:r>
            <w:proofErr w:type="spellStart"/>
            <w:r w:rsidRPr="008358A6">
              <w:rPr>
                <w:rFonts w:ascii="Times New Roman" w:hAnsi="Times New Roman"/>
                <w:bCs/>
                <w:iCs/>
                <w:color w:val="000000"/>
                <w:sz w:val="24"/>
                <w:szCs w:val="24"/>
                <w:lang w:eastAsia="lv-LV"/>
              </w:rPr>
              <w:t>fluktuoforēze</w:t>
            </w:r>
            <w:proofErr w:type="spellEnd"/>
            <w:r w:rsidRPr="008358A6">
              <w:rPr>
                <w:rFonts w:ascii="Times New Roman" w:hAnsi="Times New Roman"/>
                <w:bCs/>
                <w:iCs/>
                <w:color w:val="000000"/>
                <w:sz w:val="24"/>
                <w:szCs w:val="24"/>
                <w:lang w:eastAsia="lv-LV"/>
              </w:rPr>
              <w:t xml:space="preserve">, </w:t>
            </w:r>
            <w:r w:rsidR="00EA64A9">
              <w:rPr>
                <w:rFonts w:ascii="Times New Roman" w:hAnsi="Times New Roman"/>
                <w:bCs/>
                <w:iCs/>
                <w:color w:val="000000"/>
                <w:sz w:val="24"/>
                <w:szCs w:val="24"/>
                <w:lang w:eastAsia="lv-LV"/>
              </w:rPr>
              <w:t>triecienviļņu</w:t>
            </w:r>
            <w:r w:rsidRPr="008358A6">
              <w:rPr>
                <w:rFonts w:ascii="Times New Roman" w:hAnsi="Times New Roman"/>
                <w:bCs/>
                <w:iCs/>
                <w:color w:val="000000"/>
                <w:sz w:val="24"/>
                <w:szCs w:val="24"/>
                <w:lang w:eastAsia="lv-LV"/>
              </w:rPr>
              <w:t xml:space="preserve"> terapija, ultraīsviļņi, </w:t>
            </w:r>
            <w:proofErr w:type="spellStart"/>
            <w:r w:rsidRPr="008358A6">
              <w:rPr>
                <w:rFonts w:ascii="Times New Roman" w:hAnsi="Times New Roman"/>
                <w:bCs/>
                <w:iCs/>
                <w:color w:val="000000"/>
                <w:sz w:val="24"/>
                <w:szCs w:val="24"/>
                <w:lang w:eastAsia="lv-LV"/>
              </w:rPr>
              <w:t>centrimetru</w:t>
            </w:r>
            <w:proofErr w:type="spellEnd"/>
            <w:r w:rsidRPr="008358A6">
              <w:rPr>
                <w:rFonts w:ascii="Times New Roman" w:hAnsi="Times New Roman"/>
                <w:bCs/>
                <w:iCs/>
                <w:color w:val="000000"/>
                <w:sz w:val="24"/>
                <w:szCs w:val="24"/>
                <w:lang w:eastAsia="lv-LV"/>
              </w:rPr>
              <w:t xml:space="preserve"> un milimetru viļņi, </w:t>
            </w:r>
            <w:proofErr w:type="spellStart"/>
            <w:r w:rsidRPr="008358A6">
              <w:rPr>
                <w:rFonts w:ascii="Times New Roman" w:hAnsi="Times New Roman"/>
                <w:bCs/>
                <w:iCs/>
                <w:color w:val="000000"/>
                <w:sz w:val="24"/>
                <w:szCs w:val="24"/>
                <w:lang w:eastAsia="lv-LV"/>
              </w:rPr>
              <w:t>diadinamiskās</w:t>
            </w:r>
            <w:proofErr w:type="spellEnd"/>
            <w:r w:rsidRPr="008358A6">
              <w:rPr>
                <w:rFonts w:ascii="Times New Roman" w:hAnsi="Times New Roman"/>
                <w:bCs/>
                <w:iCs/>
                <w:color w:val="000000"/>
                <w:sz w:val="24"/>
                <w:szCs w:val="24"/>
                <w:lang w:eastAsia="lv-LV"/>
              </w:rPr>
              <w:t xml:space="preserve"> strāvas; </w:t>
            </w:r>
            <w:proofErr w:type="spellStart"/>
            <w:r w:rsidRPr="008358A6">
              <w:rPr>
                <w:rFonts w:ascii="Times New Roman" w:hAnsi="Times New Roman"/>
                <w:bCs/>
                <w:iCs/>
                <w:color w:val="000000"/>
                <w:sz w:val="24"/>
                <w:szCs w:val="24"/>
                <w:lang w:eastAsia="lv-LV"/>
              </w:rPr>
              <w:t>sinusoidālās</w:t>
            </w:r>
            <w:proofErr w:type="spellEnd"/>
            <w:r w:rsidRPr="008358A6">
              <w:rPr>
                <w:rFonts w:ascii="Times New Roman" w:hAnsi="Times New Roman"/>
                <w:bCs/>
                <w:iCs/>
                <w:color w:val="000000"/>
                <w:sz w:val="24"/>
                <w:szCs w:val="24"/>
                <w:lang w:eastAsia="lv-LV"/>
              </w:rPr>
              <w:t xml:space="preserve"> modulētās strāvas, interferences strāvas, </w:t>
            </w:r>
            <w:proofErr w:type="spellStart"/>
            <w:r w:rsidRPr="008358A6">
              <w:rPr>
                <w:rFonts w:ascii="Times New Roman" w:hAnsi="Times New Roman"/>
                <w:bCs/>
                <w:iCs/>
                <w:color w:val="000000"/>
                <w:sz w:val="24"/>
                <w:szCs w:val="24"/>
                <w:lang w:eastAsia="lv-LV"/>
              </w:rPr>
              <w:t>forēze</w:t>
            </w:r>
            <w:proofErr w:type="spellEnd"/>
            <w:r w:rsidRPr="008358A6">
              <w:rPr>
                <w:rFonts w:ascii="Times New Roman" w:hAnsi="Times New Roman"/>
                <w:bCs/>
                <w:iCs/>
                <w:color w:val="000000"/>
                <w:sz w:val="24"/>
                <w:szCs w:val="24"/>
                <w:lang w:eastAsia="lv-LV"/>
              </w:rPr>
              <w:t xml:space="preserve">; diatermija, </w:t>
            </w:r>
            <w:proofErr w:type="spellStart"/>
            <w:r w:rsidRPr="008358A6">
              <w:rPr>
                <w:rFonts w:ascii="Times New Roman" w:hAnsi="Times New Roman"/>
                <w:bCs/>
                <w:iCs/>
                <w:color w:val="000000"/>
                <w:sz w:val="24"/>
                <w:szCs w:val="24"/>
                <w:lang w:eastAsia="lv-LV"/>
              </w:rPr>
              <w:t>induktotermija</w:t>
            </w:r>
            <w:proofErr w:type="spellEnd"/>
            <w:r w:rsidRPr="008358A6">
              <w:rPr>
                <w:rFonts w:ascii="Times New Roman" w:hAnsi="Times New Roman"/>
                <w:bCs/>
                <w:iCs/>
                <w:color w:val="000000"/>
                <w:sz w:val="24"/>
                <w:szCs w:val="24"/>
                <w:lang w:eastAsia="lv-LV"/>
              </w:rPr>
              <w:t xml:space="preserve">, </w:t>
            </w:r>
            <w:proofErr w:type="spellStart"/>
            <w:r w:rsidRPr="008358A6">
              <w:rPr>
                <w:rFonts w:ascii="Times New Roman" w:hAnsi="Times New Roman"/>
                <w:bCs/>
                <w:iCs/>
                <w:color w:val="000000"/>
                <w:sz w:val="24"/>
                <w:szCs w:val="24"/>
                <w:lang w:eastAsia="lv-LV"/>
              </w:rPr>
              <w:lastRenderedPageBreak/>
              <w:t>induktoelektroforēze</w:t>
            </w:r>
            <w:proofErr w:type="spellEnd"/>
            <w:r w:rsidRPr="008358A6">
              <w:rPr>
                <w:rFonts w:ascii="Times New Roman" w:hAnsi="Times New Roman"/>
                <w:bCs/>
                <w:iCs/>
                <w:color w:val="000000"/>
                <w:sz w:val="24"/>
                <w:szCs w:val="24"/>
                <w:lang w:eastAsia="lv-LV"/>
              </w:rPr>
              <w:t xml:space="preserve">, </w:t>
            </w:r>
            <w:proofErr w:type="spellStart"/>
            <w:r w:rsidRPr="008358A6">
              <w:rPr>
                <w:rFonts w:ascii="Times New Roman" w:hAnsi="Times New Roman"/>
                <w:bCs/>
                <w:iCs/>
                <w:color w:val="000000"/>
                <w:sz w:val="24"/>
                <w:szCs w:val="24"/>
                <w:lang w:eastAsia="lv-LV"/>
              </w:rPr>
              <w:t>mikrostrāvu</w:t>
            </w:r>
            <w:proofErr w:type="spellEnd"/>
            <w:r w:rsidRPr="008358A6">
              <w:rPr>
                <w:rFonts w:ascii="Times New Roman" w:hAnsi="Times New Roman"/>
                <w:bCs/>
                <w:iCs/>
                <w:color w:val="000000"/>
                <w:sz w:val="24"/>
                <w:szCs w:val="24"/>
                <w:lang w:eastAsia="lv-LV"/>
              </w:rPr>
              <w:t xml:space="preserve"> terapija, </w:t>
            </w:r>
            <w:proofErr w:type="spellStart"/>
            <w:r w:rsidRPr="008358A6">
              <w:rPr>
                <w:rFonts w:ascii="Times New Roman" w:hAnsi="Times New Roman"/>
                <w:bCs/>
                <w:iCs/>
                <w:color w:val="000000"/>
                <w:sz w:val="24"/>
                <w:szCs w:val="24"/>
                <w:lang w:eastAsia="lv-LV"/>
              </w:rPr>
              <w:t>transkutāna</w:t>
            </w:r>
            <w:proofErr w:type="spellEnd"/>
            <w:r w:rsidRPr="008358A6">
              <w:rPr>
                <w:rFonts w:ascii="Times New Roman" w:hAnsi="Times New Roman"/>
                <w:bCs/>
                <w:iCs/>
                <w:color w:val="000000"/>
                <w:sz w:val="24"/>
                <w:szCs w:val="24"/>
                <w:lang w:eastAsia="lv-LV"/>
              </w:rPr>
              <w:t xml:space="preserve"> </w:t>
            </w:r>
            <w:proofErr w:type="spellStart"/>
            <w:r w:rsidRPr="008358A6">
              <w:rPr>
                <w:rFonts w:ascii="Times New Roman" w:hAnsi="Times New Roman"/>
                <w:bCs/>
                <w:iCs/>
                <w:color w:val="000000"/>
                <w:sz w:val="24"/>
                <w:szCs w:val="24"/>
                <w:lang w:eastAsia="lv-LV"/>
              </w:rPr>
              <w:t>elektrostimulācija</w:t>
            </w:r>
            <w:proofErr w:type="spellEnd"/>
            <w:r w:rsidRPr="008358A6">
              <w:rPr>
                <w:rFonts w:ascii="Times New Roman" w:hAnsi="Times New Roman"/>
                <w:bCs/>
                <w:iCs/>
                <w:color w:val="000000"/>
                <w:sz w:val="24"/>
                <w:szCs w:val="24"/>
                <w:lang w:eastAsia="lv-LV"/>
              </w:rPr>
              <w:t xml:space="preserve"> u.c.; </w:t>
            </w:r>
          </w:p>
        </w:tc>
        <w:tc>
          <w:tcPr>
            <w:tcW w:w="3090" w:type="dxa"/>
          </w:tcPr>
          <w:p w14:paraId="3F99DF4F" w14:textId="77777777" w:rsidR="0040698E" w:rsidRPr="008358A6" w:rsidRDefault="0040698E" w:rsidP="0040698E">
            <w:pPr>
              <w:spacing w:after="60"/>
              <w:rPr>
                <w:rFonts w:ascii="Times New Roman" w:hAnsi="Times New Roman"/>
                <w:sz w:val="24"/>
                <w:szCs w:val="24"/>
                <w:lang w:eastAsia="lv-LV"/>
              </w:rPr>
            </w:pPr>
            <w:r w:rsidRPr="008358A6">
              <w:rPr>
                <w:rFonts w:ascii="Times New Roman" w:hAnsi="Times New Roman"/>
                <w:sz w:val="24"/>
                <w:szCs w:val="24"/>
                <w:lang w:eastAsia="lv-LV"/>
              </w:rPr>
              <w:lastRenderedPageBreak/>
              <w:t>ne mazāk kā 10 EUR (</w:t>
            </w:r>
            <w:r w:rsidRPr="008358A6">
              <w:rPr>
                <w:rFonts w:ascii="Times New Roman" w:hAnsi="Times New Roman"/>
                <w:i/>
                <w:iCs/>
                <w:sz w:val="24"/>
                <w:szCs w:val="24"/>
                <w:lang w:eastAsia="lv-LV"/>
              </w:rPr>
              <w:t xml:space="preserve">desmit </w:t>
            </w:r>
            <w:proofErr w:type="spellStart"/>
            <w:r w:rsidRPr="008358A6">
              <w:rPr>
                <w:rFonts w:ascii="Times New Roman" w:hAnsi="Times New Roman"/>
                <w:i/>
                <w:iCs/>
                <w:sz w:val="24"/>
                <w:szCs w:val="24"/>
                <w:lang w:eastAsia="lv-LV"/>
              </w:rPr>
              <w:t>euro</w:t>
            </w:r>
            <w:proofErr w:type="spellEnd"/>
            <w:r w:rsidRPr="008358A6">
              <w:rPr>
                <w:rFonts w:ascii="Times New Roman" w:hAnsi="Times New Roman"/>
                <w:sz w:val="24"/>
                <w:szCs w:val="24"/>
                <w:lang w:eastAsia="lv-LV"/>
              </w:rPr>
              <w:t>) apmērā par vienu procedūras reizi</w:t>
            </w:r>
          </w:p>
        </w:tc>
      </w:tr>
      <w:tr w:rsidR="0040698E" w:rsidRPr="00CE366F" w14:paraId="3504B166" w14:textId="77777777" w:rsidTr="00AD2FB1">
        <w:tc>
          <w:tcPr>
            <w:tcW w:w="936" w:type="dxa"/>
          </w:tcPr>
          <w:p w14:paraId="075EEA4D" w14:textId="77777777" w:rsidR="0040698E" w:rsidRPr="008358A6" w:rsidRDefault="0040698E" w:rsidP="00F8495A">
            <w:pPr>
              <w:spacing w:after="60"/>
              <w:jc w:val="center"/>
              <w:rPr>
                <w:rFonts w:ascii="Times New Roman" w:hAnsi="Times New Roman"/>
                <w:sz w:val="24"/>
                <w:szCs w:val="24"/>
                <w:lang w:eastAsia="lv-LV"/>
              </w:rPr>
            </w:pPr>
            <w:r w:rsidRPr="008358A6">
              <w:rPr>
                <w:rFonts w:ascii="Times New Roman" w:hAnsi="Times New Roman"/>
                <w:sz w:val="24"/>
                <w:szCs w:val="24"/>
                <w:lang w:eastAsia="lv-LV"/>
              </w:rPr>
              <w:t>3.6.</w:t>
            </w:r>
          </w:p>
        </w:tc>
        <w:tc>
          <w:tcPr>
            <w:tcW w:w="6430" w:type="dxa"/>
          </w:tcPr>
          <w:p w14:paraId="5F4F3B2D" w14:textId="77777777" w:rsidR="0040698E" w:rsidRPr="008358A6" w:rsidRDefault="0040698E" w:rsidP="0040698E">
            <w:pPr>
              <w:spacing w:after="60"/>
              <w:rPr>
                <w:rFonts w:ascii="Times New Roman" w:hAnsi="Times New Roman"/>
                <w:sz w:val="24"/>
                <w:szCs w:val="24"/>
                <w:lang w:eastAsia="lv-LV"/>
              </w:rPr>
            </w:pPr>
            <w:r w:rsidRPr="008358A6">
              <w:rPr>
                <w:rFonts w:ascii="Times New Roman" w:hAnsi="Times New Roman"/>
                <w:sz w:val="24"/>
                <w:szCs w:val="24"/>
                <w:lang w:eastAsia="lv-LV"/>
              </w:rPr>
              <w:t xml:space="preserve">Visa </w:t>
            </w:r>
            <w:r w:rsidRPr="008358A6">
              <w:rPr>
                <w:rFonts w:ascii="Times New Roman" w:eastAsia="SimSun" w:hAnsi="Times New Roman"/>
                <w:sz w:val="24"/>
                <w:szCs w:val="24"/>
                <w:lang w:eastAsia="lv-LV"/>
              </w:rPr>
              <w:t xml:space="preserve">veida profilaktiskā vakcinācija, t.sk., bet, neaprobežojoties tikai ar vakcināciju </w:t>
            </w:r>
            <w:r w:rsidRPr="008358A6">
              <w:rPr>
                <w:rFonts w:ascii="Times New Roman" w:hAnsi="Times New Roman"/>
                <w:sz w:val="24"/>
                <w:szCs w:val="24"/>
                <w:lang w:eastAsia="lv-LV"/>
              </w:rPr>
              <w:t xml:space="preserve">pret ērču encefalītu, gripu, A un B hepatītu, </w:t>
            </w:r>
            <w:proofErr w:type="spellStart"/>
            <w:r w:rsidRPr="008358A6">
              <w:rPr>
                <w:rFonts w:ascii="Times New Roman" w:hAnsi="Times New Roman"/>
                <w:sz w:val="24"/>
                <w:szCs w:val="24"/>
                <w:lang w:eastAsia="lv-LV"/>
              </w:rPr>
              <w:t>pneimo</w:t>
            </w:r>
            <w:proofErr w:type="spellEnd"/>
            <w:r w:rsidRPr="008358A6">
              <w:rPr>
                <w:rFonts w:ascii="Times New Roman" w:hAnsi="Times New Roman"/>
                <w:sz w:val="24"/>
                <w:szCs w:val="24"/>
                <w:lang w:eastAsia="lv-LV"/>
              </w:rPr>
              <w:t xml:space="preserve"> vakcīna;</w:t>
            </w:r>
          </w:p>
        </w:tc>
        <w:tc>
          <w:tcPr>
            <w:tcW w:w="3090" w:type="dxa"/>
          </w:tcPr>
          <w:p w14:paraId="7D9E17D1" w14:textId="5E780E75" w:rsidR="0040698E" w:rsidRPr="008358A6" w:rsidRDefault="0040698E" w:rsidP="0040698E">
            <w:pPr>
              <w:spacing w:after="60"/>
              <w:rPr>
                <w:rFonts w:ascii="Times New Roman" w:hAnsi="Times New Roman"/>
                <w:sz w:val="24"/>
                <w:szCs w:val="24"/>
                <w:lang w:eastAsia="lv-LV"/>
              </w:rPr>
            </w:pPr>
            <w:r w:rsidRPr="008358A6">
              <w:rPr>
                <w:rFonts w:ascii="Times New Roman" w:hAnsi="Times New Roman"/>
                <w:color w:val="000000"/>
                <w:sz w:val="24"/>
                <w:szCs w:val="24"/>
                <w:lang w:eastAsia="lv-LV"/>
              </w:rPr>
              <w:t xml:space="preserve">ne mazāk kā </w:t>
            </w:r>
            <w:r w:rsidR="00357F6C" w:rsidRPr="008358A6">
              <w:rPr>
                <w:rFonts w:ascii="Times New Roman" w:hAnsi="Times New Roman"/>
                <w:color w:val="000000"/>
                <w:sz w:val="24"/>
                <w:szCs w:val="24"/>
                <w:lang w:eastAsia="lv-LV"/>
              </w:rPr>
              <w:t>5</w:t>
            </w:r>
            <w:r w:rsidRPr="008358A6">
              <w:rPr>
                <w:rFonts w:ascii="Times New Roman" w:hAnsi="Times New Roman"/>
                <w:color w:val="000000"/>
                <w:sz w:val="24"/>
                <w:szCs w:val="24"/>
                <w:lang w:eastAsia="lv-LV"/>
              </w:rPr>
              <w:t>0 EUR (</w:t>
            </w:r>
            <w:r w:rsidR="00357F6C" w:rsidRPr="008358A6">
              <w:rPr>
                <w:rFonts w:ascii="Times New Roman" w:hAnsi="Times New Roman"/>
                <w:i/>
                <w:iCs/>
                <w:color w:val="000000"/>
                <w:sz w:val="24"/>
                <w:szCs w:val="24"/>
                <w:lang w:eastAsia="lv-LV"/>
              </w:rPr>
              <w:t>piecdesmit</w:t>
            </w:r>
            <w:r w:rsidRPr="008358A6">
              <w:rPr>
                <w:rFonts w:ascii="Times New Roman" w:hAnsi="Times New Roman"/>
                <w:color w:val="000000"/>
                <w:sz w:val="24"/>
                <w:szCs w:val="24"/>
                <w:lang w:eastAsia="lv-LV"/>
              </w:rPr>
              <w:t xml:space="preserve"> </w:t>
            </w:r>
            <w:proofErr w:type="spellStart"/>
            <w:r w:rsidRPr="008358A6">
              <w:rPr>
                <w:rFonts w:ascii="Times New Roman" w:hAnsi="Times New Roman"/>
                <w:i/>
                <w:iCs/>
                <w:color w:val="000000"/>
                <w:sz w:val="24"/>
                <w:szCs w:val="24"/>
                <w:lang w:eastAsia="lv-LV"/>
              </w:rPr>
              <w:t>euro</w:t>
            </w:r>
            <w:proofErr w:type="spellEnd"/>
            <w:r w:rsidRPr="008358A6">
              <w:rPr>
                <w:rFonts w:ascii="Times New Roman" w:hAnsi="Times New Roman"/>
                <w:color w:val="000000"/>
                <w:sz w:val="24"/>
                <w:szCs w:val="24"/>
                <w:lang w:eastAsia="lv-LV"/>
              </w:rPr>
              <w:t xml:space="preserve">) </w:t>
            </w:r>
            <w:r w:rsidRPr="008358A6">
              <w:rPr>
                <w:rFonts w:ascii="Times New Roman" w:hAnsi="Times New Roman"/>
                <w:bCs/>
                <w:iCs/>
                <w:color w:val="000000"/>
                <w:sz w:val="24"/>
                <w:szCs w:val="24"/>
                <w:lang w:eastAsia="lv-LV"/>
              </w:rPr>
              <w:t xml:space="preserve">apmērā </w:t>
            </w:r>
            <w:r w:rsidRPr="008358A6">
              <w:rPr>
                <w:rFonts w:ascii="Times New Roman" w:hAnsi="Times New Roman"/>
                <w:sz w:val="24"/>
                <w:szCs w:val="24"/>
                <w:lang w:eastAsia="lv-LV"/>
              </w:rPr>
              <w:t>apdrošināšanas periodā</w:t>
            </w:r>
          </w:p>
        </w:tc>
      </w:tr>
      <w:tr w:rsidR="0040698E" w:rsidRPr="00CE366F" w14:paraId="113DE1AD" w14:textId="77777777" w:rsidTr="00AD2FB1">
        <w:tc>
          <w:tcPr>
            <w:tcW w:w="936" w:type="dxa"/>
          </w:tcPr>
          <w:p w14:paraId="1016754B" w14:textId="061C1654" w:rsidR="0040698E" w:rsidRPr="008358A6" w:rsidRDefault="0040698E" w:rsidP="00F8495A">
            <w:pPr>
              <w:spacing w:after="60"/>
              <w:jc w:val="center"/>
              <w:rPr>
                <w:rFonts w:ascii="Times New Roman" w:hAnsi="Times New Roman"/>
                <w:sz w:val="24"/>
                <w:szCs w:val="24"/>
                <w:lang w:eastAsia="lv-LV"/>
              </w:rPr>
            </w:pPr>
            <w:r w:rsidRPr="008358A6">
              <w:rPr>
                <w:rFonts w:ascii="Times New Roman" w:hAnsi="Times New Roman"/>
                <w:sz w:val="24"/>
                <w:szCs w:val="24"/>
                <w:lang w:eastAsia="lv-LV"/>
              </w:rPr>
              <w:t>3.</w:t>
            </w:r>
            <w:r w:rsidR="00670B5B" w:rsidRPr="008358A6">
              <w:rPr>
                <w:rFonts w:ascii="Times New Roman" w:hAnsi="Times New Roman"/>
                <w:sz w:val="24"/>
                <w:szCs w:val="24"/>
                <w:lang w:eastAsia="lv-LV"/>
              </w:rPr>
              <w:t>7</w:t>
            </w:r>
            <w:r w:rsidRPr="008358A6">
              <w:rPr>
                <w:rFonts w:ascii="Times New Roman" w:hAnsi="Times New Roman"/>
                <w:sz w:val="24"/>
                <w:szCs w:val="24"/>
                <w:lang w:eastAsia="lv-LV"/>
              </w:rPr>
              <w:t>.</w:t>
            </w:r>
          </w:p>
        </w:tc>
        <w:tc>
          <w:tcPr>
            <w:tcW w:w="6430" w:type="dxa"/>
          </w:tcPr>
          <w:p w14:paraId="489E6C8D" w14:textId="77777777" w:rsidR="0040698E" w:rsidRPr="008358A6" w:rsidRDefault="0040698E" w:rsidP="0040698E">
            <w:pPr>
              <w:spacing w:after="60"/>
              <w:rPr>
                <w:rFonts w:ascii="Times New Roman" w:hAnsi="Times New Roman"/>
                <w:sz w:val="24"/>
                <w:szCs w:val="24"/>
                <w:lang w:eastAsia="lv-LV"/>
              </w:rPr>
            </w:pPr>
            <w:r w:rsidRPr="008358A6">
              <w:rPr>
                <w:rFonts w:ascii="Times New Roman" w:hAnsi="Times New Roman"/>
                <w:sz w:val="24"/>
                <w:szCs w:val="24"/>
                <w:lang w:eastAsia="lv-LV"/>
              </w:rPr>
              <w:t>Zobārstniecība un zobu higiēna ar 50% atlaidi. Programmā iekļaujami šādi pakalpojumi: zobu higiēna bez skaita un biežuma ierobežojuma, rentgeni, anestēzija, ķirurģiska ārstēšana, terapeitiskā ārstēšana, t.sk., zobu plombēšana ar jebkura tipa materiāliem, Pakalpojumu apmaksai nepiemērojot papildu limitus vai cenrāžus</w:t>
            </w:r>
          </w:p>
        </w:tc>
        <w:tc>
          <w:tcPr>
            <w:tcW w:w="3090" w:type="dxa"/>
          </w:tcPr>
          <w:p w14:paraId="00B740CE" w14:textId="5F5E9145" w:rsidR="0040698E" w:rsidRPr="008358A6" w:rsidRDefault="0040698E" w:rsidP="0040698E">
            <w:pPr>
              <w:spacing w:after="60"/>
              <w:rPr>
                <w:rFonts w:ascii="Times New Roman" w:hAnsi="Times New Roman"/>
                <w:sz w:val="24"/>
                <w:szCs w:val="24"/>
                <w:lang w:eastAsia="lv-LV"/>
              </w:rPr>
            </w:pPr>
            <w:r w:rsidRPr="008358A6">
              <w:rPr>
                <w:rFonts w:ascii="Times New Roman" w:hAnsi="Times New Roman"/>
                <w:sz w:val="24"/>
                <w:szCs w:val="24"/>
                <w:lang w:eastAsia="lv-LV"/>
              </w:rPr>
              <w:t>Apdrošinātajai personai atmaksājamais limits  1</w:t>
            </w:r>
            <w:r w:rsidR="00357F6C" w:rsidRPr="008358A6">
              <w:rPr>
                <w:rFonts w:ascii="Times New Roman" w:hAnsi="Times New Roman"/>
                <w:sz w:val="24"/>
                <w:szCs w:val="24"/>
                <w:lang w:eastAsia="lv-LV"/>
              </w:rPr>
              <w:t>7</w:t>
            </w:r>
            <w:r w:rsidRPr="008358A6">
              <w:rPr>
                <w:rFonts w:ascii="Times New Roman" w:hAnsi="Times New Roman"/>
                <w:sz w:val="24"/>
                <w:szCs w:val="24"/>
                <w:lang w:eastAsia="lv-LV"/>
              </w:rPr>
              <w:t>0 EUR (</w:t>
            </w:r>
            <w:r w:rsidRPr="008358A6">
              <w:rPr>
                <w:rFonts w:ascii="Times New Roman" w:hAnsi="Times New Roman"/>
                <w:i/>
                <w:iCs/>
                <w:sz w:val="24"/>
                <w:szCs w:val="24"/>
                <w:lang w:eastAsia="lv-LV"/>
              </w:rPr>
              <w:t xml:space="preserve">viens simts </w:t>
            </w:r>
            <w:r w:rsidR="00357F6C" w:rsidRPr="008358A6">
              <w:rPr>
                <w:rFonts w:ascii="Times New Roman" w:hAnsi="Times New Roman"/>
                <w:i/>
                <w:iCs/>
                <w:sz w:val="24"/>
                <w:szCs w:val="24"/>
                <w:lang w:eastAsia="lv-LV"/>
              </w:rPr>
              <w:t>septiņ</w:t>
            </w:r>
            <w:r w:rsidRPr="008358A6">
              <w:rPr>
                <w:rFonts w:ascii="Times New Roman" w:hAnsi="Times New Roman"/>
                <w:i/>
                <w:iCs/>
                <w:sz w:val="24"/>
                <w:szCs w:val="24"/>
                <w:lang w:eastAsia="lv-LV"/>
              </w:rPr>
              <w:t>desmit</w:t>
            </w:r>
            <w:r w:rsidRPr="008358A6">
              <w:rPr>
                <w:rFonts w:ascii="Times New Roman" w:hAnsi="Times New Roman"/>
                <w:sz w:val="24"/>
                <w:szCs w:val="24"/>
                <w:lang w:eastAsia="lv-LV"/>
              </w:rPr>
              <w:t xml:space="preserve"> </w:t>
            </w:r>
            <w:proofErr w:type="spellStart"/>
            <w:r w:rsidRPr="008358A6">
              <w:rPr>
                <w:rFonts w:ascii="Times New Roman" w:hAnsi="Times New Roman"/>
                <w:i/>
                <w:iCs/>
                <w:sz w:val="24"/>
                <w:szCs w:val="24"/>
                <w:lang w:eastAsia="lv-LV"/>
              </w:rPr>
              <w:t>euro</w:t>
            </w:r>
            <w:proofErr w:type="spellEnd"/>
            <w:r w:rsidRPr="008358A6">
              <w:rPr>
                <w:rFonts w:ascii="Times New Roman" w:hAnsi="Times New Roman"/>
                <w:sz w:val="24"/>
                <w:szCs w:val="24"/>
                <w:lang w:eastAsia="lv-LV"/>
              </w:rPr>
              <w:t>) apmērā apdrošināšanas periodā</w:t>
            </w:r>
          </w:p>
        </w:tc>
      </w:tr>
      <w:tr w:rsidR="0040698E" w:rsidRPr="00CE366F" w14:paraId="737026E8" w14:textId="77777777" w:rsidTr="00AD2FB1">
        <w:tc>
          <w:tcPr>
            <w:tcW w:w="936" w:type="dxa"/>
          </w:tcPr>
          <w:p w14:paraId="0E075E3A" w14:textId="2555DA87" w:rsidR="0040698E" w:rsidRPr="008358A6" w:rsidRDefault="0040698E" w:rsidP="00F8495A">
            <w:pPr>
              <w:spacing w:after="60"/>
              <w:jc w:val="center"/>
              <w:rPr>
                <w:rFonts w:ascii="Times New Roman" w:hAnsi="Times New Roman"/>
                <w:sz w:val="24"/>
                <w:szCs w:val="24"/>
                <w:lang w:eastAsia="lv-LV"/>
              </w:rPr>
            </w:pPr>
            <w:r w:rsidRPr="008358A6">
              <w:rPr>
                <w:rFonts w:ascii="Times New Roman" w:hAnsi="Times New Roman"/>
                <w:sz w:val="24"/>
                <w:szCs w:val="24"/>
                <w:lang w:eastAsia="lv-LV"/>
              </w:rPr>
              <w:t>3.</w:t>
            </w:r>
            <w:r w:rsidR="00670B5B" w:rsidRPr="008358A6">
              <w:rPr>
                <w:rFonts w:ascii="Times New Roman" w:hAnsi="Times New Roman"/>
                <w:sz w:val="24"/>
                <w:szCs w:val="24"/>
                <w:lang w:eastAsia="lv-LV"/>
              </w:rPr>
              <w:t>8</w:t>
            </w:r>
            <w:r w:rsidRPr="008358A6">
              <w:rPr>
                <w:rFonts w:ascii="Times New Roman" w:hAnsi="Times New Roman"/>
                <w:sz w:val="24"/>
                <w:szCs w:val="24"/>
                <w:lang w:eastAsia="lv-LV"/>
              </w:rPr>
              <w:t>.</w:t>
            </w:r>
          </w:p>
        </w:tc>
        <w:tc>
          <w:tcPr>
            <w:tcW w:w="6430" w:type="dxa"/>
          </w:tcPr>
          <w:p w14:paraId="4BB694C6" w14:textId="77777777" w:rsidR="0040698E" w:rsidRPr="008358A6" w:rsidRDefault="0040698E" w:rsidP="0040698E">
            <w:pPr>
              <w:spacing w:after="60"/>
              <w:rPr>
                <w:rFonts w:ascii="Times New Roman" w:hAnsi="Times New Roman"/>
                <w:sz w:val="24"/>
                <w:szCs w:val="24"/>
                <w:highlight w:val="green"/>
                <w:lang w:eastAsia="lv-LV"/>
              </w:rPr>
            </w:pPr>
            <w:r w:rsidRPr="008358A6">
              <w:rPr>
                <w:rFonts w:ascii="Times New Roman" w:hAnsi="Times New Roman"/>
                <w:sz w:val="24"/>
                <w:szCs w:val="24"/>
                <w:lang w:eastAsia="lv-LV"/>
              </w:rPr>
              <w:t xml:space="preserve">Maksas ambulatorā rehabilitācija ar jebkura ārstējošā ārsta nosūtījumu, t.i., maksas ambulatorās rehabilitācijas pakalpojumi jebkurai ķermeņa zonai, t.sk., masāžas, ūdens procedūras, manuālā terapija, ārstnieciskā vingrošana (grupas un individuāli), </w:t>
            </w:r>
            <w:proofErr w:type="spellStart"/>
            <w:r w:rsidRPr="008358A6">
              <w:rPr>
                <w:rFonts w:ascii="Times New Roman" w:hAnsi="Times New Roman"/>
                <w:sz w:val="24"/>
                <w:szCs w:val="24"/>
                <w:lang w:eastAsia="lv-LV"/>
              </w:rPr>
              <w:t>slinga</w:t>
            </w:r>
            <w:proofErr w:type="spellEnd"/>
            <w:r w:rsidRPr="008358A6">
              <w:rPr>
                <w:rFonts w:ascii="Times New Roman" w:hAnsi="Times New Roman"/>
                <w:sz w:val="24"/>
                <w:szCs w:val="24"/>
                <w:lang w:eastAsia="lv-LV"/>
              </w:rPr>
              <w:t xml:space="preserve"> terapija. </w:t>
            </w:r>
            <w:r w:rsidRPr="008358A6">
              <w:rPr>
                <w:rFonts w:ascii="Times New Roman" w:hAnsi="Times New Roman"/>
                <w:bCs/>
                <w:iCs/>
                <w:color w:val="000000"/>
                <w:sz w:val="24"/>
                <w:szCs w:val="24"/>
                <w:lang w:eastAsia="lv-LV"/>
              </w:rPr>
              <w:t xml:space="preserve">Pakalpojumi saņemami neierobežojot reižu skaitu un periodiskumu. </w:t>
            </w:r>
          </w:p>
        </w:tc>
        <w:tc>
          <w:tcPr>
            <w:tcW w:w="3090" w:type="dxa"/>
          </w:tcPr>
          <w:p w14:paraId="36764CE1" w14:textId="77777777" w:rsidR="0040698E" w:rsidRPr="008358A6" w:rsidRDefault="0040698E" w:rsidP="0040698E">
            <w:pPr>
              <w:spacing w:after="60"/>
              <w:rPr>
                <w:rFonts w:ascii="Times New Roman" w:hAnsi="Times New Roman"/>
                <w:sz w:val="24"/>
                <w:szCs w:val="24"/>
                <w:lang w:eastAsia="lv-LV"/>
              </w:rPr>
            </w:pPr>
            <w:r w:rsidRPr="008358A6">
              <w:rPr>
                <w:rFonts w:ascii="Times New Roman" w:hAnsi="Times New Roman"/>
                <w:sz w:val="24"/>
                <w:szCs w:val="24"/>
                <w:lang w:eastAsia="lv-LV"/>
              </w:rPr>
              <w:t>ne mazāk kā 150 EUR (</w:t>
            </w:r>
            <w:r w:rsidRPr="008358A6">
              <w:rPr>
                <w:rFonts w:ascii="Times New Roman" w:hAnsi="Times New Roman"/>
                <w:i/>
                <w:iCs/>
                <w:sz w:val="24"/>
                <w:szCs w:val="24"/>
                <w:lang w:eastAsia="lv-LV"/>
              </w:rPr>
              <w:t>viens simts piecdesmit</w:t>
            </w:r>
            <w:r w:rsidRPr="008358A6">
              <w:rPr>
                <w:rFonts w:ascii="Times New Roman" w:hAnsi="Times New Roman"/>
                <w:sz w:val="24"/>
                <w:szCs w:val="24"/>
                <w:lang w:eastAsia="lv-LV"/>
              </w:rPr>
              <w:t xml:space="preserve"> </w:t>
            </w:r>
            <w:proofErr w:type="spellStart"/>
            <w:r w:rsidRPr="008358A6">
              <w:rPr>
                <w:rFonts w:ascii="Times New Roman" w:hAnsi="Times New Roman"/>
                <w:i/>
                <w:iCs/>
                <w:sz w:val="24"/>
                <w:szCs w:val="24"/>
                <w:lang w:eastAsia="lv-LV"/>
              </w:rPr>
              <w:t>euro</w:t>
            </w:r>
            <w:proofErr w:type="spellEnd"/>
            <w:r w:rsidRPr="008358A6">
              <w:rPr>
                <w:rFonts w:ascii="Times New Roman" w:hAnsi="Times New Roman"/>
                <w:sz w:val="24"/>
                <w:szCs w:val="24"/>
                <w:lang w:eastAsia="lv-LV"/>
              </w:rPr>
              <w:t>) apmērā apdrošināšanas periodā</w:t>
            </w:r>
          </w:p>
        </w:tc>
      </w:tr>
    </w:tbl>
    <w:p w14:paraId="309183F3" w14:textId="77777777" w:rsidR="0040698E" w:rsidRPr="00CE366F" w:rsidRDefault="0040698E" w:rsidP="0040698E">
      <w:pPr>
        <w:ind w:firstLine="360"/>
        <w:rPr>
          <w:rFonts w:ascii="Times New Roman" w:hAnsi="Times New Roman"/>
          <w:sz w:val="24"/>
          <w:szCs w:val="24"/>
          <w:lang w:eastAsia="lv-LV"/>
        </w:rPr>
      </w:pPr>
    </w:p>
    <w:p w14:paraId="597FC9E2" w14:textId="7822E6C8" w:rsidR="0040698E" w:rsidRPr="00366336" w:rsidRDefault="0040698E" w:rsidP="0040698E">
      <w:pPr>
        <w:ind w:firstLine="360"/>
        <w:rPr>
          <w:rFonts w:ascii="Times New Roman" w:hAnsi="Times New Roman"/>
          <w:sz w:val="24"/>
          <w:szCs w:val="24"/>
          <w:lang w:eastAsia="lv-LV"/>
        </w:rPr>
      </w:pPr>
      <w:r w:rsidRPr="00CE366F">
        <w:rPr>
          <w:rFonts w:ascii="Times New Roman" w:hAnsi="Times New Roman"/>
          <w:sz w:val="24"/>
          <w:szCs w:val="24"/>
          <w:lang w:eastAsia="lv-LV"/>
        </w:rPr>
        <w:t xml:space="preserve">4. </w:t>
      </w:r>
      <w:r w:rsidRPr="00366336">
        <w:rPr>
          <w:rFonts w:ascii="Times New Roman" w:hAnsi="Times New Roman"/>
          <w:sz w:val="24"/>
          <w:szCs w:val="24"/>
          <w:u w:val="single"/>
          <w:lang w:eastAsia="lv-LV"/>
        </w:rPr>
        <w:t xml:space="preserve">Veselības apdrošināšanas maksimālā prēmija (polises cena) vienai personai nepārsniedz </w:t>
      </w:r>
      <w:r w:rsidR="00366336" w:rsidRPr="00366336">
        <w:rPr>
          <w:rFonts w:ascii="Times New Roman" w:hAnsi="Times New Roman"/>
          <w:sz w:val="24"/>
          <w:szCs w:val="24"/>
          <w:u w:val="single"/>
        </w:rPr>
        <w:t>700 EUR (</w:t>
      </w:r>
      <w:r w:rsidR="00366336" w:rsidRPr="00012044">
        <w:rPr>
          <w:rFonts w:ascii="Times New Roman" w:hAnsi="Times New Roman"/>
          <w:i/>
          <w:iCs/>
          <w:sz w:val="24"/>
          <w:szCs w:val="24"/>
          <w:u w:val="single"/>
        </w:rPr>
        <w:t>septiņi simti</w:t>
      </w:r>
      <w:r w:rsidR="00366336" w:rsidRPr="00366336">
        <w:rPr>
          <w:rFonts w:ascii="Times New Roman" w:hAnsi="Times New Roman"/>
          <w:sz w:val="24"/>
          <w:szCs w:val="24"/>
          <w:u w:val="single"/>
        </w:rPr>
        <w:t xml:space="preserve"> </w:t>
      </w:r>
      <w:proofErr w:type="spellStart"/>
      <w:r w:rsidR="00366336" w:rsidRPr="00366336">
        <w:rPr>
          <w:rFonts w:ascii="Times New Roman" w:hAnsi="Times New Roman"/>
          <w:i/>
          <w:iCs/>
          <w:sz w:val="24"/>
          <w:szCs w:val="24"/>
          <w:u w:val="single"/>
        </w:rPr>
        <w:t>euro</w:t>
      </w:r>
      <w:proofErr w:type="spellEnd"/>
      <w:r w:rsidR="00366336" w:rsidRPr="00366336">
        <w:rPr>
          <w:rFonts w:ascii="Times New Roman" w:hAnsi="Times New Roman"/>
          <w:sz w:val="24"/>
          <w:szCs w:val="24"/>
          <w:u w:val="single"/>
        </w:rPr>
        <w:t>).</w:t>
      </w:r>
    </w:p>
    <w:p w14:paraId="1670BD51" w14:textId="77777777" w:rsidR="0040698E" w:rsidRPr="00CE366F" w:rsidRDefault="0040698E" w:rsidP="0040698E">
      <w:pPr>
        <w:spacing w:after="60"/>
        <w:ind w:firstLine="357"/>
        <w:rPr>
          <w:rFonts w:ascii="Times New Roman" w:hAnsi="Times New Roman"/>
          <w:sz w:val="24"/>
          <w:szCs w:val="24"/>
          <w:lang w:eastAsia="lv-LV"/>
        </w:rPr>
      </w:pPr>
      <w:r w:rsidRPr="00CE366F">
        <w:rPr>
          <w:rFonts w:ascii="Times New Roman" w:hAnsi="Times New Roman"/>
          <w:sz w:val="24"/>
          <w:szCs w:val="24"/>
          <w:lang w:eastAsia="lv-LV"/>
        </w:rPr>
        <w:t>5. Polises darbības laiks 1 (viens) kalendārais gads no apdrošināšanas līguma noslēgšanas brīža.</w:t>
      </w:r>
    </w:p>
    <w:p w14:paraId="2DAEFCE1" w14:textId="7E1B9A93" w:rsidR="007750AD" w:rsidRPr="00CE366F" w:rsidRDefault="0040698E" w:rsidP="0040698E">
      <w:pPr>
        <w:ind w:firstLine="357"/>
        <w:rPr>
          <w:rFonts w:ascii="Times New Roman" w:eastAsia="Times New Roman" w:hAnsi="Times New Roman"/>
          <w:bCs/>
          <w:i/>
          <w:iCs/>
          <w:color w:val="FF0000"/>
          <w:sz w:val="24"/>
          <w:szCs w:val="20"/>
          <w:lang w:eastAsia="lv-LV"/>
        </w:rPr>
      </w:pPr>
      <w:r w:rsidRPr="00CE366F">
        <w:rPr>
          <w:rFonts w:ascii="Times New Roman" w:hAnsi="Times New Roman"/>
          <w:sz w:val="24"/>
          <w:szCs w:val="24"/>
          <w:lang w:eastAsia="lv-LV"/>
        </w:rPr>
        <w:t>6. Apdrošināmo personu kopējais skaits ir 50 (</w:t>
      </w:r>
      <w:r w:rsidRPr="00012044">
        <w:rPr>
          <w:rFonts w:ascii="Times New Roman" w:hAnsi="Times New Roman"/>
          <w:i/>
          <w:iCs/>
          <w:sz w:val="24"/>
          <w:szCs w:val="24"/>
          <w:lang w:eastAsia="lv-LV"/>
        </w:rPr>
        <w:t>piecdesmit</w:t>
      </w:r>
      <w:r w:rsidRPr="00CE366F">
        <w:rPr>
          <w:rFonts w:ascii="Times New Roman" w:hAnsi="Times New Roman"/>
          <w:sz w:val="24"/>
          <w:szCs w:val="24"/>
          <w:lang w:eastAsia="lv-LV"/>
        </w:rPr>
        <w:t>) un apdrošināšanas līguma darbības laikā tas var palielināties vai samazināties.</w:t>
      </w:r>
    </w:p>
    <w:p w14:paraId="247D5419" w14:textId="77100B16" w:rsidR="00155AFD" w:rsidRPr="00CE366F" w:rsidRDefault="00155AFD" w:rsidP="00591C36">
      <w:pPr>
        <w:jc w:val="center"/>
        <w:rPr>
          <w:rFonts w:ascii="Times New Roman" w:eastAsia="Times New Roman" w:hAnsi="Times New Roman"/>
          <w:bCs/>
          <w:i/>
          <w:iCs/>
          <w:color w:val="FF0000"/>
          <w:sz w:val="24"/>
          <w:szCs w:val="20"/>
          <w:lang w:eastAsia="lv-LV"/>
        </w:rPr>
      </w:pPr>
    </w:p>
    <w:p w14:paraId="3D863A30" w14:textId="61730C31" w:rsidR="00155AFD" w:rsidRPr="00CE366F" w:rsidRDefault="00155AFD" w:rsidP="00591C36">
      <w:pPr>
        <w:jc w:val="center"/>
        <w:rPr>
          <w:rFonts w:ascii="Times New Roman" w:eastAsia="Times New Roman" w:hAnsi="Times New Roman"/>
          <w:bCs/>
          <w:i/>
          <w:iCs/>
          <w:color w:val="FF0000"/>
          <w:sz w:val="24"/>
          <w:szCs w:val="20"/>
          <w:lang w:eastAsia="lv-LV"/>
        </w:rPr>
      </w:pPr>
    </w:p>
    <w:p w14:paraId="15A79BF4" w14:textId="5A16A58C" w:rsidR="00155AFD" w:rsidRPr="00CE366F" w:rsidRDefault="00155AFD" w:rsidP="00591C36">
      <w:pPr>
        <w:jc w:val="center"/>
        <w:rPr>
          <w:rFonts w:ascii="Times New Roman" w:eastAsia="Times New Roman" w:hAnsi="Times New Roman"/>
          <w:bCs/>
          <w:i/>
          <w:iCs/>
          <w:color w:val="FF0000"/>
          <w:sz w:val="24"/>
          <w:szCs w:val="20"/>
          <w:lang w:eastAsia="lv-LV"/>
        </w:rPr>
      </w:pPr>
    </w:p>
    <w:p w14:paraId="31D9D7C2" w14:textId="0D36F689" w:rsidR="00155AFD" w:rsidRPr="00CE366F" w:rsidRDefault="00155AFD" w:rsidP="00591C36">
      <w:pPr>
        <w:jc w:val="center"/>
        <w:rPr>
          <w:rFonts w:ascii="Times New Roman" w:eastAsia="Times New Roman" w:hAnsi="Times New Roman"/>
          <w:bCs/>
          <w:i/>
          <w:iCs/>
          <w:color w:val="FF0000"/>
          <w:sz w:val="24"/>
          <w:szCs w:val="20"/>
          <w:lang w:eastAsia="lv-LV"/>
        </w:rPr>
      </w:pPr>
    </w:p>
    <w:p w14:paraId="109C9D12" w14:textId="634270F6" w:rsidR="00155AFD" w:rsidRPr="00CE366F" w:rsidRDefault="00155AFD" w:rsidP="00591C36">
      <w:pPr>
        <w:jc w:val="center"/>
        <w:rPr>
          <w:rFonts w:ascii="Times New Roman" w:eastAsia="Times New Roman" w:hAnsi="Times New Roman"/>
          <w:bCs/>
          <w:i/>
          <w:iCs/>
          <w:color w:val="FF0000"/>
          <w:sz w:val="24"/>
          <w:szCs w:val="20"/>
          <w:lang w:eastAsia="lv-LV"/>
        </w:rPr>
      </w:pPr>
    </w:p>
    <w:p w14:paraId="652C9E3E" w14:textId="77777777" w:rsidR="00221F49" w:rsidRDefault="00221F49" w:rsidP="0051728D">
      <w:pPr>
        <w:pStyle w:val="Nosaukums"/>
        <w:jc w:val="right"/>
        <w:outlineLvl w:val="0"/>
        <w:rPr>
          <w:b/>
        </w:rPr>
      </w:pPr>
    </w:p>
    <w:p w14:paraId="01C979D1" w14:textId="77777777" w:rsidR="00221F49" w:rsidRDefault="00221F49" w:rsidP="0051728D">
      <w:pPr>
        <w:pStyle w:val="Nosaukums"/>
        <w:jc w:val="right"/>
        <w:outlineLvl w:val="0"/>
        <w:rPr>
          <w:b/>
        </w:rPr>
      </w:pPr>
    </w:p>
    <w:p w14:paraId="71A778B5" w14:textId="77777777" w:rsidR="00221F49" w:rsidRDefault="00221F49" w:rsidP="0051728D">
      <w:pPr>
        <w:pStyle w:val="Nosaukums"/>
        <w:jc w:val="right"/>
        <w:outlineLvl w:val="0"/>
        <w:rPr>
          <w:b/>
        </w:rPr>
      </w:pPr>
    </w:p>
    <w:p w14:paraId="5393F946" w14:textId="77777777" w:rsidR="00221F49" w:rsidRDefault="00221F49" w:rsidP="0051728D">
      <w:pPr>
        <w:pStyle w:val="Nosaukums"/>
        <w:jc w:val="right"/>
        <w:outlineLvl w:val="0"/>
        <w:rPr>
          <w:b/>
        </w:rPr>
      </w:pPr>
    </w:p>
    <w:p w14:paraId="0E14E987" w14:textId="77777777" w:rsidR="00221F49" w:rsidRDefault="00221F49" w:rsidP="0051728D">
      <w:pPr>
        <w:pStyle w:val="Nosaukums"/>
        <w:jc w:val="right"/>
        <w:outlineLvl w:val="0"/>
        <w:rPr>
          <w:b/>
        </w:rPr>
      </w:pPr>
    </w:p>
    <w:p w14:paraId="2EA76951" w14:textId="77777777" w:rsidR="00221F49" w:rsidRDefault="00221F49" w:rsidP="0051728D">
      <w:pPr>
        <w:pStyle w:val="Nosaukums"/>
        <w:jc w:val="right"/>
        <w:outlineLvl w:val="0"/>
        <w:rPr>
          <w:b/>
        </w:rPr>
      </w:pPr>
    </w:p>
    <w:p w14:paraId="393C618C" w14:textId="77777777" w:rsidR="00221F49" w:rsidRDefault="00221F49" w:rsidP="0051728D">
      <w:pPr>
        <w:pStyle w:val="Nosaukums"/>
        <w:jc w:val="right"/>
        <w:outlineLvl w:val="0"/>
        <w:rPr>
          <w:b/>
        </w:rPr>
      </w:pPr>
    </w:p>
    <w:p w14:paraId="60927ED1" w14:textId="77777777" w:rsidR="00221F49" w:rsidRDefault="00221F49" w:rsidP="0051728D">
      <w:pPr>
        <w:pStyle w:val="Nosaukums"/>
        <w:jc w:val="right"/>
        <w:outlineLvl w:val="0"/>
        <w:rPr>
          <w:b/>
        </w:rPr>
      </w:pPr>
    </w:p>
    <w:p w14:paraId="066329B4" w14:textId="77777777" w:rsidR="00221F49" w:rsidRDefault="00221F49" w:rsidP="0051728D">
      <w:pPr>
        <w:pStyle w:val="Nosaukums"/>
        <w:jc w:val="right"/>
        <w:outlineLvl w:val="0"/>
        <w:rPr>
          <w:b/>
        </w:rPr>
      </w:pPr>
    </w:p>
    <w:p w14:paraId="2D98B3CD" w14:textId="77777777" w:rsidR="00221F49" w:rsidRDefault="00221F49" w:rsidP="0051728D">
      <w:pPr>
        <w:pStyle w:val="Nosaukums"/>
        <w:jc w:val="right"/>
        <w:outlineLvl w:val="0"/>
        <w:rPr>
          <w:b/>
        </w:rPr>
      </w:pPr>
    </w:p>
    <w:p w14:paraId="08341D46" w14:textId="77777777" w:rsidR="00221F49" w:rsidRDefault="00221F49" w:rsidP="0051728D">
      <w:pPr>
        <w:pStyle w:val="Nosaukums"/>
        <w:jc w:val="right"/>
        <w:outlineLvl w:val="0"/>
        <w:rPr>
          <w:b/>
        </w:rPr>
      </w:pPr>
    </w:p>
    <w:p w14:paraId="6EDC644C" w14:textId="77777777" w:rsidR="00221F49" w:rsidRDefault="00221F49" w:rsidP="0051728D">
      <w:pPr>
        <w:pStyle w:val="Nosaukums"/>
        <w:jc w:val="right"/>
        <w:outlineLvl w:val="0"/>
        <w:rPr>
          <w:b/>
        </w:rPr>
      </w:pPr>
    </w:p>
    <w:p w14:paraId="6ED7B576" w14:textId="77777777" w:rsidR="00221F49" w:rsidRDefault="00221F49" w:rsidP="0051728D">
      <w:pPr>
        <w:pStyle w:val="Nosaukums"/>
        <w:jc w:val="right"/>
        <w:outlineLvl w:val="0"/>
        <w:rPr>
          <w:b/>
        </w:rPr>
      </w:pPr>
    </w:p>
    <w:p w14:paraId="5510A103" w14:textId="77777777" w:rsidR="00221F49" w:rsidRDefault="00221F49" w:rsidP="0051728D">
      <w:pPr>
        <w:pStyle w:val="Nosaukums"/>
        <w:jc w:val="right"/>
        <w:outlineLvl w:val="0"/>
        <w:rPr>
          <w:b/>
        </w:rPr>
      </w:pPr>
    </w:p>
    <w:p w14:paraId="1BCD77E1" w14:textId="77777777" w:rsidR="00221F49" w:rsidRDefault="00221F49" w:rsidP="0051728D">
      <w:pPr>
        <w:pStyle w:val="Nosaukums"/>
        <w:jc w:val="right"/>
        <w:outlineLvl w:val="0"/>
        <w:rPr>
          <w:b/>
        </w:rPr>
      </w:pPr>
    </w:p>
    <w:p w14:paraId="3128EDCE" w14:textId="77777777" w:rsidR="00221F49" w:rsidRDefault="00221F49" w:rsidP="0051728D">
      <w:pPr>
        <w:pStyle w:val="Nosaukums"/>
        <w:jc w:val="right"/>
        <w:outlineLvl w:val="0"/>
        <w:rPr>
          <w:b/>
        </w:rPr>
      </w:pPr>
    </w:p>
    <w:p w14:paraId="16185DB3" w14:textId="77777777" w:rsidR="00221F49" w:rsidRDefault="00221F49" w:rsidP="0051728D">
      <w:pPr>
        <w:pStyle w:val="Nosaukums"/>
        <w:jc w:val="right"/>
        <w:outlineLvl w:val="0"/>
        <w:rPr>
          <w:b/>
        </w:rPr>
      </w:pPr>
    </w:p>
    <w:p w14:paraId="1300ED4F" w14:textId="77777777" w:rsidR="00221F49" w:rsidRDefault="00221F49" w:rsidP="0051728D">
      <w:pPr>
        <w:pStyle w:val="Nosaukums"/>
        <w:jc w:val="right"/>
        <w:outlineLvl w:val="0"/>
        <w:rPr>
          <w:b/>
        </w:rPr>
      </w:pPr>
    </w:p>
    <w:p w14:paraId="4FF81D55" w14:textId="501DCC8D" w:rsidR="0051728D" w:rsidRPr="00CE366F" w:rsidRDefault="0051728D" w:rsidP="0051728D">
      <w:pPr>
        <w:pStyle w:val="Nosaukums"/>
        <w:jc w:val="right"/>
        <w:outlineLvl w:val="0"/>
        <w:rPr>
          <w:b/>
        </w:rPr>
      </w:pPr>
      <w:r w:rsidRPr="00CE366F">
        <w:rPr>
          <w:b/>
        </w:rPr>
        <w:lastRenderedPageBreak/>
        <w:t>2. pielikums</w:t>
      </w:r>
    </w:p>
    <w:p w14:paraId="7C8A37D7" w14:textId="3E62FC52" w:rsidR="0051728D" w:rsidRPr="00CE366F" w:rsidRDefault="0051728D" w:rsidP="0051728D">
      <w:pPr>
        <w:pStyle w:val="Nosaukums"/>
        <w:jc w:val="right"/>
        <w:outlineLvl w:val="0"/>
        <w:rPr>
          <w:b/>
        </w:rPr>
      </w:pPr>
      <w:r w:rsidRPr="00CE366F">
        <w:rPr>
          <w:b/>
        </w:rPr>
        <w:t>Nr.</w:t>
      </w:r>
      <w:r w:rsidR="008358A6">
        <w:rPr>
          <w:b/>
        </w:rPr>
        <w:t xml:space="preserve"> </w:t>
      </w:r>
      <w:r w:rsidRPr="00CE366F">
        <w:rPr>
          <w:b/>
        </w:rPr>
        <w:t>P</w:t>
      </w:r>
      <w:r w:rsidR="00E07D5D" w:rsidRPr="00CE366F">
        <w:rPr>
          <w:b/>
        </w:rPr>
        <w:t>OSSESSOR</w:t>
      </w:r>
      <w:r w:rsidRPr="00CE366F">
        <w:rPr>
          <w:b/>
        </w:rPr>
        <w:t>/20</w:t>
      </w:r>
      <w:r w:rsidR="00E878EC" w:rsidRPr="00CE366F">
        <w:rPr>
          <w:b/>
        </w:rPr>
        <w:t>2</w:t>
      </w:r>
      <w:r w:rsidR="00032C11" w:rsidRPr="00CE366F">
        <w:rPr>
          <w:b/>
        </w:rPr>
        <w:t>4/</w:t>
      </w:r>
      <w:r w:rsidR="00FF07E2">
        <w:rPr>
          <w:b/>
        </w:rPr>
        <w:t>21</w:t>
      </w:r>
    </w:p>
    <w:p w14:paraId="5D8D3DDF" w14:textId="308AB7C4" w:rsidR="0051728D" w:rsidRPr="00CE366F" w:rsidRDefault="00CD143B" w:rsidP="0051728D">
      <w:pPr>
        <w:pStyle w:val="Nosaukums"/>
        <w:spacing w:after="120"/>
        <w:outlineLvl w:val="0"/>
        <w:rPr>
          <w:b/>
        </w:rPr>
      </w:pPr>
      <w:r w:rsidRPr="00CE366F">
        <w:rPr>
          <w:b/>
        </w:rPr>
        <w:t>PIETEIKUM</w:t>
      </w:r>
      <w:r w:rsidR="00EE122F" w:rsidRPr="00CE366F">
        <w:rPr>
          <w:b/>
        </w:rPr>
        <w:t>S</w:t>
      </w:r>
      <w:r w:rsidRPr="00CE366F">
        <w:rPr>
          <w:b/>
        </w:rPr>
        <w:t xml:space="preserve"> </w:t>
      </w:r>
    </w:p>
    <w:p w14:paraId="0E8B7D24" w14:textId="4C27E3F2" w:rsidR="004C277A" w:rsidRPr="00CE366F" w:rsidRDefault="004C277A" w:rsidP="005747B1">
      <w:pPr>
        <w:jc w:val="center"/>
        <w:rPr>
          <w:rFonts w:ascii="Times New Roman" w:hAnsi="Times New Roman"/>
          <w:b/>
          <w:sz w:val="24"/>
          <w:szCs w:val="24"/>
        </w:rPr>
      </w:pPr>
      <w:r w:rsidRPr="00CE366F">
        <w:rPr>
          <w:rFonts w:ascii="Times New Roman" w:hAnsi="Times New Roman"/>
          <w:b/>
          <w:sz w:val="24"/>
          <w:szCs w:val="24"/>
        </w:rPr>
        <w:t>“</w:t>
      </w:r>
      <w:r w:rsidR="00EE122F" w:rsidRPr="00CE366F">
        <w:rPr>
          <w:rFonts w:ascii="Times New Roman" w:eastAsia="Times New Roman" w:hAnsi="Times New Roman"/>
          <w:b/>
          <w:sz w:val="24"/>
          <w:szCs w:val="24"/>
          <w:lang w:eastAsia="lv-LV"/>
        </w:rPr>
        <w:t xml:space="preserve">SIA “Publisko aktīvu pārvaldītājs Possessor” </w:t>
      </w:r>
      <w:r w:rsidR="00EE122F" w:rsidRPr="00CE366F">
        <w:rPr>
          <w:rFonts w:ascii="Times New Roman" w:hAnsi="Times New Roman"/>
          <w:b/>
          <w:sz w:val="24"/>
          <w:szCs w:val="24"/>
        </w:rPr>
        <w:t>darbinieku veselības apdrošināšana</w:t>
      </w:r>
      <w:r w:rsidRPr="00CE366F">
        <w:rPr>
          <w:rFonts w:ascii="Times New Roman" w:hAnsi="Times New Roman"/>
          <w:b/>
          <w:sz w:val="24"/>
          <w:szCs w:val="24"/>
        </w:rPr>
        <w:t>”</w:t>
      </w:r>
    </w:p>
    <w:p w14:paraId="184C7B7D" w14:textId="356BBAA1" w:rsidR="00BE5DC9" w:rsidRPr="00CE366F" w:rsidRDefault="00BE5DC9" w:rsidP="005747B1">
      <w:pPr>
        <w:jc w:val="center"/>
        <w:rPr>
          <w:rFonts w:ascii="Times New Roman" w:eastAsia="Times New Roman" w:hAnsi="Times New Roman"/>
          <w:b/>
          <w:sz w:val="24"/>
          <w:szCs w:val="24"/>
          <w:lang w:eastAsia="lv-LV"/>
        </w:rPr>
      </w:pPr>
      <w:r w:rsidRPr="00CE366F">
        <w:rPr>
          <w:rFonts w:ascii="Times New Roman" w:eastAsia="Times New Roman" w:hAnsi="Times New Roman"/>
          <w:b/>
          <w:sz w:val="24"/>
          <w:szCs w:val="24"/>
          <w:lang w:eastAsia="lv-LV"/>
        </w:rPr>
        <w:t>Iepirkuma identifikācijas Nr.</w:t>
      </w:r>
      <w:r w:rsidR="00032C11" w:rsidRPr="00CE366F">
        <w:rPr>
          <w:rFonts w:ascii="Times New Roman" w:eastAsia="Times New Roman" w:hAnsi="Times New Roman"/>
          <w:b/>
          <w:sz w:val="24"/>
          <w:szCs w:val="24"/>
          <w:lang w:eastAsia="lv-LV"/>
        </w:rPr>
        <w:t xml:space="preserve"> </w:t>
      </w:r>
      <w:r w:rsidR="00E07D5D" w:rsidRPr="00CE366F">
        <w:rPr>
          <w:rFonts w:ascii="Times New Roman" w:eastAsia="Times New Roman" w:hAnsi="Times New Roman"/>
          <w:b/>
          <w:sz w:val="24"/>
          <w:szCs w:val="24"/>
          <w:lang w:eastAsia="lv-LV"/>
        </w:rPr>
        <w:t>POSSESSOR</w:t>
      </w:r>
      <w:r w:rsidRPr="00CE366F">
        <w:rPr>
          <w:rFonts w:ascii="Times New Roman" w:eastAsia="Times New Roman" w:hAnsi="Times New Roman"/>
          <w:b/>
          <w:sz w:val="24"/>
          <w:szCs w:val="24"/>
          <w:lang w:eastAsia="lv-LV"/>
        </w:rPr>
        <w:t>/20</w:t>
      </w:r>
      <w:r w:rsidR="00E07D5D" w:rsidRPr="00CE366F">
        <w:rPr>
          <w:rFonts w:ascii="Times New Roman" w:eastAsia="Times New Roman" w:hAnsi="Times New Roman"/>
          <w:b/>
          <w:sz w:val="24"/>
          <w:szCs w:val="24"/>
          <w:lang w:eastAsia="lv-LV"/>
        </w:rPr>
        <w:t>2</w:t>
      </w:r>
      <w:r w:rsidR="00032C11" w:rsidRPr="00CE366F">
        <w:rPr>
          <w:rFonts w:ascii="Times New Roman" w:eastAsia="Times New Roman" w:hAnsi="Times New Roman"/>
          <w:b/>
          <w:sz w:val="24"/>
          <w:szCs w:val="24"/>
          <w:lang w:eastAsia="lv-LV"/>
        </w:rPr>
        <w:t>4/</w:t>
      </w:r>
      <w:r w:rsidR="00FF07E2">
        <w:rPr>
          <w:rFonts w:ascii="Times New Roman" w:eastAsia="Times New Roman" w:hAnsi="Times New Roman"/>
          <w:b/>
          <w:sz w:val="24"/>
          <w:szCs w:val="24"/>
          <w:lang w:eastAsia="lv-LV"/>
        </w:rPr>
        <w:t>21</w:t>
      </w:r>
    </w:p>
    <w:p w14:paraId="04E5D705" w14:textId="77777777" w:rsidR="005747B1" w:rsidRPr="00CE366F" w:rsidRDefault="005747B1" w:rsidP="005747B1">
      <w:pPr>
        <w:jc w:val="center"/>
        <w:rPr>
          <w:rFonts w:ascii="Times New Roman" w:eastAsia="Times New Roman" w:hAnsi="Times New Roman"/>
          <w:b/>
          <w:sz w:val="24"/>
          <w:szCs w:val="24"/>
          <w:lang w:eastAsia="lv-LV"/>
        </w:rPr>
      </w:pPr>
    </w:p>
    <w:p w14:paraId="5D31382B" w14:textId="77777777" w:rsidR="00C65B46" w:rsidRPr="00CE366F" w:rsidRDefault="00C65B46" w:rsidP="005747B1">
      <w:pPr>
        <w:jc w:val="center"/>
        <w:rPr>
          <w:rFonts w:ascii="Times New Roman" w:eastAsia="Times New Roman" w:hAnsi="Times New Roman"/>
          <w:b/>
          <w:sz w:val="24"/>
          <w:szCs w:val="24"/>
          <w:lang w:eastAsia="lv-LV"/>
        </w:rPr>
      </w:pPr>
    </w:p>
    <w:p w14:paraId="6C8A37E2" w14:textId="77777777" w:rsidR="007E0E2D" w:rsidRPr="00CE366F" w:rsidRDefault="007E0E2D" w:rsidP="007E0E2D">
      <w:pPr>
        <w:keepNext/>
        <w:spacing w:line="360" w:lineRule="auto"/>
        <w:ind w:left="425" w:hanging="425"/>
        <w:outlineLvl w:val="0"/>
        <w:rPr>
          <w:rFonts w:ascii="Times New Roman" w:hAnsi="Times New Roman"/>
          <w:b/>
          <w:sz w:val="24"/>
          <w:szCs w:val="24"/>
        </w:rPr>
      </w:pPr>
      <w:r w:rsidRPr="00CE366F">
        <w:rPr>
          <w:rFonts w:ascii="Times New Roman" w:hAnsi="Times New Roman"/>
          <w:b/>
          <w:sz w:val="24"/>
          <w:szCs w:val="24"/>
        </w:rPr>
        <w:t>1.</w:t>
      </w:r>
      <w:r w:rsidRPr="00CE366F">
        <w:rPr>
          <w:rFonts w:ascii="Times New Roman" w:hAnsi="Times New Roman"/>
          <w:b/>
          <w:sz w:val="24"/>
          <w:szCs w:val="24"/>
        </w:rPr>
        <w:tab/>
        <w:t>IESNIEDZA:</w:t>
      </w:r>
    </w:p>
    <w:tbl>
      <w:tblP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6263"/>
      </w:tblGrid>
      <w:tr w:rsidR="007E0E2D" w:rsidRPr="00CE366F" w14:paraId="644DAA68" w14:textId="77777777" w:rsidTr="008358A6">
        <w:trPr>
          <w:cantSplit/>
        </w:trPr>
        <w:tc>
          <w:tcPr>
            <w:tcW w:w="3402" w:type="dxa"/>
            <w:shd w:val="clear" w:color="auto" w:fill="D9D9D9" w:themeFill="background1" w:themeFillShade="D9"/>
          </w:tcPr>
          <w:p w14:paraId="0D8EB771" w14:textId="77777777" w:rsidR="007E0E2D" w:rsidRPr="00CE366F" w:rsidRDefault="007E0E2D" w:rsidP="00E35787">
            <w:pPr>
              <w:jc w:val="center"/>
              <w:rPr>
                <w:rFonts w:ascii="Times New Roman" w:hAnsi="Times New Roman"/>
                <w:b/>
                <w:sz w:val="24"/>
                <w:szCs w:val="24"/>
              </w:rPr>
            </w:pPr>
            <w:r w:rsidRPr="00CE366F">
              <w:rPr>
                <w:rFonts w:ascii="Times New Roman" w:hAnsi="Times New Roman"/>
                <w:b/>
                <w:sz w:val="24"/>
                <w:szCs w:val="24"/>
              </w:rPr>
              <w:t xml:space="preserve">Pretendenta nosaukums </w:t>
            </w:r>
          </w:p>
        </w:tc>
        <w:tc>
          <w:tcPr>
            <w:tcW w:w="6263" w:type="dxa"/>
            <w:shd w:val="clear" w:color="auto" w:fill="auto"/>
          </w:tcPr>
          <w:p w14:paraId="3720118A" w14:textId="77777777" w:rsidR="007E0E2D" w:rsidRPr="00CE366F" w:rsidRDefault="007E0E2D" w:rsidP="00E35787">
            <w:pPr>
              <w:jc w:val="center"/>
              <w:rPr>
                <w:rFonts w:ascii="Times New Roman" w:hAnsi="Times New Roman"/>
                <w:b/>
                <w:sz w:val="24"/>
                <w:szCs w:val="24"/>
              </w:rPr>
            </w:pPr>
          </w:p>
        </w:tc>
      </w:tr>
      <w:tr w:rsidR="007E0E2D" w:rsidRPr="00CE366F" w14:paraId="05471FE1" w14:textId="77777777" w:rsidTr="008358A6">
        <w:trPr>
          <w:cantSplit/>
        </w:trPr>
        <w:tc>
          <w:tcPr>
            <w:tcW w:w="3402" w:type="dxa"/>
            <w:shd w:val="clear" w:color="auto" w:fill="D9D9D9" w:themeFill="background1" w:themeFillShade="D9"/>
          </w:tcPr>
          <w:p w14:paraId="128F385E" w14:textId="77777777" w:rsidR="007E0E2D" w:rsidRPr="00CE366F" w:rsidRDefault="007E0E2D" w:rsidP="00E35787">
            <w:pPr>
              <w:jc w:val="center"/>
              <w:rPr>
                <w:rFonts w:ascii="Times New Roman" w:hAnsi="Times New Roman"/>
                <w:b/>
                <w:sz w:val="24"/>
                <w:szCs w:val="24"/>
              </w:rPr>
            </w:pPr>
            <w:r w:rsidRPr="00CE366F">
              <w:rPr>
                <w:rFonts w:ascii="Times New Roman" w:hAnsi="Times New Roman"/>
                <w:b/>
                <w:sz w:val="24"/>
                <w:szCs w:val="24"/>
              </w:rPr>
              <w:t>Vienotais reģistrācijas Nr.</w:t>
            </w:r>
          </w:p>
        </w:tc>
        <w:tc>
          <w:tcPr>
            <w:tcW w:w="6263" w:type="dxa"/>
            <w:shd w:val="clear" w:color="auto" w:fill="auto"/>
          </w:tcPr>
          <w:p w14:paraId="1B7226CC" w14:textId="77777777" w:rsidR="007E0E2D" w:rsidRPr="00CE366F" w:rsidRDefault="007E0E2D" w:rsidP="00E35787">
            <w:pPr>
              <w:jc w:val="center"/>
              <w:rPr>
                <w:rFonts w:ascii="Times New Roman" w:hAnsi="Times New Roman"/>
                <w:b/>
                <w:sz w:val="24"/>
                <w:szCs w:val="24"/>
              </w:rPr>
            </w:pPr>
          </w:p>
        </w:tc>
      </w:tr>
      <w:tr w:rsidR="007E0E2D" w:rsidRPr="00CE366F" w14:paraId="41632EC9" w14:textId="77777777" w:rsidTr="008358A6">
        <w:trPr>
          <w:cantSplit/>
        </w:trPr>
        <w:tc>
          <w:tcPr>
            <w:tcW w:w="3402" w:type="dxa"/>
            <w:shd w:val="clear" w:color="auto" w:fill="D9D9D9" w:themeFill="background1" w:themeFillShade="D9"/>
          </w:tcPr>
          <w:p w14:paraId="149E9DF5" w14:textId="77777777" w:rsidR="007E0E2D" w:rsidRPr="00CE366F" w:rsidRDefault="007E0E2D" w:rsidP="00E35787">
            <w:pPr>
              <w:jc w:val="center"/>
              <w:rPr>
                <w:rFonts w:ascii="Times New Roman" w:hAnsi="Times New Roman"/>
                <w:b/>
                <w:sz w:val="24"/>
                <w:szCs w:val="24"/>
              </w:rPr>
            </w:pPr>
            <w:r w:rsidRPr="00CE366F">
              <w:rPr>
                <w:rFonts w:ascii="Times New Roman" w:hAnsi="Times New Roman"/>
                <w:b/>
                <w:sz w:val="24"/>
                <w:szCs w:val="24"/>
              </w:rPr>
              <w:t>Juridiskā adrese</w:t>
            </w:r>
          </w:p>
        </w:tc>
        <w:tc>
          <w:tcPr>
            <w:tcW w:w="6263" w:type="dxa"/>
            <w:shd w:val="clear" w:color="auto" w:fill="auto"/>
          </w:tcPr>
          <w:p w14:paraId="241E81B8" w14:textId="77777777" w:rsidR="007E0E2D" w:rsidRPr="00CE366F" w:rsidRDefault="007E0E2D" w:rsidP="00E35787">
            <w:pPr>
              <w:jc w:val="center"/>
              <w:rPr>
                <w:rFonts w:ascii="Times New Roman" w:hAnsi="Times New Roman"/>
                <w:b/>
                <w:sz w:val="24"/>
                <w:szCs w:val="24"/>
              </w:rPr>
            </w:pPr>
          </w:p>
        </w:tc>
      </w:tr>
      <w:tr w:rsidR="007E0E2D" w:rsidRPr="00CE366F" w14:paraId="7DE6EB39" w14:textId="77777777" w:rsidTr="008358A6">
        <w:trPr>
          <w:cantSplit/>
        </w:trPr>
        <w:tc>
          <w:tcPr>
            <w:tcW w:w="3402" w:type="dxa"/>
            <w:shd w:val="clear" w:color="auto" w:fill="D9D9D9" w:themeFill="background1" w:themeFillShade="D9"/>
          </w:tcPr>
          <w:p w14:paraId="15069EAD" w14:textId="77777777" w:rsidR="007E0E2D" w:rsidRPr="00CE366F" w:rsidRDefault="007E0E2D" w:rsidP="00E35787">
            <w:pPr>
              <w:jc w:val="center"/>
              <w:rPr>
                <w:rFonts w:ascii="Times New Roman" w:hAnsi="Times New Roman"/>
                <w:b/>
                <w:sz w:val="24"/>
                <w:szCs w:val="24"/>
              </w:rPr>
            </w:pPr>
            <w:r w:rsidRPr="00CE366F">
              <w:rPr>
                <w:rFonts w:ascii="Times New Roman" w:hAnsi="Times New Roman"/>
                <w:b/>
                <w:sz w:val="24"/>
                <w:szCs w:val="24"/>
              </w:rPr>
              <w:t>Bankas rekvizīti</w:t>
            </w:r>
          </w:p>
        </w:tc>
        <w:tc>
          <w:tcPr>
            <w:tcW w:w="6263" w:type="dxa"/>
            <w:shd w:val="clear" w:color="auto" w:fill="auto"/>
          </w:tcPr>
          <w:p w14:paraId="3A021B87" w14:textId="77777777" w:rsidR="007E0E2D" w:rsidRPr="00CE366F" w:rsidRDefault="007E0E2D" w:rsidP="00E35787">
            <w:pPr>
              <w:jc w:val="center"/>
              <w:rPr>
                <w:rFonts w:ascii="Times New Roman" w:hAnsi="Times New Roman"/>
                <w:b/>
                <w:sz w:val="24"/>
                <w:szCs w:val="24"/>
              </w:rPr>
            </w:pPr>
          </w:p>
        </w:tc>
      </w:tr>
    </w:tbl>
    <w:p w14:paraId="1EDADA1A" w14:textId="0A3610AD" w:rsidR="007E0E2D" w:rsidRPr="00CE366F" w:rsidRDefault="007E0E2D" w:rsidP="007E0E2D">
      <w:pPr>
        <w:keepNext/>
        <w:spacing w:line="360" w:lineRule="auto"/>
        <w:ind w:left="425" w:hanging="425"/>
        <w:outlineLvl w:val="0"/>
        <w:rPr>
          <w:rFonts w:ascii="Times New Roman" w:hAnsi="Times New Roman"/>
          <w:b/>
          <w:sz w:val="24"/>
          <w:szCs w:val="24"/>
        </w:rPr>
      </w:pPr>
      <w:r w:rsidRPr="00CE366F">
        <w:rPr>
          <w:rFonts w:ascii="Times New Roman" w:hAnsi="Times New Roman"/>
          <w:b/>
          <w:sz w:val="24"/>
          <w:szCs w:val="24"/>
        </w:rPr>
        <w:t>2.</w:t>
      </w:r>
      <w:r w:rsidRPr="00CE366F">
        <w:rPr>
          <w:rFonts w:ascii="Times New Roman" w:hAnsi="Times New Roman"/>
          <w:b/>
          <w:sz w:val="24"/>
          <w:szCs w:val="24"/>
        </w:rPr>
        <w:tab/>
        <w:t>KONTAKTPERSONA:</w:t>
      </w:r>
    </w:p>
    <w:tbl>
      <w:tblP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7822"/>
      </w:tblGrid>
      <w:tr w:rsidR="007E0E2D" w:rsidRPr="00CE366F" w14:paraId="7656BA5D" w14:textId="77777777" w:rsidTr="008358A6">
        <w:trPr>
          <w:trHeight w:val="298"/>
        </w:trPr>
        <w:tc>
          <w:tcPr>
            <w:tcW w:w="1843" w:type="dxa"/>
            <w:shd w:val="clear" w:color="auto" w:fill="D9D9D9" w:themeFill="background1" w:themeFillShade="D9"/>
          </w:tcPr>
          <w:p w14:paraId="4CEDDC9B" w14:textId="77777777" w:rsidR="007E0E2D" w:rsidRPr="00CE366F" w:rsidRDefault="007E0E2D" w:rsidP="00E35787">
            <w:pPr>
              <w:rPr>
                <w:rFonts w:ascii="Times New Roman" w:hAnsi="Times New Roman"/>
                <w:b/>
                <w:sz w:val="24"/>
                <w:szCs w:val="24"/>
              </w:rPr>
            </w:pPr>
            <w:r w:rsidRPr="00CE366F">
              <w:rPr>
                <w:rFonts w:ascii="Times New Roman" w:hAnsi="Times New Roman"/>
                <w:b/>
                <w:sz w:val="24"/>
                <w:szCs w:val="24"/>
              </w:rPr>
              <w:t>Vārds, uzvārds</w:t>
            </w:r>
          </w:p>
        </w:tc>
        <w:tc>
          <w:tcPr>
            <w:tcW w:w="7822" w:type="dxa"/>
          </w:tcPr>
          <w:p w14:paraId="5C34F2E2" w14:textId="77777777" w:rsidR="007E0E2D" w:rsidRPr="00CE366F" w:rsidRDefault="007E0E2D" w:rsidP="00E35787">
            <w:pPr>
              <w:rPr>
                <w:rFonts w:ascii="Times New Roman" w:hAnsi="Times New Roman"/>
                <w:b/>
                <w:sz w:val="24"/>
                <w:szCs w:val="24"/>
              </w:rPr>
            </w:pPr>
          </w:p>
        </w:tc>
      </w:tr>
      <w:tr w:rsidR="007E0E2D" w:rsidRPr="00CE366F" w14:paraId="4D33CF7C" w14:textId="77777777" w:rsidTr="008358A6">
        <w:trPr>
          <w:trHeight w:val="274"/>
        </w:trPr>
        <w:tc>
          <w:tcPr>
            <w:tcW w:w="1843" w:type="dxa"/>
            <w:shd w:val="clear" w:color="auto" w:fill="D9D9D9" w:themeFill="background1" w:themeFillShade="D9"/>
            <w:vAlign w:val="center"/>
          </w:tcPr>
          <w:p w14:paraId="7838820F" w14:textId="77777777" w:rsidR="007E0E2D" w:rsidRPr="00CE366F" w:rsidRDefault="007E0E2D" w:rsidP="00E35787">
            <w:pPr>
              <w:rPr>
                <w:rFonts w:ascii="Times New Roman" w:hAnsi="Times New Roman"/>
                <w:b/>
                <w:sz w:val="24"/>
                <w:szCs w:val="24"/>
              </w:rPr>
            </w:pPr>
            <w:r w:rsidRPr="00CE366F">
              <w:rPr>
                <w:rFonts w:ascii="Times New Roman" w:hAnsi="Times New Roman"/>
                <w:b/>
                <w:sz w:val="24"/>
                <w:szCs w:val="24"/>
              </w:rPr>
              <w:t>Adrese</w:t>
            </w:r>
          </w:p>
        </w:tc>
        <w:tc>
          <w:tcPr>
            <w:tcW w:w="7822" w:type="dxa"/>
          </w:tcPr>
          <w:p w14:paraId="2AE27874" w14:textId="77777777" w:rsidR="007E0E2D" w:rsidRPr="00CE366F" w:rsidRDefault="007E0E2D" w:rsidP="00E35787">
            <w:pPr>
              <w:rPr>
                <w:rFonts w:ascii="Times New Roman" w:hAnsi="Times New Roman"/>
                <w:b/>
                <w:sz w:val="24"/>
                <w:szCs w:val="24"/>
              </w:rPr>
            </w:pPr>
          </w:p>
        </w:tc>
      </w:tr>
      <w:tr w:rsidR="007E0E2D" w:rsidRPr="00CE366F" w14:paraId="0BCAAB57" w14:textId="77777777" w:rsidTr="008358A6">
        <w:trPr>
          <w:trHeight w:val="264"/>
        </w:trPr>
        <w:tc>
          <w:tcPr>
            <w:tcW w:w="1843" w:type="dxa"/>
            <w:shd w:val="clear" w:color="auto" w:fill="D9D9D9" w:themeFill="background1" w:themeFillShade="D9"/>
          </w:tcPr>
          <w:p w14:paraId="57AB9D9D" w14:textId="77777777" w:rsidR="007E0E2D" w:rsidRPr="00CE366F" w:rsidRDefault="007E0E2D" w:rsidP="00E35787">
            <w:pPr>
              <w:rPr>
                <w:rFonts w:ascii="Times New Roman" w:hAnsi="Times New Roman"/>
                <w:b/>
                <w:sz w:val="24"/>
                <w:szCs w:val="24"/>
              </w:rPr>
            </w:pPr>
            <w:r w:rsidRPr="00CE366F">
              <w:rPr>
                <w:rFonts w:ascii="Times New Roman" w:hAnsi="Times New Roman"/>
                <w:b/>
                <w:sz w:val="24"/>
                <w:szCs w:val="24"/>
              </w:rPr>
              <w:t>Tālrunis</w:t>
            </w:r>
          </w:p>
        </w:tc>
        <w:tc>
          <w:tcPr>
            <w:tcW w:w="7822" w:type="dxa"/>
          </w:tcPr>
          <w:p w14:paraId="6DCA7A81" w14:textId="77777777" w:rsidR="007E0E2D" w:rsidRPr="00CE366F" w:rsidRDefault="007E0E2D" w:rsidP="00E35787">
            <w:pPr>
              <w:rPr>
                <w:rFonts w:ascii="Times New Roman" w:hAnsi="Times New Roman"/>
                <w:b/>
                <w:sz w:val="24"/>
                <w:szCs w:val="24"/>
              </w:rPr>
            </w:pPr>
          </w:p>
        </w:tc>
      </w:tr>
      <w:tr w:rsidR="007E0E2D" w:rsidRPr="00CE366F" w14:paraId="1EA8A2A4" w14:textId="77777777" w:rsidTr="008358A6">
        <w:tc>
          <w:tcPr>
            <w:tcW w:w="1843" w:type="dxa"/>
            <w:shd w:val="clear" w:color="auto" w:fill="D9D9D9" w:themeFill="background1" w:themeFillShade="D9"/>
          </w:tcPr>
          <w:p w14:paraId="791BE179" w14:textId="77777777" w:rsidR="007E0E2D" w:rsidRPr="00CE366F" w:rsidRDefault="007E0E2D" w:rsidP="00E35787">
            <w:pPr>
              <w:rPr>
                <w:rFonts w:ascii="Times New Roman" w:hAnsi="Times New Roman"/>
                <w:b/>
                <w:sz w:val="24"/>
                <w:szCs w:val="24"/>
              </w:rPr>
            </w:pPr>
            <w:r w:rsidRPr="00CE366F">
              <w:rPr>
                <w:rFonts w:ascii="Times New Roman" w:hAnsi="Times New Roman"/>
                <w:b/>
                <w:sz w:val="24"/>
                <w:szCs w:val="24"/>
              </w:rPr>
              <w:t>E-pasta adrese</w:t>
            </w:r>
          </w:p>
        </w:tc>
        <w:tc>
          <w:tcPr>
            <w:tcW w:w="7822" w:type="dxa"/>
          </w:tcPr>
          <w:p w14:paraId="3DA5D9FD" w14:textId="77777777" w:rsidR="007E0E2D" w:rsidRPr="00CE366F" w:rsidRDefault="007E0E2D" w:rsidP="00E35787">
            <w:pPr>
              <w:rPr>
                <w:rFonts w:ascii="Times New Roman" w:hAnsi="Times New Roman"/>
                <w:b/>
                <w:sz w:val="24"/>
                <w:szCs w:val="24"/>
              </w:rPr>
            </w:pPr>
          </w:p>
        </w:tc>
      </w:tr>
    </w:tbl>
    <w:p w14:paraId="6E6225EB" w14:textId="77777777" w:rsidR="00C65B46" w:rsidRPr="00CE366F" w:rsidRDefault="00C65B46" w:rsidP="00C92861">
      <w:pPr>
        <w:rPr>
          <w:rFonts w:ascii="Times New Roman" w:eastAsia="Times New Roman" w:hAnsi="Times New Roman"/>
          <w:sz w:val="24"/>
          <w:szCs w:val="24"/>
          <w:lang w:eastAsia="zh-CN"/>
        </w:rPr>
      </w:pPr>
    </w:p>
    <w:p w14:paraId="58144D89" w14:textId="734D0FC0" w:rsidR="00C92861" w:rsidRPr="00CE366F" w:rsidRDefault="00C92861" w:rsidP="00C92861">
      <w:pPr>
        <w:rPr>
          <w:rFonts w:ascii="Times New Roman" w:eastAsia="Arial Unicode MS" w:hAnsi="Times New Roman"/>
          <w:sz w:val="24"/>
          <w:szCs w:val="24"/>
        </w:rPr>
      </w:pPr>
      <w:r w:rsidRPr="00CE366F">
        <w:rPr>
          <w:rFonts w:ascii="Times New Roman" w:eastAsia="Times New Roman" w:hAnsi="Times New Roman"/>
          <w:sz w:val="24"/>
          <w:szCs w:val="24"/>
          <w:lang w:eastAsia="zh-CN"/>
        </w:rPr>
        <w:t xml:space="preserve">Ar šī pieteikuma iesniegšanu </w:t>
      </w:r>
      <w:r w:rsidR="00C96760" w:rsidRPr="00CE366F">
        <w:rPr>
          <w:rFonts w:ascii="Times New Roman" w:eastAsia="Times New Roman" w:hAnsi="Times New Roman"/>
          <w:sz w:val="24"/>
          <w:szCs w:val="24"/>
          <w:lang w:eastAsia="zh-CN"/>
        </w:rPr>
        <w:t>P</w:t>
      </w:r>
      <w:r w:rsidRPr="00CE366F">
        <w:rPr>
          <w:rFonts w:ascii="Times New Roman" w:eastAsia="Times New Roman" w:hAnsi="Times New Roman"/>
          <w:sz w:val="24"/>
          <w:szCs w:val="24"/>
          <w:lang w:eastAsia="zh-CN"/>
        </w:rPr>
        <w:t>retendents</w:t>
      </w:r>
      <w:r w:rsidRPr="00CE366F">
        <w:rPr>
          <w:rFonts w:ascii="Times New Roman" w:eastAsia="Arial Unicode MS" w:hAnsi="Times New Roman"/>
          <w:sz w:val="24"/>
          <w:szCs w:val="24"/>
        </w:rPr>
        <w:t xml:space="preserve"> (</w:t>
      </w:r>
      <w:r w:rsidRPr="00CE366F">
        <w:rPr>
          <w:rFonts w:ascii="Times New Roman" w:eastAsia="Arial Unicode MS" w:hAnsi="Times New Roman"/>
          <w:i/>
          <w:sz w:val="24"/>
          <w:szCs w:val="24"/>
          <w:u w:val="single"/>
        </w:rPr>
        <w:t>Pretendenta nosaukums</w:t>
      </w:r>
      <w:r w:rsidRPr="00CE366F">
        <w:rPr>
          <w:rFonts w:ascii="Times New Roman" w:eastAsia="Arial Unicode MS" w:hAnsi="Times New Roman"/>
          <w:sz w:val="24"/>
          <w:szCs w:val="24"/>
        </w:rPr>
        <w:t>):</w:t>
      </w:r>
    </w:p>
    <w:p w14:paraId="1DEF6EC4" w14:textId="5E644EE1" w:rsidR="00C92861" w:rsidRPr="00CE366F" w:rsidRDefault="00C92861" w:rsidP="00CB5F22">
      <w:pPr>
        <w:rPr>
          <w:rFonts w:ascii="Times New Roman" w:eastAsia="Times New Roman" w:hAnsi="Times New Roman"/>
          <w:sz w:val="24"/>
          <w:szCs w:val="24"/>
          <w:lang w:eastAsia="zh-CN"/>
        </w:rPr>
      </w:pPr>
      <w:r w:rsidRPr="00CE366F">
        <w:rPr>
          <w:rFonts w:ascii="Times New Roman" w:eastAsia="Times New Roman" w:hAnsi="Times New Roman"/>
          <w:sz w:val="24"/>
          <w:szCs w:val="24"/>
          <w:lang w:eastAsia="zh-CN"/>
        </w:rPr>
        <w:t>1. piesakās dalībai iepirkumā „SIA „Publisko aktīvu pārvaldītājs Possessor” darbinieku veselības apdrošināšana” (POSSESSOR/202</w:t>
      </w:r>
      <w:r w:rsidR="007E0E2D" w:rsidRPr="00CE366F">
        <w:rPr>
          <w:rFonts w:ascii="Times New Roman" w:eastAsia="Times New Roman" w:hAnsi="Times New Roman"/>
          <w:sz w:val="24"/>
          <w:szCs w:val="24"/>
          <w:lang w:eastAsia="zh-CN"/>
        </w:rPr>
        <w:t>4/</w:t>
      </w:r>
      <w:r w:rsidR="00FF07E2">
        <w:rPr>
          <w:rFonts w:ascii="Times New Roman" w:eastAsia="Times New Roman" w:hAnsi="Times New Roman"/>
          <w:sz w:val="24"/>
          <w:szCs w:val="24"/>
          <w:lang w:eastAsia="zh-CN"/>
        </w:rPr>
        <w:t>21</w:t>
      </w:r>
      <w:r w:rsidRPr="00CE366F">
        <w:rPr>
          <w:rFonts w:ascii="Times New Roman" w:eastAsia="Times New Roman" w:hAnsi="Times New Roman"/>
          <w:sz w:val="24"/>
          <w:szCs w:val="24"/>
          <w:lang w:eastAsia="zh-CN"/>
        </w:rPr>
        <w:t xml:space="preserve">) saskaņā </w:t>
      </w:r>
      <w:r w:rsidRPr="00CE366F">
        <w:rPr>
          <w:rFonts w:ascii="Times New Roman" w:hAnsi="Times New Roman"/>
          <w:sz w:val="24"/>
          <w:szCs w:val="24"/>
        </w:rPr>
        <w:t>ar spēkā esošajiem normatīvajiem aktiem,</w:t>
      </w:r>
      <w:r w:rsidRPr="00CE366F">
        <w:rPr>
          <w:rFonts w:ascii="Times New Roman" w:eastAsia="Arial Unicode MS" w:hAnsi="Times New Roman"/>
          <w:sz w:val="24"/>
          <w:szCs w:val="24"/>
        </w:rPr>
        <w:t xml:space="preserve"> šī Iepirkuma un Tehniskajā specifikācijā noteiktajām prasībām.</w:t>
      </w:r>
    </w:p>
    <w:p w14:paraId="0579218F" w14:textId="77777777" w:rsidR="00C92861" w:rsidRPr="00CE366F" w:rsidRDefault="00C92861" w:rsidP="00CB5F22">
      <w:pPr>
        <w:rPr>
          <w:rFonts w:ascii="Times New Roman" w:eastAsia="Times New Roman" w:hAnsi="Times New Roman"/>
          <w:sz w:val="24"/>
          <w:szCs w:val="24"/>
          <w:lang w:eastAsia="zh-CN"/>
        </w:rPr>
      </w:pPr>
      <w:r w:rsidRPr="00CE366F">
        <w:rPr>
          <w:rFonts w:ascii="Times New Roman" w:eastAsia="Times New Roman" w:hAnsi="Times New Roman"/>
          <w:sz w:val="24"/>
          <w:szCs w:val="24"/>
          <w:lang w:eastAsia="zh-CN"/>
        </w:rPr>
        <w:t>2. apliecina, ka:</w:t>
      </w:r>
    </w:p>
    <w:p w14:paraId="292C6F25" w14:textId="77777777" w:rsidR="00AD5E3B" w:rsidRPr="00CE366F" w:rsidRDefault="00C92861" w:rsidP="00AD5E3B">
      <w:pPr>
        <w:keepNext/>
        <w:keepLines/>
        <w:widowControl w:val="0"/>
        <w:tabs>
          <w:tab w:val="left" w:pos="720"/>
        </w:tabs>
        <w:rPr>
          <w:rFonts w:ascii="Times New Roman" w:hAnsi="Times New Roman"/>
          <w:bCs/>
          <w:sz w:val="24"/>
          <w:szCs w:val="24"/>
        </w:rPr>
      </w:pPr>
      <w:r w:rsidRPr="00CE366F">
        <w:rPr>
          <w:rFonts w:ascii="Times New Roman" w:eastAsia="Times New Roman" w:hAnsi="Times New Roman"/>
          <w:sz w:val="24"/>
          <w:szCs w:val="24"/>
          <w:lang w:eastAsia="zh-CN"/>
        </w:rPr>
        <w:t xml:space="preserve">2.1. </w:t>
      </w:r>
      <w:r w:rsidR="00102A7E" w:rsidRPr="00CE366F">
        <w:rPr>
          <w:rFonts w:ascii="Times New Roman" w:hAnsi="Times New Roman"/>
          <w:sz w:val="24"/>
          <w:szCs w:val="24"/>
        </w:rPr>
        <w:t xml:space="preserve">uz </w:t>
      </w:r>
      <w:r w:rsidR="00AD5E3B" w:rsidRPr="00CE366F">
        <w:rPr>
          <w:rFonts w:ascii="Times New Roman" w:hAnsi="Times New Roman"/>
          <w:bCs/>
          <w:sz w:val="24"/>
          <w:szCs w:val="24"/>
        </w:rPr>
        <w:t>Pretendentu</w:t>
      </w:r>
      <w:r w:rsidR="00AD5E3B" w:rsidRPr="00CE366F">
        <w:rPr>
          <w:rFonts w:ascii="Times New Roman" w:hAnsi="Times New Roman"/>
          <w:bCs/>
          <w:iCs/>
          <w:sz w:val="24"/>
          <w:szCs w:val="24"/>
        </w:rPr>
        <w:t xml:space="preserve"> </w:t>
      </w:r>
      <w:r w:rsidR="00AD5E3B" w:rsidRPr="00CE366F">
        <w:rPr>
          <w:rFonts w:ascii="Times New Roman" w:hAnsi="Times New Roman"/>
          <w:bCs/>
          <w:sz w:val="24"/>
          <w:szCs w:val="24"/>
        </w:rPr>
        <w:t>(</w:t>
      </w:r>
      <w:r w:rsidR="00AD5E3B" w:rsidRPr="00CE366F">
        <w:rPr>
          <w:rFonts w:ascii="Times New Roman" w:hAnsi="Times New Roman"/>
          <w:bCs/>
          <w:i/>
          <w:sz w:val="24"/>
          <w:szCs w:val="24"/>
          <w:u w:val="single"/>
        </w:rPr>
        <w:t>Pretendenta nosaukums</w:t>
      </w:r>
      <w:r w:rsidR="00AD5E3B" w:rsidRPr="00CE366F">
        <w:rPr>
          <w:rFonts w:ascii="Times New Roman" w:hAnsi="Times New Roman"/>
          <w:bCs/>
          <w:sz w:val="24"/>
          <w:szCs w:val="24"/>
        </w:rPr>
        <w:t xml:space="preserve">) neattiecas </w:t>
      </w:r>
      <w:r w:rsidR="00AD5E3B" w:rsidRPr="00CE366F">
        <w:rPr>
          <w:rFonts w:ascii="Times New Roman" w:hAnsi="Times New Roman"/>
          <w:bCs/>
          <w:sz w:val="24"/>
          <w:szCs w:val="24"/>
          <w:lang w:eastAsia="zh-CN"/>
        </w:rPr>
        <w:t xml:space="preserve">Publisko iepirkumu likuma 42.panta otrās daļas 1., 2., 3., 4. un 11.punktā minētie izslēgšanas iemesli </w:t>
      </w:r>
      <w:r w:rsidR="00AD5E3B" w:rsidRPr="00CE366F">
        <w:rPr>
          <w:rFonts w:ascii="Times New Roman" w:hAnsi="Times New Roman"/>
          <w:bCs/>
          <w:sz w:val="24"/>
          <w:szCs w:val="24"/>
        </w:rPr>
        <w:t>un gadījumi, kas minēti Starptautisko un Latvijas Republikas nacionālo sankciju likuma 11.</w:t>
      </w:r>
      <w:r w:rsidR="00AD5E3B" w:rsidRPr="00CE366F">
        <w:rPr>
          <w:rFonts w:ascii="Times New Roman" w:hAnsi="Times New Roman"/>
          <w:bCs/>
          <w:sz w:val="24"/>
          <w:szCs w:val="24"/>
          <w:vertAlign w:val="superscript"/>
        </w:rPr>
        <w:t>1</w:t>
      </w:r>
      <w:r w:rsidR="00AD5E3B" w:rsidRPr="00CE366F">
        <w:rPr>
          <w:rFonts w:ascii="Times New Roman" w:hAnsi="Times New Roman"/>
          <w:bCs/>
          <w:sz w:val="24"/>
          <w:szCs w:val="24"/>
        </w:rPr>
        <w:t xml:space="preserve"> panta pirmajā daļā;</w:t>
      </w:r>
    </w:p>
    <w:p w14:paraId="1FF9B543" w14:textId="2968BB17" w:rsidR="00C92861" w:rsidRPr="00CE366F" w:rsidRDefault="00C92861" w:rsidP="00CB5F22">
      <w:pPr>
        <w:keepNext/>
        <w:keepLines/>
        <w:widowControl w:val="0"/>
        <w:tabs>
          <w:tab w:val="left" w:pos="720"/>
        </w:tabs>
        <w:rPr>
          <w:rFonts w:ascii="Times New Roman" w:eastAsia="Times New Roman" w:hAnsi="Times New Roman"/>
          <w:sz w:val="24"/>
          <w:szCs w:val="24"/>
          <w:lang w:eastAsia="zh-CN"/>
        </w:rPr>
      </w:pPr>
      <w:r w:rsidRPr="00CE366F">
        <w:rPr>
          <w:rFonts w:ascii="Times New Roman" w:eastAsia="Times New Roman" w:hAnsi="Times New Roman"/>
          <w:sz w:val="24"/>
          <w:szCs w:val="24"/>
          <w:lang w:eastAsia="zh-CN"/>
        </w:rPr>
        <w:t xml:space="preserve">2.2. </w:t>
      </w:r>
      <w:r w:rsidR="00102A7E" w:rsidRPr="00CE366F">
        <w:rPr>
          <w:rFonts w:ascii="Times New Roman" w:hAnsi="Times New Roman"/>
          <w:sz w:val="24"/>
          <w:szCs w:val="24"/>
          <w:lang w:eastAsia="zh-CN"/>
        </w:rPr>
        <w:t>piedāvājums ir izstrādāts neatkarīgi</w:t>
      </w:r>
      <w:r w:rsidR="00102A7E" w:rsidRPr="00CE366F">
        <w:rPr>
          <w:rFonts w:ascii="Times New Roman" w:hAnsi="Times New Roman"/>
          <w:sz w:val="24"/>
          <w:szCs w:val="24"/>
        </w:rPr>
        <w:t xml:space="preserve"> un nekādā veidā neesam ieinteresēti nevienā citā piedāvājumā, kas iesniegts šajā Iepirkuma procedūrā</w:t>
      </w:r>
      <w:r w:rsidRPr="00CE366F">
        <w:rPr>
          <w:rFonts w:ascii="Times New Roman" w:eastAsia="Times New Roman" w:hAnsi="Times New Roman"/>
          <w:sz w:val="24"/>
          <w:szCs w:val="24"/>
          <w:lang w:eastAsia="zh-CN"/>
        </w:rPr>
        <w:t>;</w:t>
      </w:r>
    </w:p>
    <w:p w14:paraId="49AB8B07" w14:textId="782461EA" w:rsidR="00C92861" w:rsidRPr="00CE366F" w:rsidRDefault="00C92861" w:rsidP="00CB5F22">
      <w:pPr>
        <w:rPr>
          <w:rFonts w:ascii="Times New Roman" w:eastAsia="Times New Roman" w:hAnsi="Times New Roman"/>
          <w:sz w:val="24"/>
          <w:szCs w:val="24"/>
          <w:lang w:eastAsia="zh-CN"/>
        </w:rPr>
      </w:pPr>
      <w:r w:rsidRPr="00CE366F">
        <w:rPr>
          <w:rFonts w:ascii="Times New Roman" w:eastAsia="Times New Roman" w:hAnsi="Times New Roman"/>
          <w:sz w:val="24"/>
          <w:szCs w:val="24"/>
          <w:lang w:eastAsia="zh-CN"/>
        </w:rPr>
        <w:t xml:space="preserve">2.3. </w:t>
      </w:r>
      <w:r w:rsidR="00102A7E" w:rsidRPr="00CE366F">
        <w:rPr>
          <w:rFonts w:ascii="Times New Roman" w:hAnsi="Times New Roman"/>
          <w:sz w:val="24"/>
          <w:szCs w:val="24"/>
        </w:rPr>
        <w:t>nav tādu apstākļu, kuri liegtu mums piedalīties Iepirkumā un pildīt Iepirkuma nolikumā un Tehniskajā specifikācijā norādītās prasības</w:t>
      </w:r>
      <w:r w:rsidRPr="00CE366F">
        <w:rPr>
          <w:rFonts w:ascii="Times New Roman" w:eastAsia="Arial Unicode MS" w:hAnsi="Times New Roman"/>
          <w:sz w:val="24"/>
          <w:szCs w:val="24"/>
        </w:rPr>
        <w:t>;</w:t>
      </w:r>
    </w:p>
    <w:p w14:paraId="55017484" w14:textId="30137F02" w:rsidR="00C92861" w:rsidRPr="00CE366F" w:rsidRDefault="00EA4336" w:rsidP="00CB5F22">
      <w:pPr>
        <w:rPr>
          <w:rFonts w:ascii="Times New Roman" w:eastAsia="Times New Roman" w:hAnsi="Times New Roman"/>
          <w:sz w:val="24"/>
          <w:szCs w:val="24"/>
          <w:lang w:eastAsia="zh-CN"/>
        </w:rPr>
      </w:pPr>
      <w:r w:rsidRPr="00CE366F">
        <w:rPr>
          <w:rFonts w:ascii="Times New Roman" w:eastAsia="Times New Roman" w:hAnsi="Times New Roman"/>
          <w:sz w:val="24"/>
          <w:szCs w:val="24"/>
          <w:lang w:eastAsia="zh-CN"/>
        </w:rPr>
        <w:t xml:space="preserve">2.4. </w:t>
      </w:r>
      <w:r w:rsidR="00C92861" w:rsidRPr="00CE366F">
        <w:rPr>
          <w:rFonts w:ascii="Times New Roman" w:eastAsia="Times New Roman" w:hAnsi="Times New Roman"/>
          <w:sz w:val="24"/>
          <w:szCs w:val="24"/>
          <w:lang w:eastAsia="zh-CN"/>
        </w:rPr>
        <w:t xml:space="preserve">ir iepazinies ar </w:t>
      </w:r>
      <w:r w:rsidR="00AD5E3B" w:rsidRPr="00CE366F">
        <w:rPr>
          <w:rFonts w:ascii="Times New Roman" w:eastAsia="Times New Roman" w:hAnsi="Times New Roman"/>
          <w:sz w:val="24"/>
          <w:szCs w:val="24"/>
          <w:lang w:eastAsia="zh-CN"/>
        </w:rPr>
        <w:t>I</w:t>
      </w:r>
      <w:r w:rsidR="00C92861" w:rsidRPr="00CE366F">
        <w:rPr>
          <w:rFonts w:ascii="Times New Roman" w:eastAsia="Times New Roman" w:hAnsi="Times New Roman"/>
          <w:sz w:val="24"/>
          <w:szCs w:val="24"/>
          <w:lang w:eastAsia="zh-CN"/>
        </w:rPr>
        <w:t>epirkuma nolikumu pretendentiem, Tehnisko specifikāciju un apņemas ievērot to prasības;</w:t>
      </w:r>
    </w:p>
    <w:p w14:paraId="33DFD827" w14:textId="41E0E9A0" w:rsidR="00C92861" w:rsidRPr="00CE366F" w:rsidRDefault="00C92861" w:rsidP="00CB5F22">
      <w:pPr>
        <w:rPr>
          <w:rFonts w:ascii="Times New Roman" w:eastAsia="Times New Roman" w:hAnsi="Times New Roman"/>
          <w:sz w:val="24"/>
          <w:szCs w:val="24"/>
          <w:lang w:eastAsia="zh-CN"/>
        </w:rPr>
      </w:pPr>
      <w:r w:rsidRPr="00CE366F">
        <w:rPr>
          <w:rFonts w:ascii="Times New Roman" w:eastAsia="Times New Roman" w:hAnsi="Times New Roman"/>
          <w:sz w:val="24"/>
          <w:szCs w:val="24"/>
          <w:lang w:eastAsia="zh-CN"/>
        </w:rPr>
        <w:t>2.</w:t>
      </w:r>
      <w:r w:rsidR="00EA4336" w:rsidRPr="00CE366F">
        <w:rPr>
          <w:rFonts w:ascii="Times New Roman" w:eastAsia="Times New Roman" w:hAnsi="Times New Roman"/>
          <w:sz w:val="24"/>
          <w:szCs w:val="24"/>
          <w:lang w:eastAsia="zh-CN"/>
        </w:rPr>
        <w:t>5</w:t>
      </w:r>
      <w:r w:rsidRPr="00CE366F">
        <w:rPr>
          <w:rFonts w:ascii="Times New Roman" w:eastAsia="Times New Roman" w:hAnsi="Times New Roman"/>
          <w:sz w:val="24"/>
          <w:szCs w:val="24"/>
          <w:lang w:eastAsia="zh-CN"/>
        </w:rPr>
        <w:t xml:space="preserve">. </w:t>
      </w:r>
      <w:r w:rsidRPr="00CE366F">
        <w:rPr>
          <w:rFonts w:ascii="Times New Roman" w:hAnsi="Times New Roman"/>
          <w:sz w:val="24"/>
          <w:szCs w:val="24"/>
        </w:rPr>
        <w:t xml:space="preserve">ja piedāvājums tiks pieņemts, mēs apņemamies nodrošināt Iepirkuma nolikumā pretendentiem </w:t>
      </w:r>
      <w:r w:rsidRPr="00CE366F">
        <w:rPr>
          <w:rFonts w:ascii="Times New Roman" w:eastAsia="Times New Roman" w:hAnsi="Times New Roman"/>
          <w:sz w:val="24"/>
          <w:szCs w:val="24"/>
          <w:lang w:eastAsia="lv-LV"/>
        </w:rPr>
        <w:t xml:space="preserve">Tehniskajā specifikācijā noteiktās prasības un slēgt </w:t>
      </w:r>
      <w:r w:rsidR="00A6193B" w:rsidRPr="00CE366F">
        <w:rPr>
          <w:rFonts w:ascii="Times New Roman" w:eastAsia="Times New Roman" w:hAnsi="Times New Roman"/>
          <w:sz w:val="24"/>
          <w:szCs w:val="24"/>
          <w:lang w:eastAsia="lv-LV"/>
        </w:rPr>
        <w:t>I</w:t>
      </w:r>
      <w:r w:rsidRPr="00CE366F">
        <w:rPr>
          <w:rFonts w:ascii="Times New Roman" w:eastAsia="Times New Roman" w:hAnsi="Times New Roman"/>
          <w:sz w:val="24"/>
          <w:szCs w:val="24"/>
          <w:lang w:eastAsia="lv-LV"/>
        </w:rPr>
        <w:t>epirkuma līgumu;</w:t>
      </w:r>
    </w:p>
    <w:p w14:paraId="58660F79" w14:textId="0D69176C" w:rsidR="00C92861" w:rsidRPr="00CE366F" w:rsidRDefault="00C92861" w:rsidP="00CB5F22">
      <w:pPr>
        <w:rPr>
          <w:rFonts w:ascii="Times New Roman" w:eastAsia="Times New Roman" w:hAnsi="Times New Roman"/>
          <w:sz w:val="24"/>
          <w:szCs w:val="24"/>
          <w:lang w:eastAsia="lv-LV"/>
        </w:rPr>
      </w:pPr>
      <w:r w:rsidRPr="00CE366F">
        <w:rPr>
          <w:rFonts w:ascii="Times New Roman" w:eastAsia="Times New Roman" w:hAnsi="Times New Roman"/>
          <w:sz w:val="24"/>
          <w:szCs w:val="24"/>
          <w:lang w:eastAsia="zh-CN"/>
        </w:rPr>
        <w:t xml:space="preserve">2.6. </w:t>
      </w:r>
      <w:r w:rsidRPr="00CE366F">
        <w:rPr>
          <w:rFonts w:ascii="Times New Roman" w:eastAsia="Times New Roman" w:hAnsi="Times New Roman"/>
          <w:sz w:val="24"/>
          <w:szCs w:val="24"/>
          <w:lang w:eastAsia="lv-LV"/>
        </w:rPr>
        <w:t>piekrīt personas datu apstrādei Iepirkuma veikšanai un Iepirkuma dokumentu glabāšanai;</w:t>
      </w:r>
    </w:p>
    <w:p w14:paraId="5E6C723E" w14:textId="77777777" w:rsidR="00C92861" w:rsidRPr="00CE366F" w:rsidRDefault="00C92861" w:rsidP="00CB5F22">
      <w:pPr>
        <w:rPr>
          <w:rFonts w:ascii="Times New Roman" w:eastAsia="Times New Roman" w:hAnsi="Times New Roman"/>
          <w:sz w:val="24"/>
          <w:szCs w:val="24"/>
          <w:lang w:eastAsia="lv-LV"/>
        </w:rPr>
      </w:pPr>
      <w:r w:rsidRPr="00CE366F">
        <w:rPr>
          <w:rFonts w:ascii="Times New Roman" w:eastAsia="Times New Roman" w:hAnsi="Times New Roman"/>
          <w:sz w:val="24"/>
          <w:szCs w:val="24"/>
          <w:lang w:eastAsia="lv-LV"/>
        </w:rPr>
        <w:t xml:space="preserve">2.7. </w:t>
      </w:r>
      <w:r w:rsidRPr="00CE366F">
        <w:rPr>
          <w:rFonts w:ascii="Times New Roman" w:eastAsia="SimSun" w:hAnsi="Times New Roman"/>
          <w:sz w:val="24"/>
          <w:szCs w:val="24"/>
        </w:rPr>
        <w:t>no Pasūtītāja saņemtie personas dati tiks apstrādāti saskaņā ar piemērojamajiem ārējiem normatīvajiem aktiem, kas regulē personas datu apstrādi un aizsardzību;</w:t>
      </w:r>
    </w:p>
    <w:p w14:paraId="016793D6" w14:textId="77777777" w:rsidR="00C92861" w:rsidRPr="00CE366F" w:rsidRDefault="00C92861" w:rsidP="00CB5F22">
      <w:pPr>
        <w:rPr>
          <w:rFonts w:ascii="Times New Roman" w:eastAsia="Times New Roman" w:hAnsi="Times New Roman"/>
          <w:sz w:val="24"/>
          <w:szCs w:val="24"/>
          <w:lang w:eastAsia="zh-CN"/>
        </w:rPr>
      </w:pPr>
      <w:r w:rsidRPr="00CE366F">
        <w:rPr>
          <w:rFonts w:ascii="Times New Roman" w:eastAsia="Times New Roman" w:hAnsi="Times New Roman"/>
          <w:sz w:val="24"/>
          <w:szCs w:val="24"/>
          <w:lang w:eastAsia="lv-LV"/>
        </w:rPr>
        <w:t xml:space="preserve">2.8. </w:t>
      </w:r>
      <w:r w:rsidRPr="00CE366F">
        <w:rPr>
          <w:rFonts w:ascii="Times New Roman" w:hAnsi="Times New Roman"/>
          <w:sz w:val="24"/>
          <w:szCs w:val="24"/>
        </w:rPr>
        <w:t>piedāvājumā ir iekļautas visas izmaksas, kas saistītas ar pakalpojumu sniegšanu;</w:t>
      </w:r>
    </w:p>
    <w:p w14:paraId="25CBD44C" w14:textId="278AC7CA" w:rsidR="00A16ABD" w:rsidRPr="00CE366F" w:rsidRDefault="00C92861" w:rsidP="00CB5F22">
      <w:pPr>
        <w:pStyle w:val="naisf"/>
        <w:keepLines/>
        <w:widowControl w:val="0"/>
        <w:tabs>
          <w:tab w:val="num" w:pos="1437"/>
        </w:tabs>
        <w:spacing w:before="0" w:after="0"/>
        <w:rPr>
          <w:szCs w:val="24"/>
          <w:lang w:val="lv-LV" w:eastAsia="zh-CN"/>
        </w:rPr>
      </w:pPr>
      <w:r w:rsidRPr="00CE366F">
        <w:rPr>
          <w:szCs w:val="24"/>
          <w:lang w:val="lv-LV" w:eastAsia="zh-CN"/>
        </w:rPr>
        <w:t xml:space="preserve">2.9. visas </w:t>
      </w:r>
      <w:r w:rsidR="00102A7E" w:rsidRPr="00CE366F">
        <w:rPr>
          <w:szCs w:val="24"/>
          <w:lang w:val="lv-LV" w:eastAsia="zh-CN"/>
        </w:rPr>
        <w:t>ie</w:t>
      </w:r>
      <w:r w:rsidRPr="00CE366F">
        <w:rPr>
          <w:szCs w:val="24"/>
          <w:lang w:val="lv-LV" w:eastAsia="zh-CN"/>
        </w:rPr>
        <w:t>sniegtās ziņas ir patiesas.</w:t>
      </w:r>
    </w:p>
    <w:p w14:paraId="49579647" w14:textId="5D086300" w:rsidR="007F26EA" w:rsidRPr="00CE366F" w:rsidRDefault="00CB5F22" w:rsidP="007F26EA">
      <w:pPr>
        <w:keepLines/>
        <w:widowControl w:val="0"/>
        <w:contextualSpacing/>
        <w:rPr>
          <w:rFonts w:ascii="Times New Roman" w:hAnsi="Times New Roman"/>
          <w:b/>
          <w:sz w:val="24"/>
          <w:szCs w:val="24"/>
          <w:lang w:eastAsia="lv-LV"/>
        </w:rPr>
      </w:pPr>
      <w:r w:rsidRPr="00CE366F">
        <w:rPr>
          <w:rFonts w:ascii="Times New Roman" w:eastAsia="Times New Roman" w:hAnsi="Times New Roman"/>
          <w:sz w:val="24"/>
          <w:szCs w:val="24"/>
          <w:lang w:eastAsia="lv-LV"/>
        </w:rPr>
        <w:t>3</w:t>
      </w:r>
      <w:r w:rsidR="007F26EA" w:rsidRPr="00CE366F">
        <w:rPr>
          <w:rFonts w:ascii="Times New Roman" w:eastAsia="Times New Roman" w:hAnsi="Times New Roman"/>
          <w:sz w:val="24"/>
          <w:szCs w:val="24"/>
          <w:lang w:eastAsia="lv-LV"/>
        </w:rPr>
        <w:t>.</w:t>
      </w:r>
      <w:r w:rsidR="007F26EA" w:rsidRPr="00CE366F">
        <w:rPr>
          <w:rFonts w:ascii="Times New Roman" w:eastAsia="Times New Roman" w:hAnsi="Times New Roman"/>
          <w:b/>
          <w:sz w:val="24"/>
          <w:szCs w:val="24"/>
          <w:lang w:eastAsia="lv-LV"/>
        </w:rPr>
        <w:t xml:space="preserve"> </w:t>
      </w:r>
      <w:r w:rsidR="00C65B46" w:rsidRPr="00CE366F">
        <w:rPr>
          <w:rFonts w:ascii="Times New Roman" w:hAnsi="Times New Roman"/>
          <w:bCs/>
          <w:sz w:val="24"/>
          <w:szCs w:val="24"/>
        </w:rPr>
        <w:t xml:space="preserve">Informējam, ka mūsu uzņēmums atbilst mazā </w:t>
      </w:r>
      <w:r w:rsidR="00C65B46" w:rsidRPr="00CE366F">
        <w:rPr>
          <w:rFonts w:ascii="Times New Roman" w:hAnsi="Times New Roman"/>
          <w:bCs/>
          <w:sz w:val="24"/>
          <w:szCs w:val="24"/>
          <w:vertAlign w:val="superscript"/>
        </w:rPr>
        <w:footnoteReference w:id="3"/>
      </w:r>
      <w:r w:rsidR="00C65B46" w:rsidRPr="00CE366F">
        <w:rPr>
          <w:rFonts w:ascii="Times New Roman" w:hAnsi="Times New Roman"/>
          <w:bCs/>
          <w:sz w:val="24"/>
          <w:szCs w:val="24"/>
        </w:rPr>
        <w:t xml:space="preserve"> / vidējā </w:t>
      </w:r>
      <w:r w:rsidR="00C65B46" w:rsidRPr="00CE366F">
        <w:rPr>
          <w:rFonts w:ascii="Times New Roman" w:hAnsi="Times New Roman"/>
          <w:bCs/>
          <w:sz w:val="24"/>
          <w:szCs w:val="24"/>
          <w:vertAlign w:val="superscript"/>
        </w:rPr>
        <w:footnoteReference w:id="4"/>
      </w:r>
      <w:r w:rsidR="00C65B46" w:rsidRPr="00CE366F">
        <w:rPr>
          <w:rFonts w:ascii="Times New Roman" w:hAnsi="Times New Roman"/>
          <w:bCs/>
          <w:sz w:val="24"/>
          <w:szCs w:val="24"/>
        </w:rPr>
        <w:t xml:space="preserve"> </w:t>
      </w:r>
      <w:r w:rsidR="00C65B46" w:rsidRPr="00CE366F">
        <w:rPr>
          <w:rFonts w:ascii="Times New Roman" w:hAnsi="Times New Roman"/>
          <w:bCs/>
          <w:i/>
          <w:iCs/>
          <w:sz w:val="24"/>
          <w:szCs w:val="24"/>
        </w:rPr>
        <w:t xml:space="preserve">(nevajadzīgo svītrot) </w:t>
      </w:r>
      <w:r w:rsidR="00C65B46" w:rsidRPr="00CE366F">
        <w:rPr>
          <w:rFonts w:ascii="Times New Roman" w:hAnsi="Times New Roman"/>
          <w:bCs/>
          <w:sz w:val="24"/>
          <w:szCs w:val="24"/>
        </w:rPr>
        <w:t>uzņēmuma statusam.</w:t>
      </w:r>
    </w:p>
    <w:p w14:paraId="0A216A5D" w14:textId="77777777" w:rsidR="00221F49" w:rsidRDefault="00221F49" w:rsidP="00857F96">
      <w:pPr>
        <w:keepLines/>
        <w:widowControl w:val="0"/>
        <w:spacing w:line="360" w:lineRule="auto"/>
        <w:ind w:left="425"/>
        <w:rPr>
          <w:rFonts w:ascii="Times New Roman" w:hAnsi="Times New Roman"/>
          <w:sz w:val="24"/>
          <w:szCs w:val="24"/>
        </w:rPr>
      </w:pPr>
    </w:p>
    <w:p w14:paraId="19F7CB6A" w14:textId="5A79B4FE" w:rsidR="00857F96" w:rsidRPr="00CE366F" w:rsidRDefault="00857F96" w:rsidP="00857F96">
      <w:pPr>
        <w:keepLines/>
        <w:widowControl w:val="0"/>
        <w:spacing w:line="360" w:lineRule="auto"/>
        <w:ind w:left="425"/>
        <w:rPr>
          <w:rFonts w:ascii="Times New Roman" w:hAnsi="Times New Roman"/>
          <w:sz w:val="24"/>
          <w:szCs w:val="24"/>
        </w:rPr>
      </w:pPr>
      <w:r w:rsidRPr="00CE366F">
        <w:rPr>
          <w:rFonts w:ascii="Times New Roman" w:hAnsi="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480488" w:rsidRPr="00CE366F" w14:paraId="28C0D445" w14:textId="77777777" w:rsidTr="00857F96">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1579EFB8" w14:textId="6796A373" w:rsidR="007F26EA" w:rsidRPr="00CE366F" w:rsidRDefault="007F26EA" w:rsidP="00857F96">
            <w:pPr>
              <w:jc w:val="center"/>
              <w:rPr>
                <w:rFonts w:ascii="Times New Roman" w:eastAsia="Times New Roman" w:hAnsi="Times New Roman"/>
                <w:b/>
                <w:sz w:val="24"/>
                <w:szCs w:val="24"/>
              </w:rPr>
            </w:pPr>
            <w:r w:rsidRPr="00CE366F">
              <w:rPr>
                <w:rFonts w:ascii="Times New Roman" w:eastAsia="Times New Roman" w:hAnsi="Times New Roman"/>
                <w:b/>
                <w:sz w:val="24"/>
                <w:szCs w:val="24"/>
                <w:lang w:eastAsia="lv-LV"/>
              </w:rPr>
              <w:t>Vārds, uzvārds</w:t>
            </w:r>
            <w:r w:rsidR="00857F96" w:rsidRPr="00CE366F">
              <w:rPr>
                <w:rFonts w:ascii="Times New Roman" w:eastAsia="Times New Roman" w:hAnsi="Times New Roman"/>
                <w:b/>
                <w:sz w:val="24"/>
                <w:szCs w:val="24"/>
                <w:lang w:eastAsia="lv-LV"/>
              </w:rPr>
              <w:t>, amats</w:t>
            </w:r>
          </w:p>
        </w:tc>
        <w:tc>
          <w:tcPr>
            <w:tcW w:w="6658" w:type="dxa"/>
            <w:tcBorders>
              <w:top w:val="single" w:sz="6" w:space="0" w:color="auto"/>
              <w:left w:val="single" w:sz="6" w:space="0" w:color="auto"/>
              <w:bottom w:val="single" w:sz="4" w:space="0" w:color="auto"/>
              <w:right w:val="single" w:sz="6" w:space="0" w:color="auto"/>
            </w:tcBorders>
          </w:tcPr>
          <w:p w14:paraId="01EE29A8" w14:textId="77777777" w:rsidR="007F26EA" w:rsidRPr="00CE366F" w:rsidRDefault="007F26EA" w:rsidP="007F26EA">
            <w:pPr>
              <w:rPr>
                <w:rFonts w:ascii="Times New Roman" w:eastAsia="Times New Roman" w:hAnsi="Times New Roman"/>
                <w:sz w:val="24"/>
                <w:szCs w:val="24"/>
              </w:rPr>
            </w:pPr>
          </w:p>
        </w:tc>
      </w:tr>
    </w:tbl>
    <w:p w14:paraId="2D205A7F" w14:textId="38DDF73C" w:rsidR="00695BF2" w:rsidRPr="00CE366F" w:rsidRDefault="00041F93" w:rsidP="00C25474">
      <w:pPr>
        <w:jc w:val="right"/>
        <w:rPr>
          <w:rFonts w:ascii="Times New Roman" w:hAnsi="Times New Roman"/>
          <w:b/>
          <w:sz w:val="24"/>
          <w:szCs w:val="24"/>
        </w:rPr>
      </w:pPr>
      <w:r w:rsidRPr="00CE366F">
        <w:rPr>
          <w:rFonts w:ascii="Times New Roman" w:hAnsi="Times New Roman"/>
          <w:b/>
          <w:sz w:val="24"/>
          <w:szCs w:val="24"/>
        </w:rPr>
        <w:br w:type="page"/>
      </w:r>
      <w:r w:rsidR="00695BF2" w:rsidRPr="00CE366F">
        <w:rPr>
          <w:rFonts w:ascii="Times New Roman" w:hAnsi="Times New Roman"/>
          <w:b/>
          <w:sz w:val="24"/>
          <w:szCs w:val="24"/>
        </w:rPr>
        <w:lastRenderedPageBreak/>
        <w:t>3. pielikums</w:t>
      </w:r>
    </w:p>
    <w:p w14:paraId="4D3C861D" w14:textId="23C35D7E" w:rsidR="00695BF2" w:rsidRPr="00CE366F" w:rsidRDefault="00695BF2" w:rsidP="00695BF2">
      <w:pPr>
        <w:pStyle w:val="Nosaukums"/>
        <w:jc w:val="right"/>
        <w:outlineLvl w:val="0"/>
        <w:rPr>
          <w:b/>
        </w:rPr>
      </w:pPr>
      <w:r w:rsidRPr="00CE366F">
        <w:rPr>
          <w:b/>
        </w:rPr>
        <w:t>Nr. P</w:t>
      </w:r>
      <w:r w:rsidR="0052445C" w:rsidRPr="00CE366F">
        <w:rPr>
          <w:b/>
        </w:rPr>
        <w:t>OSSESSOR</w:t>
      </w:r>
      <w:r w:rsidRPr="00CE366F">
        <w:rPr>
          <w:b/>
        </w:rPr>
        <w:t>/20</w:t>
      </w:r>
      <w:r w:rsidR="00E878EC" w:rsidRPr="00CE366F">
        <w:rPr>
          <w:b/>
        </w:rPr>
        <w:t>2</w:t>
      </w:r>
      <w:r w:rsidR="00C65B46" w:rsidRPr="00CE366F">
        <w:rPr>
          <w:b/>
        </w:rPr>
        <w:t>4/</w:t>
      </w:r>
      <w:r w:rsidR="00FF07E2">
        <w:rPr>
          <w:b/>
        </w:rPr>
        <w:t>21</w:t>
      </w:r>
    </w:p>
    <w:p w14:paraId="25F1E76B" w14:textId="77777777" w:rsidR="00695BF2" w:rsidRPr="00CE366F" w:rsidRDefault="00695BF2" w:rsidP="00695BF2">
      <w:pPr>
        <w:pStyle w:val="Nosaukums"/>
        <w:jc w:val="right"/>
        <w:outlineLvl w:val="0"/>
        <w:rPr>
          <w:b/>
        </w:rPr>
      </w:pPr>
    </w:p>
    <w:p w14:paraId="1AF571A6" w14:textId="3043037C" w:rsidR="005D1D3B" w:rsidRPr="00CE366F" w:rsidRDefault="005D1D3B" w:rsidP="005D1D3B">
      <w:pPr>
        <w:jc w:val="center"/>
        <w:rPr>
          <w:rFonts w:ascii="Times New Roman" w:eastAsia="Times New Roman" w:hAnsi="Times New Roman"/>
          <w:b/>
          <w:sz w:val="24"/>
          <w:szCs w:val="24"/>
          <w:lang w:eastAsia="lv-LV"/>
        </w:rPr>
      </w:pPr>
      <w:r w:rsidRPr="00CE366F">
        <w:rPr>
          <w:rFonts w:ascii="Times New Roman" w:eastAsia="Times New Roman" w:hAnsi="Times New Roman"/>
          <w:b/>
          <w:sz w:val="24"/>
          <w:szCs w:val="24"/>
          <w:lang w:eastAsia="lv-LV"/>
        </w:rPr>
        <w:t>TEHNISKAIS UN FINANŠU PIEDĀVĀJUMS</w:t>
      </w:r>
    </w:p>
    <w:p w14:paraId="731D97AB" w14:textId="77777777" w:rsidR="005D1D3B" w:rsidRPr="00CE366F" w:rsidRDefault="005D1D3B" w:rsidP="005D1D3B">
      <w:pPr>
        <w:jc w:val="center"/>
        <w:rPr>
          <w:rFonts w:ascii="Times New Roman" w:hAnsi="Times New Roman"/>
          <w:b/>
          <w:sz w:val="24"/>
          <w:szCs w:val="24"/>
        </w:rPr>
      </w:pPr>
      <w:r w:rsidRPr="00CE366F">
        <w:rPr>
          <w:rFonts w:ascii="Times New Roman" w:hAnsi="Times New Roman"/>
          <w:b/>
          <w:sz w:val="24"/>
          <w:szCs w:val="24"/>
        </w:rPr>
        <w:t>“</w:t>
      </w:r>
      <w:r w:rsidRPr="00CE366F">
        <w:rPr>
          <w:rFonts w:ascii="Times New Roman" w:eastAsia="Times New Roman" w:hAnsi="Times New Roman"/>
          <w:b/>
          <w:sz w:val="24"/>
          <w:szCs w:val="24"/>
          <w:lang w:eastAsia="lv-LV"/>
        </w:rPr>
        <w:t xml:space="preserve">SIA “Publisko aktīvu pārvaldītājs Possessor” </w:t>
      </w:r>
      <w:r w:rsidRPr="00CE366F">
        <w:rPr>
          <w:rFonts w:ascii="Times New Roman" w:hAnsi="Times New Roman"/>
          <w:b/>
          <w:sz w:val="24"/>
          <w:szCs w:val="24"/>
        </w:rPr>
        <w:t>darbinieku veselības apdrošināšana”</w:t>
      </w:r>
    </w:p>
    <w:p w14:paraId="3AA2888F" w14:textId="2EDD6CDC" w:rsidR="005D1D3B" w:rsidRPr="00CE366F" w:rsidRDefault="005D1D3B" w:rsidP="005D1D3B">
      <w:pPr>
        <w:pStyle w:val="Nosaukums"/>
        <w:outlineLvl w:val="0"/>
        <w:rPr>
          <w:b/>
          <w:szCs w:val="24"/>
          <w:lang w:eastAsia="lv-LV"/>
        </w:rPr>
      </w:pPr>
      <w:r w:rsidRPr="00CE366F">
        <w:rPr>
          <w:b/>
          <w:szCs w:val="24"/>
          <w:lang w:eastAsia="lv-LV"/>
        </w:rPr>
        <w:t>Iepirkuma identifikācijas Nr.</w:t>
      </w:r>
      <w:r w:rsidR="00C65B46" w:rsidRPr="00CE366F">
        <w:rPr>
          <w:b/>
          <w:szCs w:val="24"/>
          <w:lang w:eastAsia="lv-LV"/>
        </w:rPr>
        <w:t xml:space="preserve"> </w:t>
      </w:r>
      <w:r w:rsidRPr="00CE366F">
        <w:rPr>
          <w:b/>
          <w:szCs w:val="24"/>
          <w:lang w:eastAsia="lv-LV"/>
        </w:rPr>
        <w:t>POSSESSOR/202</w:t>
      </w:r>
      <w:r w:rsidR="00C65B46" w:rsidRPr="00CE366F">
        <w:rPr>
          <w:b/>
          <w:szCs w:val="24"/>
          <w:lang w:eastAsia="lv-LV"/>
        </w:rPr>
        <w:t>4/</w:t>
      </w:r>
      <w:r w:rsidR="00FF07E2">
        <w:rPr>
          <w:b/>
          <w:szCs w:val="24"/>
          <w:lang w:eastAsia="lv-LV"/>
        </w:rPr>
        <w:t>21</w:t>
      </w:r>
    </w:p>
    <w:p w14:paraId="6CDA16AB" w14:textId="05A4884C" w:rsidR="005D1D3B" w:rsidRPr="00CE366F" w:rsidRDefault="005D1D3B" w:rsidP="005D1D3B">
      <w:pPr>
        <w:pStyle w:val="Nosaukums"/>
        <w:outlineLvl w:val="0"/>
        <w:rPr>
          <w:b/>
          <w:color w:val="FF0000"/>
          <w:szCs w:val="24"/>
          <w:lang w:eastAsia="lv-LV"/>
        </w:rPr>
      </w:pPr>
    </w:p>
    <w:p w14:paraId="2BEE5BEF" w14:textId="77777777" w:rsidR="00837CF8" w:rsidRPr="00C06AD5" w:rsidRDefault="00837CF8" w:rsidP="00837CF8">
      <w:pPr>
        <w:ind w:firstLine="720"/>
        <w:rPr>
          <w:rFonts w:ascii="Times New Roman" w:hAnsi="Times New Roman"/>
        </w:rPr>
      </w:pPr>
      <w:r w:rsidRPr="00CE366F">
        <w:rPr>
          <w:rFonts w:ascii="Times New Roman" w:hAnsi="Times New Roman"/>
          <w:sz w:val="24"/>
          <w:szCs w:val="24"/>
        </w:rPr>
        <w:t xml:space="preserve">SIA “Publisko aktīvu pārvaldītājs Possessor” darbinieku veselības apdrošināšana atbilstoši normatīvo aktu prasībām un </w:t>
      </w:r>
      <w:r w:rsidRPr="00CE366F">
        <w:rPr>
          <w:rFonts w:ascii="Times New Roman" w:eastAsia="Times New Roman" w:hAnsi="Times New Roman"/>
          <w:sz w:val="24"/>
          <w:szCs w:val="24"/>
        </w:rPr>
        <w:t xml:space="preserve">Apdrošināšanas programma </w:t>
      </w:r>
      <w:r w:rsidRPr="00CE366F">
        <w:rPr>
          <w:rFonts w:ascii="Times New Roman" w:eastAsia="Times New Roman" w:hAnsi="Times New Roman"/>
          <w:sz w:val="24"/>
          <w:szCs w:val="24"/>
          <w:lang w:eastAsia="lv-LV"/>
        </w:rPr>
        <w:t>saskaņā ar Tehniskās specifikācijas (Iepirkuma nolikuma 1.pielikums)</w:t>
      </w:r>
      <w:r w:rsidRPr="00CE366F">
        <w:rPr>
          <w:rFonts w:ascii="Times New Roman" w:eastAsia="Times New Roman" w:hAnsi="Times New Roman"/>
          <w:sz w:val="24"/>
          <w:szCs w:val="24"/>
        </w:rPr>
        <w:t xml:space="preserve"> </w:t>
      </w:r>
      <w:r w:rsidRPr="00CE366F">
        <w:rPr>
          <w:rFonts w:ascii="Times New Roman" w:hAnsi="Times New Roman"/>
          <w:sz w:val="24"/>
          <w:szCs w:val="24"/>
        </w:rPr>
        <w:t>prasībām:</w:t>
      </w:r>
    </w:p>
    <w:p w14:paraId="7249A8E0" w14:textId="77777777" w:rsidR="00837CF8" w:rsidRPr="00C06AD5" w:rsidRDefault="00837CF8" w:rsidP="00837CF8">
      <w:pPr>
        <w:rPr>
          <w:rFonts w:ascii="Times New Roman" w:hAnsi="Times New Roman"/>
        </w:rPr>
      </w:pPr>
    </w:p>
    <w:tbl>
      <w:tblPr>
        <w:tblW w:w="9356" w:type="dxa"/>
        <w:tblInd w:w="-5" w:type="dxa"/>
        <w:tblLook w:val="04A0" w:firstRow="1" w:lastRow="0" w:firstColumn="1" w:lastColumn="0" w:noHBand="0" w:noVBand="1"/>
      </w:tblPr>
      <w:tblGrid>
        <w:gridCol w:w="883"/>
        <w:gridCol w:w="6924"/>
        <w:gridCol w:w="1549"/>
      </w:tblGrid>
      <w:tr w:rsidR="00837CF8" w:rsidRPr="00C06AD5" w14:paraId="2248A99E" w14:textId="77777777" w:rsidTr="00C65B46">
        <w:trPr>
          <w:trHeight w:val="510"/>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09D67" w14:textId="77777777" w:rsidR="00837CF8" w:rsidRPr="00C06AD5" w:rsidRDefault="00837CF8" w:rsidP="00837CF8">
            <w:pPr>
              <w:jc w:val="center"/>
              <w:rPr>
                <w:rFonts w:ascii="Times New Roman" w:eastAsia="Times New Roman" w:hAnsi="Times New Roman"/>
                <w:b/>
                <w:bCs/>
                <w:lang w:eastAsia="en-GB"/>
              </w:rPr>
            </w:pPr>
            <w:proofErr w:type="spellStart"/>
            <w:r w:rsidRPr="00C06AD5">
              <w:rPr>
                <w:rFonts w:ascii="Times New Roman" w:eastAsia="Times New Roman" w:hAnsi="Times New Roman"/>
                <w:b/>
                <w:bCs/>
                <w:lang w:eastAsia="en-GB"/>
              </w:rPr>
              <w:t>Nr.p.k</w:t>
            </w:r>
            <w:proofErr w:type="spellEnd"/>
            <w:r w:rsidRPr="00C06AD5">
              <w:rPr>
                <w:rFonts w:ascii="Times New Roman" w:eastAsia="Times New Roman" w:hAnsi="Times New Roman"/>
                <w:b/>
                <w:bCs/>
                <w:lang w:eastAsia="en-GB"/>
              </w:rPr>
              <w:t xml:space="preserve">. </w:t>
            </w:r>
          </w:p>
        </w:tc>
        <w:tc>
          <w:tcPr>
            <w:tcW w:w="6924" w:type="dxa"/>
            <w:tcBorders>
              <w:top w:val="single" w:sz="4" w:space="0" w:color="auto"/>
              <w:left w:val="nil"/>
              <w:bottom w:val="single" w:sz="4" w:space="0" w:color="auto"/>
              <w:right w:val="single" w:sz="4" w:space="0" w:color="auto"/>
            </w:tcBorders>
            <w:shd w:val="clear" w:color="auto" w:fill="auto"/>
            <w:vAlign w:val="center"/>
            <w:hideMark/>
          </w:tcPr>
          <w:p w14:paraId="5A032DFE" w14:textId="3190A5BD" w:rsidR="00837CF8" w:rsidRPr="00C06AD5" w:rsidRDefault="00837CF8" w:rsidP="00837CF8">
            <w:pPr>
              <w:jc w:val="center"/>
              <w:rPr>
                <w:rFonts w:ascii="Times New Roman" w:eastAsia="Times New Roman" w:hAnsi="Times New Roman"/>
                <w:b/>
                <w:bCs/>
                <w:lang w:eastAsia="en-GB"/>
              </w:rPr>
            </w:pPr>
            <w:r w:rsidRPr="00C06AD5">
              <w:rPr>
                <w:rFonts w:ascii="Times New Roman" w:eastAsia="Times New Roman" w:hAnsi="Times New Roman"/>
                <w:b/>
                <w:bCs/>
                <w:lang w:eastAsia="en-GB"/>
              </w:rPr>
              <w:t>Tehniskās specifikācijas prasības un vērtējamās apdrošinājuma summas/limiti</w:t>
            </w:r>
            <w:r w:rsidR="008B7432" w:rsidRPr="00C06AD5">
              <w:rPr>
                <w:rStyle w:val="Vresatsauce"/>
                <w:rFonts w:ascii="Times New Roman" w:eastAsia="Times New Roman" w:hAnsi="Times New Roman"/>
                <w:b/>
                <w:bCs/>
                <w:lang w:eastAsia="en-GB"/>
              </w:rPr>
              <w:footnoteReference w:id="5"/>
            </w: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47083E3E" w14:textId="77777777" w:rsidR="00837CF8" w:rsidRPr="00C06AD5" w:rsidRDefault="00837CF8" w:rsidP="00837CF8">
            <w:pPr>
              <w:jc w:val="center"/>
              <w:rPr>
                <w:rFonts w:ascii="Times New Roman" w:eastAsia="Times New Roman" w:hAnsi="Times New Roman"/>
                <w:b/>
                <w:bCs/>
                <w:lang w:eastAsia="en-GB"/>
              </w:rPr>
            </w:pPr>
            <w:r w:rsidRPr="00C06AD5">
              <w:rPr>
                <w:rFonts w:ascii="Times New Roman" w:eastAsia="Times New Roman" w:hAnsi="Times New Roman"/>
                <w:b/>
                <w:bCs/>
                <w:lang w:eastAsia="en-GB"/>
              </w:rPr>
              <w:t>Pretendenta atbilstība un piedāvājuma papildinājumi</w:t>
            </w:r>
          </w:p>
        </w:tc>
      </w:tr>
      <w:tr w:rsidR="00837CF8" w:rsidRPr="00C06AD5" w14:paraId="4A0A65EF" w14:textId="77777777" w:rsidTr="00C65B46">
        <w:trPr>
          <w:trHeight w:val="510"/>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589FC4C0" w14:textId="77777777" w:rsidR="00837CF8" w:rsidRPr="00C06AD5" w:rsidRDefault="00837CF8" w:rsidP="00D12A30">
            <w:pPr>
              <w:jc w:val="center"/>
              <w:rPr>
                <w:rFonts w:ascii="Times New Roman" w:eastAsia="Times New Roman" w:hAnsi="Times New Roman"/>
                <w:lang w:eastAsia="en-GB"/>
              </w:rPr>
            </w:pPr>
            <w:r w:rsidRPr="00C06AD5">
              <w:rPr>
                <w:rFonts w:ascii="Times New Roman" w:eastAsia="Times New Roman" w:hAnsi="Times New Roman"/>
                <w:lang w:eastAsia="en-GB"/>
              </w:rPr>
              <w:t>1.</w:t>
            </w:r>
          </w:p>
        </w:tc>
        <w:tc>
          <w:tcPr>
            <w:tcW w:w="6924" w:type="dxa"/>
            <w:tcBorders>
              <w:top w:val="single" w:sz="4" w:space="0" w:color="auto"/>
              <w:left w:val="nil"/>
              <w:bottom w:val="single" w:sz="4" w:space="0" w:color="auto"/>
              <w:right w:val="single" w:sz="4" w:space="0" w:color="auto"/>
            </w:tcBorders>
            <w:shd w:val="clear" w:color="auto" w:fill="auto"/>
            <w:vAlign w:val="center"/>
          </w:tcPr>
          <w:p w14:paraId="044BD5FE" w14:textId="2723869C" w:rsidR="00837CF8" w:rsidRPr="00C06AD5" w:rsidRDefault="00837CF8" w:rsidP="00837CF8">
            <w:pPr>
              <w:rPr>
                <w:rFonts w:ascii="Times New Roman" w:eastAsia="Times New Roman" w:hAnsi="Times New Roman"/>
                <w:b/>
                <w:bCs/>
                <w:lang w:eastAsia="en-GB"/>
              </w:rPr>
            </w:pPr>
            <w:r w:rsidRPr="00C06AD5">
              <w:rPr>
                <w:rFonts w:ascii="Times New Roman" w:hAnsi="Times New Roman"/>
                <w:lang w:eastAsia="lv-LV"/>
              </w:rPr>
              <w:t xml:space="preserve">Pretendentam ir jānodrošina Pasūtītāja visu darbinieku (turpmāk – Apdrošinātās personas) veselības apdrošināšana visā Latvijas Republikas teritorijā, </w:t>
            </w:r>
            <w:r w:rsidR="000F422D" w:rsidRPr="00C06AD5">
              <w:rPr>
                <w:rStyle w:val="Izclums"/>
                <w:rFonts w:ascii="Times New Roman" w:hAnsi="Times New Roman"/>
                <w:i w:val="0"/>
                <w:iCs w:val="0"/>
              </w:rPr>
              <w:t>24</w:t>
            </w:r>
            <w:r w:rsidR="000F422D" w:rsidRPr="00C06AD5">
              <w:rPr>
                <w:rFonts w:ascii="Times New Roman" w:hAnsi="Times New Roman"/>
              </w:rPr>
              <w:t>/7 (</w:t>
            </w:r>
            <w:r w:rsidR="000F422D" w:rsidRPr="00C06AD5">
              <w:rPr>
                <w:rStyle w:val="Izclums"/>
                <w:rFonts w:ascii="Times New Roman" w:hAnsi="Times New Roman"/>
              </w:rPr>
              <w:t>divdesmit četras stundas diennaktī</w:t>
            </w:r>
            <w:r w:rsidR="000F422D" w:rsidRPr="00C06AD5">
              <w:rPr>
                <w:rFonts w:ascii="Times New Roman" w:hAnsi="Times New Roman"/>
              </w:rPr>
              <w:t> </w:t>
            </w:r>
            <w:r w:rsidR="000F422D" w:rsidRPr="00C06AD5">
              <w:rPr>
                <w:rFonts w:ascii="Times New Roman" w:hAnsi="Times New Roman"/>
                <w:i/>
                <w:iCs/>
              </w:rPr>
              <w:t>septiņas dienas nedēļā</w:t>
            </w:r>
            <w:r w:rsidR="00221F49" w:rsidRPr="00C06AD5">
              <w:rPr>
                <w:rFonts w:ascii="Times New Roman" w:hAnsi="Times New Roman"/>
              </w:rPr>
              <w:t>),</w:t>
            </w:r>
            <w:r w:rsidRPr="00C06AD5">
              <w:rPr>
                <w:rFonts w:ascii="Times New Roman" w:hAnsi="Times New Roman"/>
                <w:lang w:eastAsia="lv-LV"/>
              </w:rPr>
              <w:t xml:space="preserve"> bez ierobežojumiem nodrošinot brīvu ārstniecības iestāžu izvēli.</w:t>
            </w:r>
          </w:p>
        </w:tc>
        <w:tc>
          <w:tcPr>
            <w:tcW w:w="1549" w:type="dxa"/>
            <w:tcBorders>
              <w:top w:val="single" w:sz="4" w:space="0" w:color="auto"/>
              <w:left w:val="nil"/>
              <w:bottom w:val="single" w:sz="4" w:space="0" w:color="auto"/>
              <w:right w:val="single" w:sz="4" w:space="0" w:color="auto"/>
            </w:tcBorders>
            <w:shd w:val="clear" w:color="auto" w:fill="auto"/>
            <w:vAlign w:val="center"/>
          </w:tcPr>
          <w:p w14:paraId="6C5D1563" w14:textId="77777777" w:rsidR="00837CF8" w:rsidRPr="00C06AD5" w:rsidRDefault="00837CF8" w:rsidP="00837CF8">
            <w:pPr>
              <w:jc w:val="center"/>
              <w:rPr>
                <w:rFonts w:ascii="Times New Roman" w:eastAsia="Times New Roman" w:hAnsi="Times New Roman"/>
                <w:b/>
                <w:bCs/>
                <w:lang w:eastAsia="en-GB"/>
              </w:rPr>
            </w:pPr>
            <w:r w:rsidRPr="00C06AD5">
              <w:rPr>
                <w:rFonts w:ascii="Times New Roman" w:eastAsia="Times New Roman" w:hAnsi="Times New Roman"/>
                <w:lang w:eastAsia="en-GB"/>
              </w:rPr>
              <w:t>Jā/Nē</w:t>
            </w:r>
          </w:p>
        </w:tc>
      </w:tr>
      <w:tr w:rsidR="00837CF8" w:rsidRPr="00C06AD5" w14:paraId="5A7CB723" w14:textId="77777777" w:rsidTr="00C65B46">
        <w:trPr>
          <w:trHeight w:val="510"/>
        </w:trPr>
        <w:tc>
          <w:tcPr>
            <w:tcW w:w="883" w:type="dxa"/>
            <w:tcBorders>
              <w:top w:val="single" w:sz="4" w:space="0" w:color="auto"/>
              <w:left w:val="single" w:sz="4" w:space="0" w:color="auto"/>
              <w:bottom w:val="single" w:sz="4" w:space="0" w:color="auto"/>
              <w:right w:val="single" w:sz="4" w:space="0" w:color="auto"/>
            </w:tcBorders>
            <w:shd w:val="clear" w:color="auto" w:fill="D9D9D9"/>
            <w:vAlign w:val="center"/>
          </w:tcPr>
          <w:p w14:paraId="0BF55C1E" w14:textId="77777777" w:rsidR="00837CF8" w:rsidRPr="00C06AD5" w:rsidRDefault="00837CF8" w:rsidP="00D12A30">
            <w:pPr>
              <w:jc w:val="center"/>
              <w:rPr>
                <w:rFonts w:ascii="Times New Roman" w:eastAsia="Times New Roman" w:hAnsi="Times New Roman"/>
                <w:lang w:eastAsia="en-GB"/>
              </w:rPr>
            </w:pPr>
            <w:r w:rsidRPr="00C06AD5">
              <w:rPr>
                <w:rFonts w:ascii="Times New Roman" w:eastAsia="Times New Roman" w:hAnsi="Times New Roman"/>
                <w:lang w:eastAsia="en-GB"/>
              </w:rPr>
              <w:t>2.</w:t>
            </w:r>
          </w:p>
        </w:tc>
        <w:tc>
          <w:tcPr>
            <w:tcW w:w="6924" w:type="dxa"/>
            <w:tcBorders>
              <w:top w:val="single" w:sz="4" w:space="0" w:color="auto"/>
              <w:left w:val="nil"/>
              <w:bottom w:val="single" w:sz="4" w:space="0" w:color="auto"/>
              <w:right w:val="single" w:sz="4" w:space="0" w:color="auto"/>
            </w:tcBorders>
            <w:shd w:val="clear" w:color="auto" w:fill="D9D9D9"/>
            <w:vAlign w:val="center"/>
          </w:tcPr>
          <w:p w14:paraId="5EDB99A7" w14:textId="77777777" w:rsidR="00837CF8" w:rsidRPr="00C06AD5" w:rsidRDefault="00837CF8" w:rsidP="00837CF8">
            <w:pPr>
              <w:rPr>
                <w:rFonts w:ascii="Times New Roman" w:hAnsi="Times New Roman"/>
                <w:lang w:eastAsia="lv-LV"/>
              </w:rPr>
            </w:pPr>
            <w:r w:rsidRPr="00C06AD5">
              <w:rPr>
                <w:rFonts w:ascii="Times New Roman" w:hAnsi="Times New Roman"/>
                <w:lang w:eastAsia="lv-LV"/>
              </w:rPr>
              <w:t>Atbilstoši Pasūtītāja izvirzītajām minimālajām prasībām Pretendentam ir jāgarantē sekojoša apdrošināšanas līguma funkcionalitāte:</w:t>
            </w:r>
          </w:p>
        </w:tc>
        <w:tc>
          <w:tcPr>
            <w:tcW w:w="1549" w:type="dxa"/>
            <w:tcBorders>
              <w:top w:val="single" w:sz="4" w:space="0" w:color="auto"/>
              <w:left w:val="nil"/>
              <w:bottom w:val="single" w:sz="4" w:space="0" w:color="auto"/>
              <w:right w:val="single" w:sz="4" w:space="0" w:color="auto"/>
            </w:tcBorders>
            <w:shd w:val="clear" w:color="auto" w:fill="D9D9D9"/>
            <w:vAlign w:val="center"/>
          </w:tcPr>
          <w:p w14:paraId="29A282B2" w14:textId="77777777" w:rsidR="00837CF8" w:rsidRPr="00C06AD5" w:rsidRDefault="00837CF8" w:rsidP="00837CF8">
            <w:pPr>
              <w:jc w:val="center"/>
              <w:rPr>
                <w:rFonts w:ascii="Times New Roman" w:eastAsia="Times New Roman" w:hAnsi="Times New Roman"/>
                <w:lang w:eastAsia="en-GB"/>
              </w:rPr>
            </w:pPr>
          </w:p>
        </w:tc>
      </w:tr>
      <w:tr w:rsidR="00837CF8" w:rsidRPr="00C06AD5" w14:paraId="5DB835E3" w14:textId="77777777" w:rsidTr="00C65B46">
        <w:trPr>
          <w:trHeight w:val="465"/>
        </w:trPr>
        <w:tc>
          <w:tcPr>
            <w:tcW w:w="883" w:type="dxa"/>
            <w:tcBorders>
              <w:top w:val="nil"/>
              <w:left w:val="single" w:sz="4" w:space="0" w:color="auto"/>
              <w:bottom w:val="single" w:sz="4" w:space="0" w:color="auto"/>
              <w:right w:val="single" w:sz="4" w:space="0" w:color="auto"/>
            </w:tcBorders>
            <w:shd w:val="clear" w:color="auto" w:fill="auto"/>
            <w:noWrap/>
            <w:hideMark/>
          </w:tcPr>
          <w:p w14:paraId="7D8A96B3" w14:textId="77777777" w:rsidR="00837CF8" w:rsidRPr="00C06AD5" w:rsidRDefault="00837CF8" w:rsidP="00D12A30">
            <w:pPr>
              <w:jc w:val="center"/>
              <w:rPr>
                <w:rFonts w:ascii="Times New Roman" w:eastAsia="Times New Roman" w:hAnsi="Times New Roman"/>
                <w:lang w:eastAsia="en-GB"/>
              </w:rPr>
            </w:pPr>
            <w:r w:rsidRPr="00C06AD5">
              <w:rPr>
                <w:rFonts w:ascii="Times New Roman" w:eastAsia="Times New Roman" w:hAnsi="Times New Roman"/>
                <w:lang w:eastAsia="en-GB"/>
              </w:rPr>
              <w:t>2.1.</w:t>
            </w:r>
          </w:p>
        </w:tc>
        <w:tc>
          <w:tcPr>
            <w:tcW w:w="6924" w:type="dxa"/>
            <w:tcBorders>
              <w:top w:val="nil"/>
              <w:left w:val="nil"/>
              <w:bottom w:val="single" w:sz="4" w:space="0" w:color="auto"/>
              <w:right w:val="single" w:sz="4" w:space="0" w:color="auto"/>
            </w:tcBorders>
            <w:shd w:val="clear" w:color="auto" w:fill="auto"/>
            <w:hideMark/>
          </w:tcPr>
          <w:p w14:paraId="48C43AD3" w14:textId="1B86118B" w:rsidR="00837CF8" w:rsidRPr="00C06AD5" w:rsidRDefault="00837CF8" w:rsidP="00837CF8">
            <w:pPr>
              <w:rPr>
                <w:rFonts w:ascii="Times New Roman" w:eastAsia="Times New Roman" w:hAnsi="Times New Roman"/>
                <w:lang w:eastAsia="en-GB"/>
              </w:rPr>
            </w:pPr>
            <w:r w:rsidRPr="00C06AD5">
              <w:rPr>
                <w:rFonts w:ascii="Times New Roman" w:hAnsi="Times New Roman"/>
                <w:lang w:eastAsia="lv-LV"/>
              </w:rPr>
              <w:t xml:space="preserve">Pretendentam ir jānodrošina tiešus bezskaidras naudas norēķinus par minimālajās prasībās norādīto veselības aprūpes pakalpojumu saņemšanu Pretendenta </w:t>
            </w:r>
            <w:proofErr w:type="spellStart"/>
            <w:r w:rsidRPr="00C06AD5">
              <w:rPr>
                <w:rFonts w:ascii="Times New Roman" w:hAnsi="Times New Roman"/>
                <w:lang w:eastAsia="lv-LV"/>
              </w:rPr>
              <w:t>līgumorganizācijās</w:t>
            </w:r>
            <w:proofErr w:type="spellEnd"/>
            <w:r w:rsidRPr="00C06AD5">
              <w:rPr>
                <w:rFonts w:ascii="Times New Roman" w:hAnsi="Times New Roman"/>
                <w:lang w:eastAsia="lv-LV"/>
              </w:rPr>
              <w:t>, uzrādot veselības apdrošināšanas individuālo plastikāta karti (</w:t>
            </w:r>
            <w:r w:rsidR="000F422D" w:rsidRPr="00C06AD5">
              <w:rPr>
                <w:rFonts w:ascii="Times New Roman" w:hAnsi="Times New Roman"/>
                <w:lang w:eastAsia="lv-LV"/>
              </w:rPr>
              <w:t xml:space="preserve">bez papildus maksas </w:t>
            </w:r>
            <w:r w:rsidRPr="00C06AD5">
              <w:rPr>
                <w:rFonts w:ascii="Times New Roman" w:hAnsi="Times New Roman"/>
                <w:lang w:eastAsia="lv-LV"/>
              </w:rPr>
              <w:t xml:space="preserve">pēc pieprasījuma nodrošinot to izsniegšanu ne vairāk kā 20% no Apdrošināto personu skaita) vai veselības apdrošināšanas kartes </w:t>
            </w:r>
            <w:proofErr w:type="spellStart"/>
            <w:r w:rsidRPr="00C06AD5">
              <w:rPr>
                <w:rFonts w:ascii="Times New Roman" w:hAnsi="Times New Roman"/>
                <w:lang w:eastAsia="lv-LV"/>
              </w:rPr>
              <w:t>vizualizāciju</w:t>
            </w:r>
            <w:proofErr w:type="spellEnd"/>
            <w:r w:rsidRPr="00C06AD5">
              <w:rPr>
                <w:rFonts w:ascii="Times New Roman" w:hAnsi="Times New Roman"/>
                <w:lang w:eastAsia="lv-LV"/>
              </w:rPr>
              <w:t xml:space="preserve"> mobilā viedtālruņa aplikācijā (turpmāk – veselības apdrošināšanas karte);</w:t>
            </w:r>
          </w:p>
        </w:tc>
        <w:tc>
          <w:tcPr>
            <w:tcW w:w="1549" w:type="dxa"/>
            <w:tcBorders>
              <w:top w:val="nil"/>
              <w:left w:val="nil"/>
              <w:bottom w:val="single" w:sz="4" w:space="0" w:color="auto"/>
              <w:right w:val="single" w:sz="4" w:space="0" w:color="auto"/>
            </w:tcBorders>
            <w:shd w:val="clear" w:color="auto" w:fill="auto"/>
            <w:vAlign w:val="center"/>
            <w:hideMark/>
          </w:tcPr>
          <w:p w14:paraId="2B119CC7" w14:textId="77777777" w:rsidR="00837CF8" w:rsidRPr="00C06AD5" w:rsidRDefault="00837CF8" w:rsidP="00837CF8">
            <w:pPr>
              <w:jc w:val="center"/>
              <w:rPr>
                <w:rFonts w:ascii="Times New Roman" w:eastAsia="Times New Roman" w:hAnsi="Times New Roman"/>
                <w:lang w:eastAsia="en-GB"/>
              </w:rPr>
            </w:pPr>
            <w:r w:rsidRPr="00C06AD5">
              <w:rPr>
                <w:rFonts w:ascii="Times New Roman" w:eastAsia="Times New Roman" w:hAnsi="Times New Roman"/>
                <w:lang w:eastAsia="en-GB"/>
              </w:rPr>
              <w:t>Jā/Nē</w:t>
            </w:r>
          </w:p>
        </w:tc>
      </w:tr>
      <w:tr w:rsidR="00837CF8" w:rsidRPr="00C06AD5" w14:paraId="3F6978D3" w14:textId="77777777" w:rsidTr="00C65B46">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7EF83D1F" w14:textId="77777777" w:rsidR="00837CF8" w:rsidRPr="00C06AD5" w:rsidRDefault="00837CF8" w:rsidP="00D12A30">
            <w:pPr>
              <w:jc w:val="center"/>
              <w:rPr>
                <w:rFonts w:ascii="Times New Roman" w:eastAsia="Times New Roman" w:hAnsi="Times New Roman"/>
                <w:lang w:eastAsia="en-GB"/>
              </w:rPr>
            </w:pPr>
            <w:r w:rsidRPr="00C06AD5">
              <w:rPr>
                <w:rFonts w:ascii="Times New Roman" w:eastAsia="Times New Roman" w:hAnsi="Times New Roman"/>
                <w:lang w:eastAsia="en-GB"/>
              </w:rPr>
              <w:t>2.2.</w:t>
            </w:r>
          </w:p>
        </w:tc>
        <w:tc>
          <w:tcPr>
            <w:tcW w:w="6924" w:type="dxa"/>
            <w:tcBorders>
              <w:top w:val="nil"/>
              <w:left w:val="nil"/>
              <w:bottom w:val="single" w:sz="4" w:space="0" w:color="auto"/>
              <w:right w:val="single" w:sz="4" w:space="0" w:color="auto"/>
            </w:tcBorders>
            <w:shd w:val="clear" w:color="auto" w:fill="auto"/>
          </w:tcPr>
          <w:p w14:paraId="144DD18A" w14:textId="77777777" w:rsidR="00837CF8" w:rsidRPr="00C06AD5" w:rsidRDefault="00837CF8" w:rsidP="00837CF8">
            <w:pPr>
              <w:rPr>
                <w:rFonts w:ascii="Times New Roman" w:hAnsi="Times New Roman"/>
                <w:lang w:eastAsia="lv-LV"/>
              </w:rPr>
            </w:pPr>
            <w:r w:rsidRPr="00C06AD5">
              <w:rPr>
                <w:rFonts w:ascii="Times New Roman" w:hAnsi="Times New Roman"/>
                <w:lang w:eastAsia="lv-LV"/>
              </w:rPr>
              <w:t>Norēķini par veselības aprūpes pakalpojumu saņemšanu Latvijas Republikas normatīvajos aktos atbilstoši reģistrētās ārstniecības iestādēs, ar kurām Pretendentam nav noslēgti līgumi, tiek veikti iesniedzot Pretendentam atlīdzības pieteikumu, pievienojot norēķinu čekus vai kvītis elektroniski (turpmāk – Atlīdzības pieteikums);</w:t>
            </w:r>
          </w:p>
        </w:tc>
        <w:tc>
          <w:tcPr>
            <w:tcW w:w="1549" w:type="dxa"/>
            <w:tcBorders>
              <w:top w:val="nil"/>
              <w:left w:val="nil"/>
              <w:bottom w:val="single" w:sz="4" w:space="0" w:color="auto"/>
              <w:right w:val="single" w:sz="4" w:space="0" w:color="auto"/>
            </w:tcBorders>
            <w:shd w:val="clear" w:color="auto" w:fill="auto"/>
            <w:vAlign w:val="center"/>
          </w:tcPr>
          <w:p w14:paraId="086C579B" w14:textId="77777777" w:rsidR="00837CF8" w:rsidRPr="00C06AD5" w:rsidRDefault="00837CF8" w:rsidP="00837CF8">
            <w:pPr>
              <w:jc w:val="center"/>
              <w:rPr>
                <w:rFonts w:ascii="Times New Roman" w:eastAsia="Times New Roman" w:hAnsi="Times New Roman"/>
                <w:lang w:eastAsia="en-GB"/>
              </w:rPr>
            </w:pPr>
            <w:r w:rsidRPr="00C06AD5">
              <w:rPr>
                <w:rFonts w:ascii="Times New Roman" w:eastAsia="Times New Roman" w:hAnsi="Times New Roman"/>
                <w:lang w:eastAsia="en-GB"/>
              </w:rPr>
              <w:t>Jā/Nē</w:t>
            </w:r>
          </w:p>
        </w:tc>
      </w:tr>
      <w:tr w:rsidR="00837CF8" w:rsidRPr="00C06AD5" w14:paraId="570B882A" w14:textId="77777777" w:rsidTr="00C65B46">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4C4D143D" w14:textId="77777777" w:rsidR="00837CF8" w:rsidRPr="00C06AD5" w:rsidRDefault="00837CF8" w:rsidP="00D12A30">
            <w:pPr>
              <w:jc w:val="center"/>
              <w:rPr>
                <w:rFonts w:ascii="Times New Roman" w:eastAsia="Times New Roman" w:hAnsi="Times New Roman"/>
                <w:lang w:eastAsia="en-GB"/>
              </w:rPr>
            </w:pPr>
            <w:r w:rsidRPr="00C06AD5">
              <w:rPr>
                <w:rFonts w:ascii="Times New Roman" w:eastAsia="Times New Roman" w:hAnsi="Times New Roman"/>
                <w:lang w:eastAsia="en-GB"/>
              </w:rPr>
              <w:t>2.3.</w:t>
            </w:r>
          </w:p>
        </w:tc>
        <w:tc>
          <w:tcPr>
            <w:tcW w:w="6924" w:type="dxa"/>
            <w:tcBorders>
              <w:top w:val="nil"/>
              <w:left w:val="nil"/>
              <w:bottom w:val="single" w:sz="4" w:space="0" w:color="auto"/>
              <w:right w:val="single" w:sz="4" w:space="0" w:color="auto"/>
            </w:tcBorders>
            <w:shd w:val="clear" w:color="auto" w:fill="auto"/>
          </w:tcPr>
          <w:p w14:paraId="440E3CFB" w14:textId="2E108770" w:rsidR="00837CF8" w:rsidRPr="00C06AD5" w:rsidRDefault="00837CF8" w:rsidP="00837CF8">
            <w:pPr>
              <w:spacing w:after="60"/>
              <w:rPr>
                <w:rFonts w:ascii="Times New Roman" w:hAnsi="Times New Roman"/>
              </w:rPr>
            </w:pPr>
            <w:r w:rsidRPr="00C06AD5">
              <w:rPr>
                <w:rFonts w:ascii="Times New Roman" w:hAnsi="Times New Roman"/>
              </w:rPr>
              <w:t xml:space="preserve">Pretendentam ir jānodrošina </w:t>
            </w:r>
            <w:r w:rsidRPr="00C06AD5">
              <w:rPr>
                <w:rFonts w:ascii="Times New Roman" w:hAnsi="Times New Roman"/>
                <w:lang w:eastAsia="lv-LV"/>
              </w:rPr>
              <w:t>apdrošināšanas līgumā paredzēto veselības aprūpes pakalpojumu</w:t>
            </w:r>
            <w:r w:rsidRPr="00C06AD5">
              <w:rPr>
                <w:rFonts w:ascii="Times New Roman" w:hAnsi="Times New Roman"/>
              </w:rPr>
              <w:t xml:space="preserve"> saņemšana visās Pretendenta </w:t>
            </w:r>
            <w:proofErr w:type="spellStart"/>
            <w:r w:rsidRPr="00C06AD5">
              <w:rPr>
                <w:rFonts w:ascii="Times New Roman" w:hAnsi="Times New Roman"/>
              </w:rPr>
              <w:t>līgumorganizācijās</w:t>
            </w:r>
            <w:proofErr w:type="spellEnd"/>
            <w:r w:rsidRPr="00C06AD5">
              <w:rPr>
                <w:rFonts w:ascii="Times New Roman" w:hAnsi="Times New Roman"/>
                <w:lang w:eastAsia="lv-LV"/>
              </w:rPr>
              <w:t xml:space="preserve"> Latvijas Republikas teritorijā</w:t>
            </w:r>
            <w:r w:rsidRPr="00C06AD5">
              <w:rPr>
                <w:rFonts w:ascii="Times New Roman" w:hAnsi="Times New Roman"/>
              </w:rPr>
              <w:t>,</w:t>
            </w:r>
            <w:r w:rsidRPr="00C06AD5">
              <w:rPr>
                <w:rFonts w:ascii="Times New Roman" w:hAnsi="Times New Roman"/>
                <w:lang w:eastAsia="lv-LV"/>
              </w:rPr>
              <w:t xml:space="preserve"> kurus sniedz šī </w:t>
            </w:r>
            <w:proofErr w:type="spellStart"/>
            <w:r w:rsidRPr="00C06AD5">
              <w:rPr>
                <w:rFonts w:ascii="Times New Roman" w:hAnsi="Times New Roman"/>
                <w:lang w:eastAsia="lv-LV"/>
              </w:rPr>
              <w:t>līgumorganizācija</w:t>
            </w:r>
            <w:proofErr w:type="spellEnd"/>
            <w:r w:rsidRPr="00C06AD5">
              <w:rPr>
                <w:rFonts w:ascii="Times New Roman" w:hAnsi="Times New Roman"/>
              </w:rPr>
              <w:t xml:space="preserve">. Maksas ambulatorie pakalpojumi Pretendenta </w:t>
            </w:r>
            <w:proofErr w:type="spellStart"/>
            <w:r w:rsidRPr="00C06AD5">
              <w:rPr>
                <w:rFonts w:ascii="Times New Roman" w:hAnsi="Times New Roman"/>
              </w:rPr>
              <w:t>līgumorganizācijās</w:t>
            </w:r>
            <w:proofErr w:type="spellEnd"/>
            <w:r w:rsidRPr="00C06AD5">
              <w:rPr>
                <w:rFonts w:ascii="Times New Roman" w:hAnsi="Times New Roman"/>
              </w:rPr>
              <w:t xml:space="preserve"> tiek apmaksāti saskaņā ar apdrošināšanas programmas nosacījumiem, uzrādot veselības apdrošināšanas karti. </w:t>
            </w:r>
            <w:r w:rsidRPr="00C06AD5">
              <w:rPr>
                <w:rFonts w:ascii="Times New Roman" w:hAnsi="Times New Roman"/>
                <w:lang w:eastAsia="lv-LV"/>
              </w:rPr>
              <w:t>Veselības aprūpes p</w:t>
            </w:r>
            <w:r w:rsidRPr="00C06AD5">
              <w:rPr>
                <w:rFonts w:ascii="Times New Roman" w:hAnsi="Times New Roman"/>
              </w:rPr>
              <w:t xml:space="preserve">akalpojumu saņemšana ir jānodrošina  visās Latvijas </w:t>
            </w:r>
            <w:r w:rsidRPr="00C06AD5">
              <w:rPr>
                <w:rFonts w:ascii="Times New Roman" w:hAnsi="Times New Roman"/>
                <w:lang w:eastAsia="lv-LV"/>
              </w:rPr>
              <w:t>Republikas normatīvajos aktos atbilstoši reģistrētās ārstniecības iestādēs</w:t>
            </w:r>
            <w:r w:rsidRPr="00C06AD5">
              <w:rPr>
                <w:rFonts w:ascii="Times New Roman" w:hAnsi="Times New Roman"/>
              </w:rPr>
              <w:t xml:space="preserve"> neierobežojot reižu skaitu un periodiskumu. Ārpus Pretendenta </w:t>
            </w:r>
            <w:proofErr w:type="spellStart"/>
            <w:r w:rsidRPr="00C06AD5">
              <w:rPr>
                <w:rFonts w:ascii="Times New Roman" w:hAnsi="Times New Roman"/>
              </w:rPr>
              <w:t>līgumorganizācijām</w:t>
            </w:r>
            <w:proofErr w:type="spellEnd"/>
            <w:r w:rsidRPr="00C06AD5">
              <w:rPr>
                <w:rFonts w:ascii="Times New Roman" w:hAnsi="Times New Roman"/>
              </w:rPr>
              <w:t xml:space="preserve"> vai </w:t>
            </w:r>
            <w:proofErr w:type="spellStart"/>
            <w:r w:rsidRPr="00C06AD5">
              <w:rPr>
                <w:rFonts w:ascii="Times New Roman" w:hAnsi="Times New Roman"/>
              </w:rPr>
              <w:t>līgumorganizācijās</w:t>
            </w:r>
            <w:proofErr w:type="spellEnd"/>
            <w:r w:rsidRPr="00C06AD5">
              <w:rPr>
                <w:rFonts w:ascii="Times New Roman" w:hAnsi="Times New Roman"/>
              </w:rPr>
              <w:t xml:space="preserve"> nenopirktajiem pakalpojumiem (</w:t>
            </w:r>
            <w:proofErr w:type="spellStart"/>
            <w:r w:rsidRPr="00C06AD5">
              <w:rPr>
                <w:rFonts w:ascii="Times New Roman" w:hAnsi="Times New Roman"/>
              </w:rPr>
              <w:t>nelīgumorganizācijā</w:t>
            </w:r>
            <w:proofErr w:type="spellEnd"/>
            <w:r w:rsidRPr="00C06AD5">
              <w:rPr>
                <w:rFonts w:ascii="Times New Roman" w:hAnsi="Times New Roman"/>
              </w:rPr>
              <w:t>) maksas ambulatorie pakalpojumi tiek apmaksāti ne mazāk kā Pasūtītāja norādītajos limitos.</w:t>
            </w:r>
          </w:p>
          <w:p w14:paraId="71463456" w14:textId="77777777" w:rsidR="00837CF8" w:rsidRPr="00C06AD5" w:rsidRDefault="00837CF8" w:rsidP="00837CF8">
            <w:pPr>
              <w:spacing w:after="60"/>
              <w:rPr>
                <w:rFonts w:ascii="Times New Roman" w:hAnsi="Times New Roman"/>
              </w:rPr>
            </w:pPr>
            <w:r w:rsidRPr="00C06AD5">
              <w:rPr>
                <w:rFonts w:ascii="Times New Roman" w:hAnsi="Times New Roman"/>
              </w:rPr>
              <w:t xml:space="preserve">Piezīme: Garantijas vēstuļu izmantošana norēķiniem par </w:t>
            </w:r>
            <w:r w:rsidRPr="00C06AD5">
              <w:rPr>
                <w:rFonts w:ascii="Times New Roman" w:hAnsi="Times New Roman"/>
                <w:lang w:eastAsia="lv-LV"/>
              </w:rPr>
              <w:t xml:space="preserve">veselības aprūpes </w:t>
            </w:r>
            <w:r w:rsidRPr="00C06AD5">
              <w:rPr>
                <w:rFonts w:ascii="Times New Roman" w:hAnsi="Times New Roman"/>
              </w:rPr>
              <w:t>pakalpojumu nedrīkst aizkavēt medicīnisko pakalpojumu saņemšanas kārtību un nedrīkst būt par iemeslu, lai no Apdrošinātās personas tiktu pieprasīts vairāk medicīniskās dokumentācijas, nekā norēķinoties ar veselības apdrošināšanas kartēm. Ja ir noteikta stacionārā pakalpojuma iepriekšēja saskaņošana, tad papildus jau iepriekš noteiktajām prasībām, neveicot šādu stacionārā pakalpojuma saskaņojumu ar Pretendentu, Pretendents nedrīkst atteikt atlīdzību vai samazināt atlīdzību vairāk ne kā Pretendentam būtu bijis jāatlīdzina gadījumā, ja šāds stacionārais pakalpojums tiktu iepriekš saskaņots.</w:t>
            </w:r>
          </w:p>
        </w:tc>
        <w:tc>
          <w:tcPr>
            <w:tcW w:w="1549" w:type="dxa"/>
            <w:tcBorders>
              <w:top w:val="nil"/>
              <w:left w:val="nil"/>
              <w:bottom w:val="single" w:sz="4" w:space="0" w:color="auto"/>
              <w:right w:val="single" w:sz="4" w:space="0" w:color="auto"/>
            </w:tcBorders>
            <w:shd w:val="clear" w:color="auto" w:fill="auto"/>
            <w:vAlign w:val="center"/>
          </w:tcPr>
          <w:p w14:paraId="2D52A833" w14:textId="77777777" w:rsidR="00837CF8" w:rsidRPr="00C06AD5" w:rsidRDefault="00837CF8" w:rsidP="00837CF8">
            <w:pPr>
              <w:jc w:val="center"/>
              <w:rPr>
                <w:rFonts w:ascii="Times New Roman" w:eastAsia="Times New Roman" w:hAnsi="Times New Roman"/>
                <w:lang w:eastAsia="en-GB"/>
              </w:rPr>
            </w:pPr>
            <w:r w:rsidRPr="00C06AD5">
              <w:rPr>
                <w:rFonts w:ascii="Times New Roman" w:eastAsia="Times New Roman" w:hAnsi="Times New Roman"/>
                <w:lang w:eastAsia="en-GB"/>
              </w:rPr>
              <w:t>Jā/Nē</w:t>
            </w:r>
          </w:p>
        </w:tc>
      </w:tr>
      <w:tr w:rsidR="00837CF8" w:rsidRPr="00C06AD5" w14:paraId="3DA3E42B" w14:textId="77777777" w:rsidTr="00C65B46">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707392B7" w14:textId="77777777" w:rsidR="00837CF8" w:rsidRPr="00C06AD5" w:rsidRDefault="00837CF8" w:rsidP="00D12A30">
            <w:pPr>
              <w:jc w:val="center"/>
              <w:rPr>
                <w:rFonts w:ascii="Times New Roman" w:eastAsia="Times New Roman" w:hAnsi="Times New Roman"/>
                <w:lang w:eastAsia="en-GB"/>
              </w:rPr>
            </w:pPr>
            <w:r w:rsidRPr="00C06AD5">
              <w:rPr>
                <w:rFonts w:ascii="Times New Roman" w:eastAsia="Times New Roman" w:hAnsi="Times New Roman"/>
                <w:lang w:eastAsia="en-GB"/>
              </w:rPr>
              <w:lastRenderedPageBreak/>
              <w:t>2.4.</w:t>
            </w:r>
          </w:p>
        </w:tc>
        <w:tc>
          <w:tcPr>
            <w:tcW w:w="6924" w:type="dxa"/>
            <w:tcBorders>
              <w:top w:val="nil"/>
              <w:left w:val="nil"/>
              <w:bottom w:val="single" w:sz="4" w:space="0" w:color="auto"/>
              <w:right w:val="single" w:sz="4" w:space="0" w:color="auto"/>
            </w:tcBorders>
            <w:shd w:val="clear" w:color="auto" w:fill="auto"/>
          </w:tcPr>
          <w:p w14:paraId="1CD0600F" w14:textId="77777777" w:rsidR="00837CF8" w:rsidRPr="00C06AD5" w:rsidRDefault="00837CF8" w:rsidP="00837CF8">
            <w:pPr>
              <w:spacing w:after="60"/>
              <w:rPr>
                <w:rFonts w:ascii="Times New Roman" w:hAnsi="Times New Roman"/>
              </w:rPr>
            </w:pPr>
            <w:r w:rsidRPr="00C06AD5">
              <w:rPr>
                <w:rFonts w:ascii="Times New Roman" w:hAnsi="Times New Roman"/>
              </w:rPr>
              <w:t xml:space="preserve">Pretendenta piedāvājumā ietvertajiem veselības aprūpes programmās ietvertajiem pakalpojumiem (t.sk., arī gadījumos, ja apdrošināšanas segums nav spēkā pilnu apdrošināšanas periodu) jābūt pieejamiem pilnā apmērā sākot ar apdrošināšanas polises pirmo darbības dienu (t.sk., bez nogaidīšanas perioda) un visā tās darbības laikā, kā arī jānodrošina </w:t>
            </w:r>
            <w:r w:rsidRPr="00C06AD5">
              <w:rPr>
                <w:rFonts w:ascii="Times New Roman" w:hAnsi="Times New Roman"/>
                <w:lang w:eastAsia="lv-LV"/>
              </w:rPr>
              <w:t xml:space="preserve">veselības aprūpes </w:t>
            </w:r>
            <w:r w:rsidRPr="00C06AD5">
              <w:rPr>
                <w:rFonts w:ascii="Times New Roman" w:hAnsi="Times New Roman"/>
              </w:rPr>
              <w:t xml:space="preserve">pakalpojumi pirms apdrošināšanas perioda darbības sākuma diagnosticētām slimībām (t.sk., </w:t>
            </w:r>
            <w:proofErr w:type="spellStart"/>
            <w:r w:rsidRPr="00C06AD5">
              <w:rPr>
                <w:rFonts w:ascii="Times New Roman" w:hAnsi="Times New Roman"/>
              </w:rPr>
              <w:t>arodsaslimšanas</w:t>
            </w:r>
            <w:proofErr w:type="spellEnd"/>
            <w:r w:rsidRPr="00C06AD5">
              <w:rPr>
                <w:rFonts w:ascii="Times New Roman" w:hAnsi="Times New Roman"/>
              </w:rPr>
              <w:t>) un traumām (t.sk., traumas, kas iegūtas sporta vai fizisku aktivitāšu rezultātā).</w:t>
            </w:r>
          </w:p>
        </w:tc>
        <w:tc>
          <w:tcPr>
            <w:tcW w:w="1549" w:type="dxa"/>
            <w:tcBorders>
              <w:top w:val="nil"/>
              <w:left w:val="nil"/>
              <w:bottom w:val="single" w:sz="4" w:space="0" w:color="auto"/>
              <w:right w:val="single" w:sz="4" w:space="0" w:color="auto"/>
            </w:tcBorders>
            <w:shd w:val="clear" w:color="auto" w:fill="auto"/>
            <w:vAlign w:val="center"/>
          </w:tcPr>
          <w:p w14:paraId="0101D062" w14:textId="77777777" w:rsidR="00837CF8" w:rsidRPr="00C06AD5" w:rsidRDefault="00837CF8" w:rsidP="00837CF8">
            <w:pPr>
              <w:jc w:val="center"/>
              <w:rPr>
                <w:rFonts w:ascii="Times New Roman" w:eastAsia="Times New Roman" w:hAnsi="Times New Roman"/>
                <w:lang w:eastAsia="en-GB"/>
              </w:rPr>
            </w:pPr>
            <w:r w:rsidRPr="00C06AD5">
              <w:rPr>
                <w:rFonts w:ascii="Times New Roman" w:eastAsia="Times New Roman" w:hAnsi="Times New Roman"/>
                <w:lang w:eastAsia="en-GB"/>
              </w:rPr>
              <w:t>Jā/Nē</w:t>
            </w:r>
          </w:p>
        </w:tc>
      </w:tr>
      <w:tr w:rsidR="00EA64A9" w:rsidRPr="00C06AD5" w14:paraId="7564DEF6" w14:textId="77777777" w:rsidTr="00C65B46">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459DA767" w14:textId="25239EE4" w:rsidR="00EA64A9" w:rsidRPr="00EA64A9" w:rsidRDefault="00EA64A9" w:rsidP="00D12A30">
            <w:pPr>
              <w:jc w:val="center"/>
              <w:rPr>
                <w:rFonts w:ascii="Times New Roman" w:eastAsia="Times New Roman" w:hAnsi="Times New Roman"/>
                <w:lang w:eastAsia="en-GB"/>
              </w:rPr>
            </w:pPr>
            <w:r>
              <w:rPr>
                <w:rFonts w:ascii="Times New Roman" w:eastAsia="Times New Roman" w:hAnsi="Times New Roman"/>
                <w:lang w:eastAsia="en-GB"/>
              </w:rPr>
              <w:t>2.5.</w:t>
            </w:r>
          </w:p>
        </w:tc>
        <w:tc>
          <w:tcPr>
            <w:tcW w:w="6924" w:type="dxa"/>
            <w:tcBorders>
              <w:top w:val="nil"/>
              <w:left w:val="nil"/>
              <w:bottom w:val="single" w:sz="4" w:space="0" w:color="auto"/>
              <w:right w:val="single" w:sz="4" w:space="0" w:color="auto"/>
            </w:tcBorders>
            <w:shd w:val="clear" w:color="auto" w:fill="auto"/>
          </w:tcPr>
          <w:p w14:paraId="4C2BFAED" w14:textId="39CA72F0" w:rsidR="00EA64A9" w:rsidRPr="00EA64A9" w:rsidRDefault="00EA64A9" w:rsidP="00837CF8">
            <w:pPr>
              <w:spacing w:after="60"/>
              <w:rPr>
                <w:rFonts w:ascii="Times New Roman" w:hAnsi="Times New Roman"/>
              </w:rPr>
            </w:pPr>
            <w:bookmarkStart w:id="5" w:name="_Hlk163032646"/>
            <w:r w:rsidRPr="00EA64A9">
              <w:rPr>
                <w:rFonts w:ascii="Times New Roman" w:hAnsi="Times New Roman"/>
              </w:rPr>
              <w:t>Pretendents, veicot apdrošināšanas  atlīdzības izmaksu, neprasa apdrošinātajām personām jebkāda veida apliecinājumus par darba attiecību statusu.</w:t>
            </w:r>
            <w:bookmarkEnd w:id="5"/>
          </w:p>
        </w:tc>
        <w:tc>
          <w:tcPr>
            <w:tcW w:w="1549" w:type="dxa"/>
            <w:tcBorders>
              <w:top w:val="nil"/>
              <w:left w:val="nil"/>
              <w:bottom w:val="single" w:sz="4" w:space="0" w:color="auto"/>
              <w:right w:val="single" w:sz="4" w:space="0" w:color="auto"/>
            </w:tcBorders>
            <w:shd w:val="clear" w:color="auto" w:fill="auto"/>
            <w:vAlign w:val="center"/>
          </w:tcPr>
          <w:p w14:paraId="4E462E23" w14:textId="0D92BE29" w:rsidR="00EA64A9" w:rsidRPr="00C06AD5" w:rsidRDefault="00EA64A9" w:rsidP="00837CF8">
            <w:pPr>
              <w:jc w:val="center"/>
              <w:rPr>
                <w:rFonts w:ascii="Times New Roman" w:eastAsia="Times New Roman" w:hAnsi="Times New Roman"/>
                <w:lang w:eastAsia="en-GB"/>
              </w:rPr>
            </w:pPr>
            <w:r>
              <w:rPr>
                <w:rFonts w:ascii="Times New Roman" w:eastAsia="Times New Roman" w:hAnsi="Times New Roman"/>
                <w:lang w:eastAsia="en-GB"/>
              </w:rPr>
              <w:t>Jā/Nē</w:t>
            </w:r>
          </w:p>
        </w:tc>
      </w:tr>
      <w:tr w:rsidR="00837CF8" w:rsidRPr="00C06AD5" w14:paraId="7788ACDD" w14:textId="77777777" w:rsidTr="00C65B46">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537511AC" w14:textId="7B5BACE2" w:rsidR="00837CF8" w:rsidRPr="00C06AD5" w:rsidRDefault="00837CF8" w:rsidP="00D12A30">
            <w:pPr>
              <w:jc w:val="center"/>
              <w:rPr>
                <w:rFonts w:ascii="Times New Roman" w:eastAsia="Times New Roman" w:hAnsi="Times New Roman"/>
                <w:lang w:eastAsia="en-GB"/>
              </w:rPr>
            </w:pPr>
            <w:r w:rsidRPr="00C06AD5">
              <w:rPr>
                <w:rFonts w:ascii="Times New Roman" w:eastAsia="Times New Roman" w:hAnsi="Times New Roman"/>
                <w:lang w:eastAsia="en-GB"/>
              </w:rPr>
              <w:t>2.</w:t>
            </w:r>
            <w:r w:rsidR="00EA64A9">
              <w:rPr>
                <w:rFonts w:ascii="Times New Roman" w:eastAsia="Times New Roman" w:hAnsi="Times New Roman"/>
                <w:lang w:eastAsia="en-GB"/>
              </w:rPr>
              <w:t>6</w:t>
            </w:r>
            <w:r w:rsidRPr="00C06AD5">
              <w:rPr>
                <w:rFonts w:ascii="Times New Roman" w:eastAsia="Times New Roman" w:hAnsi="Times New Roman"/>
                <w:lang w:eastAsia="en-GB"/>
              </w:rPr>
              <w:t>.</w:t>
            </w:r>
          </w:p>
        </w:tc>
        <w:tc>
          <w:tcPr>
            <w:tcW w:w="6924" w:type="dxa"/>
            <w:tcBorders>
              <w:top w:val="nil"/>
              <w:left w:val="nil"/>
              <w:bottom w:val="single" w:sz="4" w:space="0" w:color="auto"/>
              <w:right w:val="single" w:sz="4" w:space="0" w:color="auto"/>
            </w:tcBorders>
            <w:shd w:val="clear" w:color="auto" w:fill="auto"/>
          </w:tcPr>
          <w:p w14:paraId="4D33E6CC" w14:textId="77777777" w:rsidR="00837CF8" w:rsidRPr="00C06AD5" w:rsidRDefault="00837CF8" w:rsidP="00837CF8">
            <w:pPr>
              <w:spacing w:after="60"/>
              <w:rPr>
                <w:rFonts w:ascii="Times New Roman" w:hAnsi="Times New Roman"/>
              </w:rPr>
            </w:pPr>
            <w:r w:rsidRPr="00C06AD5">
              <w:rPr>
                <w:rFonts w:ascii="Times New Roman" w:hAnsi="Times New Roman"/>
                <w:lang w:eastAsia="lv-LV"/>
              </w:rPr>
              <w:t>Pretendentam ir jānodrošina Apdrošinātajām personām apdrošināšanas polisē iekļauto maksas ambulatoro pakalpojumu pieejamība bez iepriekšēja saskaņojuma ar Pretendentu.</w:t>
            </w:r>
          </w:p>
        </w:tc>
        <w:tc>
          <w:tcPr>
            <w:tcW w:w="1549" w:type="dxa"/>
            <w:tcBorders>
              <w:top w:val="nil"/>
              <w:left w:val="nil"/>
              <w:bottom w:val="single" w:sz="4" w:space="0" w:color="auto"/>
              <w:right w:val="single" w:sz="4" w:space="0" w:color="auto"/>
            </w:tcBorders>
            <w:shd w:val="clear" w:color="auto" w:fill="auto"/>
            <w:vAlign w:val="center"/>
          </w:tcPr>
          <w:p w14:paraId="5B2A0EDA" w14:textId="77777777" w:rsidR="00837CF8" w:rsidRPr="00C06AD5" w:rsidRDefault="00837CF8" w:rsidP="00837CF8">
            <w:pPr>
              <w:jc w:val="center"/>
              <w:rPr>
                <w:rFonts w:ascii="Times New Roman" w:eastAsia="Times New Roman" w:hAnsi="Times New Roman"/>
                <w:lang w:eastAsia="en-GB"/>
              </w:rPr>
            </w:pPr>
            <w:r w:rsidRPr="00C06AD5">
              <w:rPr>
                <w:rFonts w:ascii="Times New Roman" w:eastAsia="Times New Roman" w:hAnsi="Times New Roman"/>
                <w:lang w:eastAsia="en-GB"/>
              </w:rPr>
              <w:t>Jā/Nē</w:t>
            </w:r>
          </w:p>
        </w:tc>
      </w:tr>
      <w:tr w:rsidR="00837CF8" w:rsidRPr="00C06AD5" w14:paraId="1463B9DF" w14:textId="77777777" w:rsidTr="00C65B46">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515C9B29" w14:textId="4A31F4E0" w:rsidR="00837CF8" w:rsidRPr="00C06AD5" w:rsidRDefault="00837CF8" w:rsidP="00D12A30">
            <w:pPr>
              <w:jc w:val="center"/>
              <w:rPr>
                <w:rFonts w:ascii="Times New Roman" w:eastAsia="Times New Roman" w:hAnsi="Times New Roman"/>
                <w:lang w:eastAsia="en-GB"/>
              </w:rPr>
            </w:pPr>
            <w:r w:rsidRPr="00C06AD5">
              <w:rPr>
                <w:rFonts w:ascii="Times New Roman" w:eastAsia="Times New Roman" w:hAnsi="Times New Roman"/>
                <w:lang w:eastAsia="en-GB"/>
              </w:rPr>
              <w:t>2.</w:t>
            </w:r>
            <w:r w:rsidR="00EA64A9">
              <w:rPr>
                <w:rFonts w:ascii="Times New Roman" w:eastAsia="Times New Roman" w:hAnsi="Times New Roman"/>
                <w:lang w:eastAsia="en-GB"/>
              </w:rPr>
              <w:t>7</w:t>
            </w:r>
            <w:r w:rsidRPr="00C06AD5">
              <w:rPr>
                <w:rFonts w:ascii="Times New Roman" w:eastAsia="Times New Roman" w:hAnsi="Times New Roman"/>
                <w:lang w:eastAsia="en-GB"/>
              </w:rPr>
              <w:t>.</w:t>
            </w:r>
          </w:p>
        </w:tc>
        <w:tc>
          <w:tcPr>
            <w:tcW w:w="6924" w:type="dxa"/>
            <w:tcBorders>
              <w:top w:val="nil"/>
              <w:left w:val="nil"/>
              <w:bottom w:val="single" w:sz="4" w:space="0" w:color="auto"/>
              <w:right w:val="single" w:sz="4" w:space="0" w:color="auto"/>
            </w:tcBorders>
            <w:shd w:val="clear" w:color="auto" w:fill="auto"/>
          </w:tcPr>
          <w:p w14:paraId="68B95DEA" w14:textId="37EA3F5E" w:rsidR="00837CF8" w:rsidRPr="00C06AD5" w:rsidRDefault="00837CF8" w:rsidP="00837CF8">
            <w:pPr>
              <w:spacing w:after="60"/>
              <w:rPr>
                <w:rFonts w:ascii="Times New Roman" w:hAnsi="Times New Roman"/>
                <w:lang w:eastAsia="lv-LV"/>
              </w:rPr>
            </w:pPr>
            <w:r w:rsidRPr="00C06AD5">
              <w:rPr>
                <w:rFonts w:ascii="Times New Roman" w:hAnsi="Times New Roman"/>
                <w:lang w:eastAsia="lv-LV"/>
              </w:rPr>
              <w:t xml:space="preserve">Atlīdzības pieteikumu par apdrošināšanas polisē iekļautajiem </w:t>
            </w:r>
            <w:r w:rsidRPr="00C06AD5">
              <w:rPr>
                <w:rFonts w:ascii="Times New Roman" w:hAnsi="Times New Roman"/>
              </w:rPr>
              <w:t xml:space="preserve">veselības aprūpes </w:t>
            </w:r>
            <w:r w:rsidRPr="00C06AD5">
              <w:rPr>
                <w:rFonts w:ascii="Times New Roman" w:hAnsi="Times New Roman"/>
                <w:lang w:eastAsia="lv-LV"/>
              </w:rPr>
              <w:t xml:space="preserve">pakalpojumiem, Apdrošinātās personas ir tiesīgas iesniegt neierobežotā laikā pēc pakalpojuma saņemšanas visā apdrošināšanas polises darbības periodā un 30 </w:t>
            </w:r>
            <w:r w:rsidR="00221F49" w:rsidRPr="00C06AD5">
              <w:rPr>
                <w:rFonts w:ascii="Times New Roman" w:hAnsi="Times New Roman"/>
                <w:lang w:eastAsia="lv-LV"/>
              </w:rPr>
              <w:t>(</w:t>
            </w:r>
            <w:r w:rsidR="00221F49" w:rsidRPr="00C06AD5">
              <w:rPr>
                <w:rFonts w:ascii="Times New Roman" w:hAnsi="Times New Roman"/>
                <w:i/>
                <w:iCs/>
                <w:lang w:eastAsia="lv-LV"/>
              </w:rPr>
              <w:t>trīsdesmit</w:t>
            </w:r>
            <w:r w:rsidR="00221F49" w:rsidRPr="00C06AD5">
              <w:rPr>
                <w:rFonts w:ascii="Times New Roman" w:hAnsi="Times New Roman"/>
                <w:lang w:eastAsia="lv-LV"/>
              </w:rPr>
              <w:t xml:space="preserve">) </w:t>
            </w:r>
            <w:r w:rsidRPr="00C06AD5">
              <w:rPr>
                <w:rFonts w:ascii="Times New Roman" w:hAnsi="Times New Roman"/>
                <w:lang w:eastAsia="lv-LV"/>
              </w:rPr>
              <w:t>dienas pēc apdrošināšanas polises darbības beigu datuma.</w:t>
            </w:r>
          </w:p>
        </w:tc>
        <w:tc>
          <w:tcPr>
            <w:tcW w:w="1549" w:type="dxa"/>
            <w:tcBorders>
              <w:top w:val="nil"/>
              <w:left w:val="nil"/>
              <w:bottom w:val="single" w:sz="4" w:space="0" w:color="auto"/>
              <w:right w:val="single" w:sz="4" w:space="0" w:color="auto"/>
            </w:tcBorders>
            <w:shd w:val="clear" w:color="auto" w:fill="auto"/>
            <w:vAlign w:val="center"/>
          </w:tcPr>
          <w:p w14:paraId="2A54DB09" w14:textId="77777777" w:rsidR="00837CF8" w:rsidRPr="00C06AD5" w:rsidRDefault="00837CF8" w:rsidP="00837CF8">
            <w:pPr>
              <w:jc w:val="center"/>
              <w:rPr>
                <w:rFonts w:ascii="Times New Roman" w:eastAsia="Times New Roman" w:hAnsi="Times New Roman"/>
                <w:lang w:eastAsia="en-GB"/>
              </w:rPr>
            </w:pPr>
            <w:r w:rsidRPr="00C06AD5">
              <w:rPr>
                <w:rFonts w:ascii="Times New Roman" w:eastAsia="Times New Roman" w:hAnsi="Times New Roman"/>
                <w:lang w:eastAsia="en-GB"/>
              </w:rPr>
              <w:t>Jā/Nē</w:t>
            </w:r>
          </w:p>
        </w:tc>
      </w:tr>
      <w:tr w:rsidR="00837CF8" w:rsidRPr="00C06AD5" w14:paraId="0142811F" w14:textId="77777777" w:rsidTr="00C65B46">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50DE4C12" w14:textId="103B7F9C" w:rsidR="00837CF8" w:rsidRPr="00C06AD5" w:rsidRDefault="00837CF8" w:rsidP="00D12A30">
            <w:pPr>
              <w:jc w:val="center"/>
              <w:rPr>
                <w:rFonts w:ascii="Times New Roman" w:eastAsia="Times New Roman" w:hAnsi="Times New Roman"/>
                <w:lang w:eastAsia="en-GB"/>
              </w:rPr>
            </w:pPr>
            <w:r w:rsidRPr="00C06AD5">
              <w:rPr>
                <w:rFonts w:ascii="Times New Roman" w:eastAsia="Times New Roman" w:hAnsi="Times New Roman"/>
                <w:lang w:eastAsia="en-GB"/>
              </w:rPr>
              <w:t>2.</w:t>
            </w:r>
            <w:r w:rsidR="00EA64A9">
              <w:rPr>
                <w:rFonts w:ascii="Times New Roman" w:eastAsia="Times New Roman" w:hAnsi="Times New Roman"/>
                <w:lang w:eastAsia="en-GB"/>
              </w:rPr>
              <w:t>8</w:t>
            </w:r>
            <w:r w:rsidRPr="00C06AD5">
              <w:rPr>
                <w:rFonts w:ascii="Times New Roman" w:eastAsia="Times New Roman" w:hAnsi="Times New Roman"/>
                <w:lang w:eastAsia="en-GB"/>
              </w:rPr>
              <w:t>.</w:t>
            </w:r>
          </w:p>
        </w:tc>
        <w:tc>
          <w:tcPr>
            <w:tcW w:w="6924" w:type="dxa"/>
            <w:tcBorders>
              <w:top w:val="nil"/>
              <w:left w:val="nil"/>
              <w:bottom w:val="single" w:sz="4" w:space="0" w:color="auto"/>
              <w:right w:val="single" w:sz="4" w:space="0" w:color="auto"/>
            </w:tcBorders>
            <w:shd w:val="clear" w:color="auto" w:fill="auto"/>
          </w:tcPr>
          <w:p w14:paraId="7B1920E2" w14:textId="77777777" w:rsidR="00837CF8" w:rsidRPr="00C06AD5" w:rsidRDefault="00837CF8" w:rsidP="00837CF8">
            <w:pPr>
              <w:spacing w:after="60"/>
              <w:rPr>
                <w:rFonts w:ascii="Times New Roman" w:hAnsi="Times New Roman"/>
                <w:lang w:eastAsia="lv-LV"/>
              </w:rPr>
            </w:pPr>
            <w:r w:rsidRPr="00C06AD5">
              <w:rPr>
                <w:rFonts w:ascii="Times New Roman" w:hAnsi="Times New Roman"/>
                <w:lang w:eastAsia="lv-LV"/>
              </w:rPr>
              <w:t>Apdrošināšanas atlīdzība, i</w:t>
            </w:r>
            <w:r w:rsidRPr="00C06AD5">
              <w:rPr>
                <w:rFonts w:ascii="Times New Roman" w:hAnsi="Times New Roman"/>
                <w:spacing w:val="-4"/>
                <w:lang w:eastAsia="lv-LV"/>
              </w:rPr>
              <w:t>esniedzot Atlīdzības pieteikumu filiālēs, pārstāvniecībās vai elektroniski, tiek izmaksāta ne vēlāk kā 5 (</w:t>
            </w:r>
            <w:r w:rsidRPr="00C06AD5">
              <w:rPr>
                <w:rFonts w:ascii="Times New Roman" w:hAnsi="Times New Roman"/>
                <w:i/>
                <w:iCs/>
                <w:spacing w:val="-4"/>
                <w:lang w:eastAsia="lv-LV"/>
              </w:rPr>
              <w:t>piecu</w:t>
            </w:r>
            <w:r w:rsidRPr="00C06AD5">
              <w:rPr>
                <w:rFonts w:ascii="Times New Roman" w:hAnsi="Times New Roman"/>
                <w:spacing w:val="-4"/>
                <w:lang w:eastAsia="lv-LV"/>
              </w:rPr>
              <w:t>) darbdienu laikā pēc visu nepieciešamo dokumentu saņemšanas dienas</w:t>
            </w:r>
            <w:r w:rsidRPr="00C06AD5">
              <w:rPr>
                <w:rFonts w:ascii="Times New Roman" w:hAnsi="Times New Roman"/>
                <w:lang w:eastAsia="lv-LV"/>
              </w:rPr>
              <w:t>.</w:t>
            </w:r>
          </w:p>
        </w:tc>
        <w:tc>
          <w:tcPr>
            <w:tcW w:w="1549" w:type="dxa"/>
            <w:tcBorders>
              <w:top w:val="nil"/>
              <w:left w:val="nil"/>
              <w:bottom w:val="single" w:sz="4" w:space="0" w:color="auto"/>
              <w:right w:val="single" w:sz="4" w:space="0" w:color="auto"/>
            </w:tcBorders>
            <w:shd w:val="clear" w:color="auto" w:fill="auto"/>
            <w:vAlign w:val="center"/>
          </w:tcPr>
          <w:p w14:paraId="0E0F6FD9" w14:textId="77777777" w:rsidR="00837CF8" w:rsidRPr="00C06AD5" w:rsidRDefault="00837CF8" w:rsidP="00837CF8">
            <w:pPr>
              <w:jc w:val="center"/>
              <w:rPr>
                <w:rFonts w:ascii="Times New Roman" w:eastAsia="Times New Roman" w:hAnsi="Times New Roman"/>
                <w:lang w:eastAsia="en-GB"/>
              </w:rPr>
            </w:pPr>
            <w:r w:rsidRPr="00C06AD5">
              <w:rPr>
                <w:rFonts w:ascii="Times New Roman" w:eastAsia="Times New Roman" w:hAnsi="Times New Roman"/>
                <w:lang w:eastAsia="en-GB"/>
              </w:rPr>
              <w:t>Jā/Nē</w:t>
            </w:r>
          </w:p>
        </w:tc>
      </w:tr>
      <w:tr w:rsidR="00837CF8" w:rsidRPr="00C06AD5" w14:paraId="635FF4F7" w14:textId="77777777" w:rsidTr="00C65B46">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6F6038F5" w14:textId="3DED467F" w:rsidR="00837CF8" w:rsidRPr="00C06AD5" w:rsidRDefault="00837CF8" w:rsidP="00D12A30">
            <w:pPr>
              <w:jc w:val="center"/>
              <w:rPr>
                <w:rFonts w:ascii="Times New Roman" w:eastAsia="Times New Roman" w:hAnsi="Times New Roman"/>
                <w:lang w:eastAsia="en-GB"/>
              </w:rPr>
            </w:pPr>
            <w:r w:rsidRPr="00C06AD5">
              <w:rPr>
                <w:rFonts w:ascii="Times New Roman" w:eastAsia="Times New Roman" w:hAnsi="Times New Roman"/>
                <w:lang w:eastAsia="en-GB"/>
              </w:rPr>
              <w:t>2.</w:t>
            </w:r>
            <w:r w:rsidR="00EA64A9">
              <w:rPr>
                <w:rFonts w:ascii="Times New Roman" w:eastAsia="Times New Roman" w:hAnsi="Times New Roman"/>
                <w:lang w:eastAsia="en-GB"/>
              </w:rPr>
              <w:t>9</w:t>
            </w:r>
            <w:r w:rsidRPr="00C06AD5">
              <w:rPr>
                <w:rFonts w:ascii="Times New Roman" w:eastAsia="Times New Roman" w:hAnsi="Times New Roman"/>
                <w:lang w:eastAsia="en-GB"/>
              </w:rPr>
              <w:t>.</w:t>
            </w:r>
          </w:p>
        </w:tc>
        <w:tc>
          <w:tcPr>
            <w:tcW w:w="6924" w:type="dxa"/>
            <w:tcBorders>
              <w:top w:val="nil"/>
              <w:left w:val="nil"/>
              <w:bottom w:val="single" w:sz="4" w:space="0" w:color="auto"/>
              <w:right w:val="single" w:sz="4" w:space="0" w:color="auto"/>
            </w:tcBorders>
            <w:shd w:val="clear" w:color="auto" w:fill="auto"/>
          </w:tcPr>
          <w:p w14:paraId="5975FFC5" w14:textId="77777777" w:rsidR="00837CF8" w:rsidRPr="00C06AD5" w:rsidRDefault="00837CF8" w:rsidP="00837CF8">
            <w:pPr>
              <w:spacing w:after="60"/>
              <w:rPr>
                <w:rFonts w:ascii="Times New Roman" w:hAnsi="Times New Roman"/>
                <w:lang w:eastAsia="lv-LV"/>
              </w:rPr>
            </w:pPr>
            <w:r w:rsidRPr="00C06AD5">
              <w:rPr>
                <w:rFonts w:ascii="Times New Roman" w:hAnsi="Times New Roman"/>
              </w:rPr>
              <w:t>Pretendentam ir jānodrošina izziņu vai citu dokumentu par attaisnotajiem izdevumiem izsniegšana Apdrošinātajām personām gada ienākumu deklarācijas iesniegšanai Valsts ieņēmumu dienestā.</w:t>
            </w:r>
          </w:p>
        </w:tc>
        <w:tc>
          <w:tcPr>
            <w:tcW w:w="1549" w:type="dxa"/>
            <w:tcBorders>
              <w:top w:val="nil"/>
              <w:left w:val="nil"/>
              <w:bottom w:val="single" w:sz="4" w:space="0" w:color="auto"/>
              <w:right w:val="single" w:sz="4" w:space="0" w:color="auto"/>
            </w:tcBorders>
            <w:shd w:val="clear" w:color="auto" w:fill="auto"/>
            <w:vAlign w:val="center"/>
          </w:tcPr>
          <w:p w14:paraId="1EE21C2F" w14:textId="77777777" w:rsidR="00837CF8" w:rsidRPr="00C06AD5" w:rsidRDefault="00837CF8" w:rsidP="00837CF8">
            <w:pPr>
              <w:jc w:val="center"/>
              <w:rPr>
                <w:rFonts w:ascii="Times New Roman" w:eastAsia="Times New Roman" w:hAnsi="Times New Roman"/>
                <w:lang w:eastAsia="en-GB"/>
              </w:rPr>
            </w:pPr>
            <w:r w:rsidRPr="00C06AD5">
              <w:rPr>
                <w:rFonts w:ascii="Times New Roman" w:eastAsia="Times New Roman" w:hAnsi="Times New Roman"/>
                <w:lang w:eastAsia="en-GB"/>
              </w:rPr>
              <w:t>Jā/Nē</w:t>
            </w:r>
          </w:p>
        </w:tc>
      </w:tr>
      <w:tr w:rsidR="00837CF8" w:rsidRPr="00C06AD5" w14:paraId="4276771A" w14:textId="77777777" w:rsidTr="00C65B46">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734582EA" w14:textId="640875D7" w:rsidR="00837CF8" w:rsidRPr="00C06AD5" w:rsidRDefault="00837CF8" w:rsidP="00D12A30">
            <w:pPr>
              <w:jc w:val="center"/>
              <w:rPr>
                <w:rFonts w:ascii="Times New Roman" w:eastAsia="Times New Roman" w:hAnsi="Times New Roman"/>
                <w:lang w:eastAsia="en-GB"/>
              </w:rPr>
            </w:pPr>
            <w:r w:rsidRPr="00C06AD5">
              <w:rPr>
                <w:rFonts w:ascii="Times New Roman" w:eastAsia="Times New Roman" w:hAnsi="Times New Roman"/>
                <w:lang w:eastAsia="en-GB"/>
              </w:rPr>
              <w:t>2.</w:t>
            </w:r>
            <w:r w:rsidR="00EA64A9">
              <w:rPr>
                <w:rFonts w:ascii="Times New Roman" w:eastAsia="Times New Roman" w:hAnsi="Times New Roman"/>
                <w:lang w:eastAsia="en-GB"/>
              </w:rPr>
              <w:t>10</w:t>
            </w:r>
            <w:r w:rsidRPr="00C06AD5">
              <w:rPr>
                <w:rFonts w:ascii="Times New Roman" w:eastAsia="Times New Roman" w:hAnsi="Times New Roman"/>
                <w:lang w:eastAsia="en-GB"/>
              </w:rPr>
              <w:t>.</w:t>
            </w:r>
          </w:p>
        </w:tc>
        <w:tc>
          <w:tcPr>
            <w:tcW w:w="6924" w:type="dxa"/>
            <w:tcBorders>
              <w:top w:val="nil"/>
              <w:left w:val="nil"/>
              <w:bottom w:val="single" w:sz="4" w:space="0" w:color="auto"/>
              <w:right w:val="single" w:sz="4" w:space="0" w:color="auto"/>
            </w:tcBorders>
            <w:shd w:val="clear" w:color="auto" w:fill="auto"/>
          </w:tcPr>
          <w:p w14:paraId="4CBC4D62" w14:textId="77777777" w:rsidR="00837CF8" w:rsidRPr="00C06AD5" w:rsidRDefault="00837CF8" w:rsidP="00837CF8">
            <w:pPr>
              <w:spacing w:after="60"/>
              <w:rPr>
                <w:rFonts w:ascii="Times New Roman" w:hAnsi="Times New Roman"/>
              </w:rPr>
            </w:pPr>
            <w:r w:rsidRPr="00C06AD5">
              <w:rPr>
                <w:rFonts w:ascii="Times New Roman" w:hAnsi="Times New Roman"/>
                <w:lang w:eastAsia="lv-LV"/>
              </w:rPr>
              <w:t>Pēc informācijas no Pasūtītāja saņemšanas, Pretendentam ir jānodrošina iespēja veikt izmaiņas apdrošināšanas polisei pievienotajā Apdrošināto personu sarakstā visā apdrošināšanas perioda laikā, izslēdzot no tā Apdrošinātās personas vai pievienojot jaunas Apdrošinātās personas uz tādiem pašiem apdrošināšanas noteikumiem kā esošajām Apdrošinātajām personām.</w:t>
            </w:r>
          </w:p>
        </w:tc>
        <w:tc>
          <w:tcPr>
            <w:tcW w:w="1549" w:type="dxa"/>
            <w:tcBorders>
              <w:top w:val="nil"/>
              <w:left w:val="nil"/>
              <w:bottom w:val="single" w:sz="4" w:space="0" w:color="auto"/>
              <w:right w:val="single" w:sz="4" w:space="0" w:color="auto"/>
            </w:tcBorders>
            <w:shd w:val="clear" w:color="auto" w:fill="auto"/>
            <w:vAlign w:val="center"/>
          </w:tcPr>
          <w:p w14:paraId="6EF18489" w14:textId="77777777" w:rsidR="00837CF8" w:rsidRPr="00C06AD5" w:rsidRDefault="00837CF8" w:rsidP="00837CF8">
            <w:pPr>
              <w:jc w:val="center"/>
              <w:rPr>
                <w:rFonts w:ascii="Times New Roman" w:eastAsia="Times New Roman" w:hAnsi="Times New Roman"/>
                <w:lang w:eastAsia="en-GB"/>
              </w:rPr>
            </w:pPr>
            <w:r w:rsidRPr="00C06AD5">
              <w:rPr>
                <w:rFonts w:ascii="Times New Roman" w:eastAsia="Times New Roman" w:hAnsi="Times New Roman"/>
                <w:lang w:eastAsia="en-GB"/>
              </w:rPr>
              <w:t>Jā/Nē</w:t>
            </w:r>
          </w:p>
        </w:tc>
      </w:tr>
      <w:tr w:rsidR="00837CF8" w:rsidRPr="00C06AD5" w14:paraId="3A52A568" w14:textId="77777777" w:rsidTr="00C65B46">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55C3F9AF" w14:textId="4481C161" w:rsidR="00837CF8" w:rsidRPr="00C06AD5" w:rsidRDefault="00837CF8" w:rsidP="00D12A30">
            <w:pPr>
              <w:jc w:val="center"/>
              <w:rPr>
                <w:rFonts w:ascii="Times New Roman" w:eastAsia="Times New Roman" w:hAnsi="Times New Roman"/>
                <w:lang w:eastAsia="en-GB"/>
              </w:rPr>
            </w:pPr>
            <w:r w:rsidRPr="00C06AD5">
              <w:rPr>
                <w:rFonts w:ascii="Times New Roman" w:eastAsia="Times New Roman" w:hAnsi="Times New Roman"/>
                <w:lang w:eastAsia="en-GB"/>
              </w:rPr>
              <w:t>2.1</w:t>
            </w:r>
            <w:r w:rsidR="00EA64A9">
              <w:rPr>
                <w:rFonts w:ascii="Times New Roman" w:eastAsia="Times New Roman" w:hAnsi="Times New Roman"/>
                <w:lang w:eastAsia="en-GB"/>
              </w:rPr>
              <w:t>1</w:t>
            </w:r>
            <w:r w:rsidRPr="00C06AD5">
              <w:rPr>
                <w:rFonts w:ascii="Times New Roman" w:eastAsia="Times New Roman" w:hAnsi="Times New Roman"/>
                <w:lang w:eastAsia="en-GB"/>
              </w:rPr>
              <w:t>.</w:t>
            </w:r>
          </w:p>
        </w:tc>
        <w:tc>
          <w:tcPr>
            <w:tcW w:w="6924" w:type="dxa"/>
            <w:tcBorders>
              <w:top w:val="nil"/>
              <w:left w:val="nil"/>
              <w:bottom w:val="single" w:sz="4" w:space="0" w:color="auto"/>
              <w:right w:val="single" w:sz="4" w:space="0" w:color="auto"/>
            </w:tcBorders>
            <w:shd w:val="clear" w:color="auto" w:fill="auto"/>
          </w:tcPr>
          <w:p w14:paraId="5A4E953A" w14:textId="77777777" w:rsidR="00837CF8" w:rsidRPr="00C06AD5" w:rsidRDefault="00837CF8" w:rsidP="00837CF8">
            <w:pPr>
              <w:spacing w:after="60"/>
              <w:rPr>
                <w:rFonts w:ascii="Times New Roman" w:hAnsi="Times New Roman"/>
                <w:lang w:eastAsia="lv-LV"/>
              </w:rPr>
            </w:pPr>
            <w:r w:rsidRPr="00C06AD5">
              <w:rPr>
                <w:rFonts w:ascii="Times New Roman" w:hAnsi="Times New Roman"/>
                <w:lang w:eastAsia="lv-LV"/>
              </w:rPr>
              <w:t>Apdrošināšanas polisei pievienotajā Apdrošināto personu sarakstā iekļaujot jaunas Apdrošinātās personas, kā arī izslēdzot personas no Apdrošināto personu saraksta,</w:t>
            </w:r>
            <w:r w:rsidRPr="00C06AD5">
              <w:rPr>
                <w:rFonts w:ascii="Times New Roman" w:hAnsi="Times New Roman"/>
              </w:rPr>
              <w:t xml:space="preserve"> </w:t>
            </w:r>
            <w:r w:rsidRPr="00C06AD5">
              <w:rPr>
                <w:rFonts w:ascii="Times New Roman" w:hAnsi="Times New Roman"/>
                <w:lang w:eastAsia="lv-LV"/>
              </w:rPr>
              <w:t xml:space="preserve">Pretendentam ir jāveic prēmijas aprēķins proporcionāli atlikušajam periodam, </w:t>
            </w:r>
            <w:r w:rsidRPr="00C06AD5">
              <w:rPr>
                <w:rFonts w:ascii="Times New Roman" w:hAnsi="Times New Roman"/>
              </w:rPr>
              <w:t>nenosakot citus papildus nosacījumus vai ierobežojumus proporcionālajam aprēķinam.</w:t>
            </w:r>
            <w:r w:rsidRPr="00C06AD5">
              <w:rPr>
                <w:rFonts w:ascii="Times New Roman" w:hAnsi="Times New Roman"/>
                <w:lang w:eastAsia="lv-LV"/>
              </w:rPr>
              <w:t xml:space="preserve"> Aprēķinot prēmijas atlikumu par izslēgtajām Apdrošinātajām personām, izmaksātās atlīdzības netiek ņemtas vērā.</w:t>
            </w:r>
          </w:p>
        </w:tc>
        <w:tc>
          <w:tcPr>
            <w:tcW w:w="1549" w:type="dxa"/>
            <w:tcBorders>
              <w:top w:val="nil"/>
              <w:left w:val="nil"/>
              <w:bottom w:val="single" w:sz="4" w:space="0" w:color="auto"/>
              <w:right w:val="single" w:sz="4" w:space="0" w:color="auto"/>
            </w:tcBorders>
            <w:shd w:val="clear" w:color="auto" w:fill="auto"/>
            <w:vAlign w:val="center"/>
          </w:tcPr>
          <w:p w14:paraId="13BFA611" w14:textId="77777777" w:rsidR="00837CF8" w:rsidRPr="00C06AD5" w:rsidRDefault="00837CF8" w:rsidP="00837CF8">
            <w:pPr>
              <w:jc w:val="center"/>
              <w:rPr>
                <w:rFonts w:ascii="Times New Roman" w:eastAsia="Times New Roman" w:hAnsi="Times New Roman"/>
                <w:lang w:eastAsia="en-GB"/>
              </w:rPr>
            </w:pPr>
            <w:r w:rsidRPr="00C06AD5">
              <w:rPr>
                <w:rFonts w:ascii="Times New Roman" w:eastAsia="Times New Roman" w:hAnsi="Times New Roman"/>
                <w:lang w:eastAsia="en-GB"/>
              </w:rPr>
              <w:t>Jā/Nē</w:t>
            </w:r>
          </w:p>
        </w:tc>
      </w:tr>
      <w:tr w:rsidR="00837CF8" w:rsidRPr="00C06AD5" w14:paraId="5A42D502" w14:textId="77777777" w:rsidTr="00C65B46">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0FA04859" w14:textId="1AE6DBDC" w:rsidR="00837CF8" w:rsidRPr="00C06AD5" w:rsidRDefault="00837CF8" w:rsidP="00D12A30">
            <w:pPr>
              <w:jc w:val="center"/>
              <w:rPr>
                <w:rFonts w:ascii="Times New Roman" w:eastAsia="Times New Roman" w:hAnsi="Times New Roman"/>
                <w:lang w:eastAsia="en-GB"/>
              </w:rPr>
            </w:pPr>
            <w:r w:rsidRPr="00C06AD5">
              <w:rPr>
                <w:rFonts w:ascii="Times New Roman" w:eastAsia="Times New Roman" w:hAnsi="Times New Roman"/>
                <w:lang w:eastAsia="en-GB"/>
              </w:rPr>
              <w:t>2.1</w:t>
            </w:r>
            <w:r w:rsidR="00EA64A9">
              <w:rPr>
                <w:rFonts w:ascii="Times New Roman" w:eastAsia="Times New Roman" w:hAnsi="Times New Roman"/>
                <w:lang w:eastAsia="en-GB"/>
              </w:rPr>
              <w:t>2</w:t>
            </w:r>
            <w:r w:rsidRPr="00C06AD5">
              <w:rPr>
                <w:rFonts w:ascii="Times New Roman" w:eastAsia="Times New Roman" w:hAnsi="Times New Roman"/>
                <w:lang w:eastAsia="en-GB"/>
              </w:rPr>
              <w:t>.</w:t>
            </w:r>
          </w:p>
        </w:tc>
        <w:tc>
          <w:tcPr>
            <w:tcW w:w="6924" w:type="dxa"/>
            <w:tcBorders>
              <w:top w:val="nil"/>
              <w:left w:val="nil"/>
              <w:bottom w:val="single" w:sz="4" w:space="0" w:color="auto"/>
              <w:right w:val="single" w:sz="4" w:space="0" w:color="auto"/>
            </w:tcBorders>
            <w:shd w:val="clear" w:color="auto" w:fill="auto"/>
          </w:tcPr>
          <w:p w14:paraId="13042F57" w14:textId="77777777" w:rsidR="00837CF8" w:rsidRPr="00C06AD5" w:rsidRDefault="00837CF8" w:rsidP="00837CF8">
            <w:pPr>
              <w:spacing w:after="60"/>
              <w:rPr>
                <w:rFonts w:ascii="Times New Roman" w:hAnsi="Times New Roman"/>
                <w:lang w:eastAsia="lv-LV"/>
              </w:rPr>
            </w:pPr>
            <w:r w:rsidRPr="00C06AD5">
              <w:rPr>
                <w:rFonts w:ascii="Times New Roman" w:hAnsi="Times New Roman"/>
                <w:lang w:eastAsia="lv-LV"/>
              </w:rPr>
              <w:t>Pretendentam ir jānodrošina, ka Apdrošināto personu datu maiņas, veselības apdrošināšanas kartes nozaudēšanas vai bojājuma gadījumos, tās dublikāta izgatavošana ir bez maksas.</w:t>
            </w:r>
          </w:p>
        </w:tc>
        <w:tc>
          <w:tcPr>
            <w:tcW w:w="1549" w:type="dxa"/>
            <w:tcBorders>
              <w:top w:val="nil"/>
              <w:left w:val="nil"/>
              <w:bottom w:val="single" w:sz="4" w:space="0" w:color="auto"/>
              <w:right w:val="single" w:sz="4" w:space="0" w:color="auto"/>
            </w:tcBorders>
            <w:shd w:val="clear" w:color="auto" w:fill="auto"/>
            <w:vAlign w:val="center"/>
          </w:tcPr>
          <w:p w14:paraId="2298C824" w14:textId="77777777" w:rsidR="00837CF8" w:rsidRPr="00C06AD5" w:rsidRDefault="00837CF8" w:rsidP="00837CF8">
            <w:pPr>
              <w:jc w:val="center"/>
              <w:rPr>
                <w:rFonts w:ascii="Times New Roman" w:eastAsia="Times New Roman" w:hAnsi="Times New Roman"/>
                <w:lang w:eastAsia="en-GB"/>
              </w:rPr>
            </w:pPr>
            <w:r w:rsidRPr="00C06AD5">
              <w:rPr>
                <w:rFonts w:ascii="Times New Roman" w:eastAsia="Times New Roman" w:hAnsi="Times New Roman"/>
                <w:lang w:eastAsia="en-GB"/>
              </w:rPr>
              <w:t>Jā/Nē</w:t>
            </w:r>
          </w:p>
        </w:tc>
      </w:tr>
      <w:tr w:rsidR="00837CF8" w:rsidRPr="00C06AD5" w14:paraId="6692505C" w14:textId="77777777" w:rsidTr="00C65B46">
        <w:trPr>
          <w:trHeight w:val="465"/>
        </w:trPr>
        <w:tc>
          <w:tcPr>
            <w:tcW w:w="883" w:type="dxa"/>
            <w:tcBorders>
              <w:top w:val="nil"/>
              <w:left w:val="single" w:sz="4" w:space="0" w:color="auto"/>
              <w:bottom w:val="single" w:sz="4" w:space="0" w:color="auto"/>
              <w:right w:val="single" w:sz="4" w:space="0" w:color="auto"/>
            </w:tcBorders>
            <w:shd w:val="clear" w:color="auto" w:fill="D9D9D9"/>
            <w:noWrap/>
          </w:tcPr>
          <w:p w14:paraId="50F295F3" w14:textId="77777777" w:rsidR="00837CF8" w:rsidRPr="00C06AD5" w:rsidRDefault="00837CF8" w:rsidP="00D12A30">
            <w:pPr>
              <w:jc w:val="center"/>
              <w:rPr>
                <w:rFonts w:ascii="Times New Roman" w:eastAsia="Times New Roman" w:hAnsi="Times New Roman"/>
                <w:lang w:eastAsia="en-GB"/>
              </w:rPr>
            </w:pPr>
            <w:r w:rsidRPr="00C06AD5">
              <w:rPr>
                <w:rFonts w:ascii="Times New Roman" w:eastAsia="Times New Roman" w:hAnsi="Times New Roman"/>
                <w:lang w:eastAsia="en-GB"/>
              </w:rPr>
              <w:t>3.</w:t>
            </w:r>
          </w:p>
        </w:tc>
        <w:tc>
          <w:tcPr>
            <w:tcW w:w="6924" w:type="dxa"/>
            <w:tcBorders>
              <w:top w:val="nil"/>
              <w:left w:val="nil"/>
              <w:bottom w:val="single" w:sz="4" w:space="0" w:color="auto"/>
              <w:right w:val="single" w:sz="4" w:space="0" w:color="auto"/>
            </w:tcBorders>
            <w:shd w:val="clear" w:color="auto" w:fill="D9D9D9"/>
          </w:tcPr>
          <w:p w14:paraId="056F7E85" w14:textId="77777777" w:rsidR="00837CF8" w:rsidRPr="00C06AD5" w:rsidRDefault="00837CF8" w:rsidP="00837CF8">
            <w:pPr>
              <w:spacing w:after="60"/>
              <w:rPr>
                <w:rFonts w:ascii="Times New Roman" w:hAnsi="Times New Roman"/>
                <w:lang w:eastAsia="lv-LV"/>
              </w:rPr>
            </w:pPr>
            <w:r w:rsidRPr="00C06AD5">
              <w:rPr>
                <w:rFonts w:ascii="Times New Roman" w:hAnsi="Times New Roman"/>
                <w:lang w:eastAsia="lv-LV"/>
              </w:rPr>
              <w:t xml:space="preserve">Pasūtītāja izvirzītās </w:t>
            </w:r>
            <w:r w:rsidRPr="00C06AD5">
              <w:rPr>
                <w:rFonts w:ascii="Times New Roman" w:hAnsi="Times New Roman"/>
                <w:u w:val="single"/>
                <w:lang w:eastAsia="lv-LV"/>
              </w:rPr>
              <w:t>minimālās</w:t>
            </w:r>
            <w:r w:rsidRPr="00C06AD5">
              <w:rPr>
                <w:rFonts w:ascii="Times New Roman" w:hAnsi="Times New Roman"/>
                <w:lang w:eastAsia="lv-LV"/>
              </w:rPr>
              <w:t xml:space="preserve"> prasības veselības aprūpes pakalpojumiem, apdrošinājuma summām, atlaidēm un apmēriem (veselības apdrošināšanas pamatprogrammas kvalitāte):</w:t>
            </w:r>
          </w:p>
        </w:tc>
        <w:tc>
          <w:tcPr>
            <w:tcW w:w="1549" w:type="dxa"/>
            <w:tcBorders>
              <w:top w:val="nil"/>
              <w:left w:val="nil"/>
              <w:bottom w:val="single" w:sz="4" w:space="0" w:color="auto"/>
              <w:right w:val="single" w:sz="4" w:space="0" w:color="auto"/>
            </w:tcBorders>
            <w:shd w:val="clear" w:color="auto" w:fill="D9D9D9"/>
            <w:vAlign w:val="center"/>
          </w:tcPr>
          <w:p w14:paraId="215575BB" w14:textId="77777777" w:rsidR="00837CF8" w:rsidRPr="00C06AD5" w:rsidRDefault="00837CF8" w:rsidP="00837CF8">
            <w:pPr>
              <w:jc w:val="center"/>
              <w:rPr>
                <w:rFonts w:ascii="Times New Roman" w:eastAsia="Times New Roman" w:hAnsi="Times New Roman"/>
                <w:lang w:eastAsia="en-GB"/>
              </w:rPr>
            </w:pPr>
          </w:p>
        </w:tc>
      </w:tr>
      <w:tr w:rsidR="00837CF8" w:rsidRPr="00C06AD5" w14:paraId="62DCF9C1" w14:textId="77777777" w:rsidTr="00C65B46">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1621D9ED" w14:textId="77777777" w:rsidR="00837CF8" w:rsidRPr="00C06AD5" w:rsidRDefault="00837CF8" w:rsidP="00D12A30">
            <w:pPr>
              <w:jc w:val="center"/>
              <w:rPr>
                <w:rFonts w:ascii="Times New Roman" w:eastAsia="Times New Roman" w:hAnsi="Times New Roman"/>
                <w:b/>
                <w:bCs/>
                <w:lang w:eastAsia="en-GB"/>
              </w:rPr>
            </w:pPr>
            <w:r w:rsidRPr="00C06AD5">
              <w:rPr>
                <w:rFonts w:ascii="Times New Roman" w:eastAsia="Times New Roman" w:hAnsi="Times New Roman"/>
                <w:b/>
                <w:bCs/>
                <w:lang w:eastAsia="en-GB"/>
              </w:rPr>
              <w:t>3.1.</w:t>
            </w:r>
          </w:p>
        </w:tc>
        <w:tc>
          <w:tcPr>
            <w:tcW w:w="6924" w:type="dxa"/>
            <w:tcBorders>
              <w:top w:val="nil"/>
              <w:left w:val="nil"/>
              <w:bottom w:val="single" w:sz="4" w:space="0" w:color="auto"/>
              <w:right w:val="single" w:sz="4" w:space="0" w:color="auto"/>
            </w:tcBorders>
            <w:shd w:val="clear" w:color="auto" w:fill="auto"/>
          </w:tcPr>
          <w:p w14:paraId="2BB22048" w14:textId="77777777" w:rsidR="00837CF8" w:rsidRPr="00C06AD5" w:rsidRDefault="00837CF8" w:rsidP="00221F49">
            <w:pPr>
              <w:spacing w:after="60"/>
              <w:rPr>
                <w:rFonts w:ascii="Times New Roman" w:hAnsi="Times New Roman"/>
              </w:rPr>
            </w:pPr>
            <w:r w:rsidRPr="00C06AD5">
              <w:rPr>
                <w:rFonts w:ascii="Times New Roman" w:hAnsi="Times New Roman"/>
              </w:rPr>
              <w:t>Kopējā apdrošinājuma summa vienai apdrošinātajai personai, ne mazāka kā 5’000 EUR (</w:t>
            </w:r>
            <w:r w:rsidRPr="00C06AD5">
              <w:rPr>
                <w:rFonts w:ascii="Times New Roman" w:hAnsi="Times New Roman"/>
                <w:i/>
                <w:iCs/>
              </w:rPr>
              <w:t>pieci tūkstoši</w:t>
            </w:r>
            <w:r w:rsidRPr="00C06AD5">
              <w:rPr>
                <w:rFonts w:ascii="Times New Roman" w:hAnsi="Times New Roman"/>
              </w:rPr>
              <w:t xml:space="preserve"> </w:t>
            </w:r>
            <w:proofErr w:type="spellStart"/>
            <w:r w:rsidRPr="00C06AD5">
              <w:rPr>
                <w:rFonts w:ascii="Times New Roman" w:hAnsi="Times New Roman"/>
                <w:i/>
                <w:iCs/>
              </w:rPr>
              <w:t>euro</w:t>
            </w:r>
            <w:proofErr w:type="spellEnd"/>
            <w:r w:rsidRPr="00C06AD5">
              <w:rPr>
                <w:rFonts w:ascii="Times New Roman" w:hAnsi="Times New Roman"/>
              </w:rPr>
              <w:t>).</w:t>
            </w:r>
          </w:p>
          <w:p w14:paraId="22ECBC8A" w14:textId="642906D0" w:rsidR="00837CF8" w:rsidRPr="00C06AD5" w:rsidRDefault="00837CF8" w:rsidP="00221F49">
            <w:pPr>
              <w:spacing w:after="60"/>
              <w:rPr>
                <w:rFonts w:ascii="Times New Roman" w:hAnsi="Times New Roman"/>
              </w:rPr>
            </w:pPr>
            <w:r w:rsidRPr="00C06AD5">
              <w:rPr>
                <w:rFonts w:ascii="Times New Roman" w:hAnsi="Times New Roman"/>
              </w:rPr>
              <w:t>Maksimālā vērtējamā apdrošinājuma summa 10’000 EUR (</w:t>
            </w:r>
            <w:r w:rsidRPr="00C06AD5">
              <w:rPr>
                <w:rFonts w:ascii="Times New Roman" w:hAnsi="Times New Roman"/>
                <w:i/>
                <w:iCs/>
              </w:rPr>
              <w:t>desmit tūkstoši</w:t>
            </w:r>
            <w:r w:rsidRPr="00C06AD5">
              <w:rPr>
                <w:rFonts w:ascii="Times New Roman" w:hAnsi="Times New Roman"/>
              </w:rPr>
              <w:t xml:space="preserve"> </w:t>
            </w:r>
            <w:proofErr w:type="spellStart"/>
            <w:r w:rsidRPr="00C06AD5">
              <w:rPr>
                <w:rFonts w:ascii="Times New Roman" w:hAnsi="Times New Roman"/>
                <w:i/>
              </w:rPr>
              <w:t>euro</w:t>
            </w:r>
            <w:proofErr w:type="spellEnd"/>
            <w:r w:rsidRPr="00C06AD5">
              <w:rPr>
                <w:rFonts w:ascii="Times New Roman" w:hAnsi="Times New Roman"/>
              </w:rPr>
              <w:t>).</w:t>
            </w:r>
          </w:p>
        </w:tc>
        <w:tc>
          <w:tcPr>
            <w:tcW w:w="1549" w:type="dxa"/>
            <w:tcBorders>
              <w:top w:val="nil"/>
              <w:left w:val="nil"/>
              <w:bottom w:val="single" w:sz="4" w:space="0" w:color="auto"/>
              <w:right w:val="single" w:sz="4" w:space="0" w:color="auto"/>
            </w:tcBorders>
            <w:shd w:val="clear" w:color="auto" w:fill="auto"/>
            <w:vAlign w:val="center"/>
          </w:tcPr>
          <w:p w14:paraId="6F09B7CC" w14:textId="77777777" w:rsidR="00837CF8" w:rsidRPr="00C06AD5" w:rsidRDefault="00837CF8" w:rsidP="00837CF8">
            <w:pPr>
              <w:jc w:val="center"/>
              <w:rPr>
                <w:rFonts w:ascii="Times New Roman" w:eastAsia="Times New Roman" w:hAnsi="Times New Roman"/>
                <w:b/>
                <w:bCs/>
                <w:lang w:eastAsia="en-GB"/>
              </w:rPr>
            </w:pPr>
            <w:r w:rsidRPr="00C06AD5">
              <w:rPr>
                <w:rFonts w:ascii="Times New Roman" w:eastAsia="Times New Roman" w:hAnsi="Times New Roman"/>
                <w:b/>
                <w:bCs/>
                <w:lang w:eastAsia="en-GB"/>
              </w:rPr>
              <w:t>EUR</w:t>
            </w:r>
          </w:p>
        </w:tc>
      </w:tr>
      <w:tr w:rsidR="00837CF8" w:rsidRPr="00C06AD5" w14:paraId="5DC46A1B" w14:textId="77777777" w:rsidTr="00C65B46">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526649A3" w14:textId="77777777" w:rsidR="00837CF8" w:rsidRPr="00C06AD5" w:rsidRDefault="00837CF8" w:rsidP="00D12A30">
            <w:pPr>
              <w:jc w:val="center"/>
              <w:rPr>
                <w:rFonts w:ascii="Times New Roman" w:eastAsia="Times New Roman" w:hAnsi="Times New Roman"/>
                <w:b/>
                <w:bCs/>
                <w:lang w:eastAsia="en-GB"/>
              </w:rPr>
            </w:pPr>
            <w:r w:rsidRPr="00C06AD5">
              <w:rPr>
                <w:rFonts w:ascii="Times New Roman" w:hAnsi="Times New Roman"/>
              </w:rPr>
              <w:t>3.2.</w:t>
            </w:r>
          </w:p>
        </w:tc>
        <w:tc>
          <w:tcPr>
            <w:tcW w:w="6924" w:type="dxa"/>
            <w:tcBorders>
              <w:top w:val="nil"/>
              <w:left w:val="nil"/>
              <w:bottom w:val="single" w:sz="4" w:space="0" w:color="auto"/>
              <w:right w:val="single" w:sz="4" w:space="0" w:color="auto"/>
            </w:tcBorders>
            <w:shd w:val="clear" w:color="auto" w:fill="auto"/>
          </w:tcPr>
          <w:p w14:paraId="3923DAF7" w14:textId="77777777" w:rsidR="00837CF8" w:rsidRPr="00C06AD5" w:rsidRDefault="00837CF8" w:rsidP="00837CF8">
            <w:pPr>
              <w:spacing w:after="60"/>
              <w:rPr>
                <w:rFonts w:ascii="Times New Roman" w:hAnsi="Times New Roman"/>
              </w:rPr>
            </w:pPr>
            <w:r w:rsidRPr="00C06AD5">
              <w:rPr>
                <w:rFonts w:ascii="Times New Roman" w:hAnsi="Times New Roman"/>
              </w:rPr>
              <w:t>Ambulatorā un stacionārā diagnostika un ārstēšana par valsts noteiktajām pacienta iemaksām, kas ir noteiktas spēkā esošajos normatīvajos aktos 100% apmērā.</w:t>
            </w:r>
          </w:p>
        </w:tc>
        <w:tc>
          <w:tcPr>
            <w:tcW w:w="1549" w:type="dxa"/>
            <w:tcBorders>
              <w:top w:val="nil"/>
              <w:left w:val="nil"/>
              <w:bottom w:val="single" w:sz="4" w:space="0" w:color="auto"/>
              <w:right w:val="single" w:sz="4" w:space="0" w:color="auto"/>
            </w:tcBorders>
            <w:shd w:val="clear" w:color="auto" w:fill="auto"/>
            <w:vAlign w:val="center"/>
          </w:tcPr>
          <w:p w14:paraId="2F940D06" w14:textId="77777777" w:rsidR="00837CF8" w:rsidRPr="00C06AD5" w:rsidRDefault="00837CF8" w:rsidP="00837CF8">
            <w:pPr>
              <w:jc w:val="center"/>
              <w:rPr>
                <w:rFonts w:ascii="Times New Roman" w:eastAsia="Times New Roman" w:hAnsi="Times New Roman"/>
                <w:lang w:eastAsia="en-GB"/>
              </w:rPr>
            </w:pPr>
            <w:r w:rsidRPr="00C06AD5">
              <w:rPr>
                <w:rFonts w:ascii="Times New Roman" w:eastAsia="Times New Roman" w:hAnsi="Times New Roman"/>
                <w:lang w:eastAsia="en-GB"/>
              </w:rPr>
              <w:t>Jā/Nē</w:t>
            </w:r>
          </w:p>
        </w:tc>
      </w:tr>
      <w:tr w:rsidR="00837CF8" w:rsidRPr="00C06AD5" w14:paraId="2E84B45A" w14:textId="77777777" w:rsidTr="00C65B46">
        <w:trPr>
          <w:trHeight w:val="465"/>
        </w:trPr>
        <w:tc>
          <w:tcPr>
            <w:tcW w:w="883" w:type="dxa"/>
            <w:tcBorders>
              <w:top w:val="nil"/>
              <w:left w:val="single" w:sz="4" w:space="0" w:color="auto"/>
              <w:bottom w:val="single" w:sz="4" w:space="0" w:color="auto"/>
              <w:right w:val="single" w:sz="4" w:space="0" w:color="auto"/>
            </w:tcBorders>
            <w:shd w:val="clear" w:color="auto" w:fill="D9D9D9"/>
            <w:noWrap/>
          </w:tcPr>
          <w:p w14:paraId="53278039" w14:textId="77777777" w:rsidR="00837CF8" w:rsidRPr="00C06AD5" w:rsidRDefault="00837CF8" w:rsidP="00D12A30">
            <w:pPr>
              <w:jc w:val="center"/>
              <w:rPr>
                <w:rFonts w:ascii="Times New Roman" w:eastAsia="Times New Roman" w:hAnsi="Times New Roman"/>
                <w:b/>
                <w:bCs/>
                <w:lang w:eastAsia="en-GB"/>
              </w:rPr>
            </w:pPr>
            <w:r w:rsidRPr="00C06AD5">
              <w:rPr>
                <w:rFonts w:ascii="Times New Roman" w:hAnsi="Times New Roman"/>
              </w:rPr>
              <w:t>3.3.</w:t>
            </w:r>
          </w:p>
        </w:tc>
        <w:tc>
          <w:tcPr>
            <w:tcW w:w="6924" w:type="dxa"/>
            <w:tcBorders>
              <w:top w:val="nil"/>
              <w:left w:val="nil"/>
              <w:bottom w:val="single" w:sz="4" w:space="0" w:color="auto"/>
              <w:right w:val="single" w:sz="4" w:space="0" w:color="auto"/>
            </w:tcBorders>
            <w:shd w:val="clear" w:color="auto" w:fill="D9D9D9"/>
          </w:tcPr>
          <w:p w14:paraId="2D6EF28F" w14:textId="77777777" w:rsidR="00837CF8" w:rsidRPr="00C06AD5" w:rsidRDefault="00837CF8" w:rsidP="00837CF8">
            <w:pPr>
              <w:spacing w:after="60"/>
              <w:rPr>
                <w:rFonts w:ascii="Times New Roman" w:hAnsi="Times New Roman"/>
              </w:rPr>
            </w:pPr>
            <w:r w:rsidRPr="00C06AD5">
              <w:rPr>
                <w:rFonts w:ascii="Times New Roman" w:hAnsi="Times New Roman"/>
              </w:rPr>
              <w:t xml:space="preserve">Maksas ambulatorie pakalpojumi, Pretendenta </w:t>
            </w:r>
            <w:proofErr w:type="spellStart"/>
            <w:r w:rsidRPr="00C06AD5">
              <w:rPr>
                <w:rFonts w:ascii="Times New Roman" w:hAnsi="Times New Roman"/>
              </w:rPr>
              <w:t>līgumorganizācijās</w:t>
            </w:r>
            <w:proofErr w:type="spellEnd"/>
            <w:r w:rsidRPr="00C06AD5">
              <w:rPr>
                <w:rFonts w:ascii="Times New Roman" w:hAnsi="Times New Roman"/>
              </w:rPr>
              <w:t xml:space="preserve"> un ārpus Pretendenta </w:t>
            </w:r>
            <w:proofErr w:type="spellStart"/>
            <w:r w:rsidRPr="00C06AD5">
              <w:rPr>
                <w:rFonts w:ascii="Times New Roman" w:hAnsi="Times New Roman"/>
              </w:rPr>
              <w:t>līgumorganizācijām</w:t>
            </w:r>
            <w:proofErr w:type="spellEnd"/>
            <w:r w:rsidRPr="00C06AD5">
              <w:rPr>
                <w:rFonts w:ascii="Times New Roman" w:hAnsi="Times New Roman"/>
              </w:rPr>
              <w:t xml:space="preserve"> tiek apmaksāti ne mazāk kā norādītajos limitos:</w:t>
            </w:r>
          </w:p>
        </w:tc>
        <w:tc>
          <w:tcPr>
            <w:tcW w:w="1549" w:type="dxa"/>
            <w:tcBorders>
              <w:top w:val="nil"/>
              <w:left w:val="nil"/>
              <w:bottom w:val="single" w:sz="4" w:space="0" w:color="auto"/>
              <w:right w:val="single" w:sz="4" w:space="0" w:color="auto"/>
            </w:tcBorders>
            <w:shd w:val="clear" w:color="auto" w:fill="D9D9D9"/>
            <w:vAlign w:val="center"/>
          </w:tcPr>
          <w:p w14:paraId="145C285A" w14:textId="77777777" w:rsidR="00837CF8" w:rsidRPr="00C06AD5" w:rsidRDefault="00837CF8" w:rsidP="00837CF8">
            <w:pPr>
              <w:jc w:val="center"/>
              <w:rPr>
                <w:rFonts w:ascii="Times New Roman" w:eastAsia="Times New Roman" w:hAnsi="Times New Roman"/>
                <w:lang w:eastAsia="en-GB"/>
              </w:rPr>
            </w:pPr>
          </w:p>
        </w:tc>
      </w:tr>
      <w:tr w:rsidR="00837CF8" w:rsidRPr="00C06AD5" w14:paraId="53037182" w14:textId="77777777" w:rsidTr="00C65B46">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3407A841" w14:textId="77777777" w:rsidR="00837CF8" w:rsidRPr="00C06AD5" w:rsidRDefault="00837CF8" w:rsidP="00D12A30">
            <w:pPr>
              <w:jc w:val="center"/>
              <w:rPr>
                <w:rFonts w:ascii="Times New Roman" w:hAnsi="Times New Roman"/>
                <w:b/>
                <w:bCs/>
              </w:rPr>
            </w:pPr>
            <w:r w:rsidRPr="00C06AD5">
              <w:rPr>
                <w:rFonts w:ascii="Times New Roman" w:hAnsi="Times New Roman"/>
                <w:b/>
                <w:bCs/>
              </w:rPr>
              <w:lastRenderedPageBreak/>
              <w:t>3.3.1.</w:t>
            </w:r>
          </w:p>
        </w:tc>
        <w:tc>
          <w:tcPr>
            <w:tcW w:w="6924" w:type="dxa"/>
            <w:tcBorders>
              <w:top w:val="nil"/>
              <w:left w:val="nil"/>
              <w:bottom w:val="single" w:sz="4" w:space="0" w:color="auto"/>
              <w:right w:val="single" w:sz="4" w:space="0" w:color="auto"/>
            </w:tcBorders>
            <w:shd w:val="clear" w:color="auto" w:fill="auto"/>
          </w:tcPr>
          <w:p w14:paraId="24CE8B00" w14:textId="77777777" w:rsidR="00837CF8" w:rsidRPr="00C06AD5" w:rsidRDefault="00837CF8" w:rsidP="00837CF8">
            <w:pPr>
              <w:spacing w:after="60"/>
              <w:rPr>
                <w:rFonts w:ascii="Times New Roman" w:hAnsi="Times New Roman"/>
              </w:rPr>
            </w:pPr>
            <w:r w:rsidRPr="00C06AD5">
              <w:rPr>
                <w:rFonts w:ascii="Times New Roman" w:hAnsi="Times New Roman"/>
              </w:rPr>
              <w:t xml:space="preserve">ārstu – speciālistu konsultācijas, augsti kvalificētu speciālistu konsultācijas Pretendenta </w:t>
            </w:r>
            <w:proofErr w:type="spellStart"/>
            <w:r w:rsidRPr="00C06AD5">
              <w:rPr>
                <w:rFonts w:ascii="Times New Roman" w:hAnsi="Times New Roman"/>
              </w:rPr>
              <w:t>līgumorganizācijās</w:t>
            </w:r>
            <w:proofErr w:type="spellEnd"/>
            <w:r w:rsidRPr="00C06AD5">
              <w:rPr>
                <w:rFonts w:ascii="Times New Roman" w:hAnsi="Times New Roman"/>
              </w:rPr>
              <w:t xml:space="preserve"> un ārpus Pretendenta </w:t>
            </w:r>
            <w:proofErr w:type="spellStart"/>
            <w:r w:rsidRPr="00C06AD5">
              <w:rPr>
                <w:rFonts w:ascii="Times New Roman" w:hAnsi="Times New Roman"/>
              </w:rPr>
              <w:t>līgumorganizācijām</w:t>
            </w:r>
            <w:proofErr w:type="spellEnd"/>
            <w:r w:rsidRPr="00C06AD5">
              <w:rPr>
                <w:rFonts w:ascii="Times New Roman" w:hAnsi="Times New Roman"/>
              </w:rPr>
              <w:t xml:space="preserve">, par pirmreizēju un atkārtotu konsultāciju, t.sk. ķirurga, neirologa, urologa, </w:t>
            </w:r>
            <w:proofErr w:type="spellStart"/>
            <w:r w:rsidRPr="00C06AD5">
              <w:rPr>
                <w:rFonts w:ascii="Times New Roman" w:hAnsi="Times New Roman"/>
              </w:rPr>
              <w:t>traumatologa</w:t>
            </w:r>
            <w:proofErr w:type="spellEnd"/>
            <w:r w:rsidRPr="00C06AD5">
              <w:rPr>
                <w:rFonts w:ascii="Times New Roman" w:hAnsi="Times New Roman"/>
              </w:rPr>
              <w:t xml:space="preserve">, ginekologa, endokrinologa, kardiologa, </w:t>
            </w:r>
            <w:proofErr w:type="spellStart"/>
            <w:r w:rsidRPr="00C06AD5">
              <w:rPr>
                <w:rFonts w:ascii="Times New Roman" w:hAnsi="Times New Roman"/>
              </w:rPr>
              <w:t>reimatologa</w:t>
            </w:r>
            <w:proofErr w:type="spellEnd"/>
            <w:r w:rsidRPr="00C06AD5">
              <w:rPr>
                <w:rFonts w:ascii="Times New Roman" w:hAnsi="Times New Roman"/>
              </w:rPr>
              <w:t xml:space="preserve">, nefrologa, </w:t>
            </w:r>
            <w:proofErr w:type="spellStart"/>
            <w:r w:rsidRPr="00C06AD5">
              <w:rPr>
                <w:rFonts w:ascii="Times New Roman" w:hAnsi="Times New Roman"/>
              </w:rPr>
              <w:t>gastroenterologa</w:t>
            </w:r>
            <w:proofErr w:type="spellEnd"/>
            <w:r w:rsidRPr="00C06AD5">
              <w:rPr>
                <w:rFonts w:ascii="Times New Roman" w:hAnsi="Times New Roman"/>
              </w:rPr>
              <w:t xml:space="preserve">, </w:t>
            </w:r>
            <w:proofErr w:type="spellStart"/>
            <w:r w:rsidRPr="00C06AD5">
              <w:rPr>
                <w:rFonts w:ascii="Times New Roman" w:hAnsi="Times New Roman"/>
              </w:rPr>
              <w:t>otolaringologa</w:t>
            </w:r>
            <w:proofErr w:type="spellEnd"/>
            <w:r w:rsidRPr="00C06AD5">
              <w:rPr>
                <w:rFonts w:ascii="Times New Roman" w:hAnsi="Times New Roman"/>
              </w:rPr>
              <w:t xml:space="preserve">, </w:t>
            </w:r>
            <w:proofErr w:type="spellStart"/>
            <w:r w:rsidRPr="00C06AD5">
              <w:rPr>
                <w:rFonts w:ascii="Times New Roman" w:hAnsi="Times New Roman"/>
              </w:rPr>
              <w:t>oftalmologa</w:t>
            </w:r>
            <w:proofErr w:type="spellEnd"/>
            <w:r w:rsidRPr="00C06AD5">
              <w:rPr>
                <w:rFonts w:ascii="Times New Roman" w:hAnsi="Times New Roman"/>
              </w:rPr>
              <w:t xml:space="preserve">, </w:t>
            </w:r>
            <w:proofErr w:type="spellStart"/>
            <w:r w:rsidRPr="00C06AD5">
              <w:rPr>
                <w:rFonts w:ascii="Times New Roman" w:hAnsi="Times New Roman"/>
              </w:rPr>
              <w:t>rehabilitologa</w:t>
            </w:r>
            <w:proofErr w:type="spellEnd"/>
            <w:r w:rsidRPr="00C06AD5">
              <w:rPr>
                <w:rFonts w:ascii="Times New Roman" w:hAnsi="Times New Roman"/>
              </w:rPr>
              <w:t xml:space="preserve">, </w:t>
            </w:r>
            <w:proofErr w:type="spellStart"/>
            <w:r w:rsidRPr="00C06AD5">
              <w:rPr>
                <w:rFonts w:ascii="Times New Roman" w:hAnsi="Times New Roman"/>
              </w:rPr>
              <w:t>pulmonologa</w:t>
            </w:r>
            <w:proofErr w:type="spellEnd"/>
            <w:r w:rsidRPr="00C06AD5">
              <w:rPr>
                <w:rFonts w:ascii="Times New Roman" w:hAnsi="Times New Roman"/>
              </w:rPr>
              <w:t xml:space="preserve">, maksas ģimenes ārsta, arodslimību ārsta, </w:t>
            </w:r>
            <w:proofErr w:type="spellStart"/>
            <w:r w:rsidRPr="00C06AD5">
              <w:rPr>
                <w:rFonts w:ascii="Times New Roman" w:hAnsi="Times New Roman"/>
              </w:rPr>
              <w:t>algologa</w:t>
            </w:r>
            <w:proofErr w:type="spellEnd"/>
            <w:r w:rsidRPr="00C06AD5">
              <w:rPr>
                <w:rFonts w:ascii="Times New Roman" w:hAnsi="Times New Roman"/>
              </w:rPr>
              <w:t xml:space="preserve">, </w:t>
            </w:r>
            <w:proofErr w:type="spellStart"/>
            <w:r w:rsidRPr="00C06AD5">
              <w:rPr>
                <w:rFonts w:ascii="Times New Roman" w:hAnsi="Times New Roman"/>
              </w:rPr>
              <w:t>alergologa</w:t>
            </w:r>
            <w:proofErr w:type="spellEnd"/>
            <w:r w:rsidRPr="00C06AD5">
              <w:rPr>
                <w:rFonts w:ascii="Times New Roman" w:hAnsi="Times New Roman"/>
              </w:rPr>
              <w:t xml:space="preserve">, </w:t>
            </w:r>
            <w:proofErr w:type="spellStart"/>
            <w:r w:rsidRPr="00C06AD5">
              <w:rPr>
                <w:rFonts w:ascii="Times New Roman" w:hAnsi="Times New Roman"/>
              </w:rPr>
              <w:t>internista</w:t>
            </w:r>
            <w:proofErr w:type="spellEnd"/>
            <w:r w:rsidRPr="00C06AD5">
              <w:rPr>
                <w:rFonts w:ascii="Times New Roman" w:hAnsi="Times New Roman"/>
              </w:rPr>
              <w:t xml:space="preserve">,  osteoporozes speciālista, proktologa, </w:t>
            </w:r>
            <w:proofErr w:type="spellStart"/>
            <w:r w:rsidRPr="00C06AD5">
              <w:rPr>
                <w:rFonts w:ascii="Times New Roman" w:hAnsi="Times New Roman"/>
              </w:rPr>
              <w:t>flebologa</w:t>
            </w:r>
            <w:proofErr w:type="spellEnd"/>
            <w:r w:rsidRPr="00C06AD5">
              <w:rPr>
                <w:rFonts w:ascii="Times New Roman" w:hAnsi="Times New Roman"/>
              </w:rPr>
              <w:t xml:space="preserve">, dermatologa, homeopāta, onkologa, </w:t>
            </w:r>
            <w:proofErr w:type="spellStart"/>
            <w:r w:rsidRPr="00C06AD5">
              <w:rPr>
                <w:rFonts w:ascii="Times New Roman" w:hAnsi="Times New Roman"/>
              </w:rPr>
              <w:t>vertebrologa</w:t>
            </w:r>
            <w:proofErr w:type="spellEnd"/>
            <w:r w:rsidRPr="00C06AD5">
              <w:rPr>
                <w:rFonts w:ascii="Times New Roman" w:hAnsi="Times New Roman"/>
              </w:rPr>
              <w:t xml:space="preserve">, </w:t>
            </w:r>
            <w:proofErr w:type="spellStart"/>
            <w:r w:rsidRPr="00C06AD5">
              <w:rPr>
                <w:rFonts w:ascii="Times New Roman" w:hAnsi="Times New Roman"/>
              </w:rPr>
              <w:t>podologa</w:t>
            </w:r>
            <w:proofErr w:type="spellEnd"/>
            <w:r w:rsidRPr="00C06AD5">
              <w:rPr>
                <w:rFonts w:ascii="Times New Roman" w:hAnsi="Times New Roman"/>
              </w:rPr>
              <w:t xml:space="preserve"> u.c. ārstu konsultāciju pakalpojumu apmaksu) un maksas ģimenes ārstu konsultācijas, ģimenes ārstu, terapeitu mājas vizītes, neierobežojot konsultāciju reižu skaitu un periodiskumu, ne mazāk kā 40 EUR (</w:t>
            </w:r>
            <w:r w:rsidRPr="00C06AD5">
              <w:rPr>
                <w:rFonts w:ascii="Times New Roman" w:hAnsi="Times New Roman"/>
                <w:i/>
                <w:iCs/>
              </w:rPr>
              <w:t xml:space="preserve">četrdesmit </w:t>
            </w:r>
            <w:proofErr w:type="spellStart"/>
            <w:r w:rsidRPr="00C06AD5">
              <w:rPr>
                <w:rFonts w:ascii="Times New Roman" w:hAnsi="Times New Roman"/>
                <w:i/>
                <w:iCs/>
              </w:rPr>
              <w:t>euro</w:t>
            </w:r>
            <w:proofErr w:type="spellEnd"/>
            <w:r w:rsidRPr="00C06AD5">
              <w:rPr>
                <w:rFonts w:ascii="Times New Roman" w:hAnsi="Times New Roman"/>
              </w:rPr>
              <w:t>) apmērā par vienu reizi;</w:t>
            </w:r>
          </w:p>
          <w:p w14:paraId="22B73A1F" w14:textId="77777777" w:rsidR="00837CF8" w:rsidRPr="00C06AD5" w:rsidRDefault="00837CF8" w:rsidP="00837CF8">
            <w:pPr>
              <w:spacing w:after="60"/>
              <w:rPr>
                <w:rFonts w:ascii="Times New Roman" w:hAnsi="Times New Roman"/>
              </w:rPr>
            </w:pPr>
            <w:r w:rsidRPr="00C06AD5">
              <w:rPr>
                <w:rFonts w:ascii="Times New Roman" w:hAnsi="Times New Roman"/>
              </w:rPr>
              <w:t>Maksimālā vērtējamā summa 80 EUR (</w:t>
            </w:r>
            <w:r w:rsidRPr="00C06AD5">
              <w:rPr>
                <w:rFonts w:ascii="Times New Roman" w:hAnsi="Times New Roman"/>
                <w:i/>
                <w:iCs/>
              </w:rPr>
              <w:t xml:space="preserve">astoņdesmit </w:t>
            </w:r>
            <w:proofErr w:type="spellStart"/>
            <w:r w:rsidRPr="00C06AD5">
              <w:rPr>
                <w:rFonts w:ascii="Times New Roman" w:hAnsi="Times New Roman"/>
                <w:i/>
              </w:rPr>
              <w:t>euro</w:t>
            </w:r>
            <w:proofErr w:type="spellEnd"/>
            <w:r w:rsidRPr="00C06AD5">
              <w:rPr>
                <w:rFonts w:ascii="Times New Roman" w:hAnsi="Times New Roman"/>
              </w:rPr>
              <w:t>) par vienu reizi.</w:t>
            </w:r>
          </w:p>
        </w:tc>
        <w:tc>
          <w:tcPr>
            <w:tcW w:w="1549" w:type="dxa"/>
            <w:tcBorders>
              <w:top w:val="nil"/>
              <w:left w:val="nil"/>
              <w:bottom w:val="single" w:sz="4" w:space="0" w:color="auto"/>
              <w:right w:val="single" w:sz="4" w:space="0" w:color="auto"/>
            </w:tcBorders>
            <w:shd w:val="clear" w:color="auto" w:fill="auto"/>
            <w:vAlign w:val="center"/>
          </w:tcPr>
          <w:p w14:paraId="6A3D76CC" w14:textId="77777777" w:rsidR="00837CF8" w:rsidRPr="00C06AD5" w:rsidRDefault="00837CF8" w:rsidP="00837CF8">
            <w:pPr>
              <w:jc w:val="center"/>
              <w:rPr>
                <w:rFonts w:ascii="Times New Roman" w:eastAsia="Times New Roman" w:hAnsi="Times New Roman"/>
                <w:b/>
                <w:bCs/>
                <w:lang w:eastAsia="en-GB"/>
              </w:rPr>
            </w:pPr>
            <w:r w:rsidRPr="00C06AD5">
              <w:rPr>
                <w:rFonts w:ascii="Times New Roman" w:eastAsia="Times New Roman" w:hAnsi="Times New Roman"/>
                <w:b/>
                <w:bCs/>
                <w:lang w:eastAsia="en-GB"/>
              </w:rPr>
              <w:t>EUR</w:t>
            </w:r>
          </w:p>
        </w:tc>
      </w:tr>
      <w:tr w:rsidR="00837CF8" w:rsidRPr="00C06AD5" w14:paraId="6460A5EA" w14:textId="77777777" w:rsidTr="00C65B46">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46267CAA" w14:textId="77777777" w:rsidR="00837CF8" w:rsidRPr="00C06AD5" w:rsidRDefault="00837CF8" w:rsidP="00D12A30">
            <w:pPr>
              <w:jc w:val="center"/>
              <w:rPr>
                <w:rFonts w:ascii="Times New Roman" w:hAnsi="Times New Roman"/>
              </w:rPr>
            </w:pPr>
            <w:r w:rsidRPr="00C06AD5">
              <w:rPr>
                <w:rFonts w:ascii="Times New Roman" w:hAnsi="Times New Roman"/>
              </w:rPr>
              <w:t>3.3.2.</w:t>
            </w:r>
          </w:p>
        </w:tc>
        <w:tc>
          <w:tcPr>
            <w:tcW w:w="6924" w:type="dxa"/>
            <w:tcBorders>
              <w:top w:val="nil"/>
              <w:left w:val="nil"/>
              <w:bottom w:val="single" w:sz="4" w:space="0" w:color="auto"/>
              <w:right w:val="single" w:sz="4" w:space="0" w:color="auto"/>
            </w:tcBorders>
            <w:shd w:val="clear" w:color="auto" w:fill="auto"/>
          </w:tcPr>
          <w:p w14:paraId="4D8969F0" w14:textId="77777777" w:rsidR="00837CF8" w:rsidRPr="00C06AD5" w:rsidRDefault="00837CF8" w:rsidP="00837CF8">
            <w:pPr>
              <w:spacing w:after="60"/>
              <w:rPr>
                <w:rFonts w:ascii="Times New Roman" w:hAnsi="Times New Roman"/>
              </w:rPr>
            </w:pPr>
            <w:r w:rsidRPr="00C06AD5">
              <w:rPr>
                <w:rFonts w:ascii="Times New Roman" w:eastAsia="Times New Roman" w:hAnsi="Times New Roman"/>
              </w:rPr>
              <w:t xml:space="preserve">privātās maksas neatliekamās palīdzības pakalpojumu </w:t>
            </w:r>
            <w:r w:rsidRPr="00C06AD5">
              <w:rPr>
                <w:rFonts w:ascii="Times New Roman" w:hAnsi="Times New Roman"/>
              </w:rPr>
              <w:t>apmaksa, ne mazāk kā 80 EUR (</w:t>
            </w:r>
            <w:r w:rsidRPr="00C06AD5">
              <w:rPr>
                <w:rFonts w:ascii="Times New Roman" w:hAnsi="Times New Roman"/>
                <w:i/>
                <w:iCs/>
              </w:rPr>
              <w:t>astoņdesmit</w:t>
            </w:r>
            <w:r w:rsidRPr="00C06AD5">
              <w:rPr>
                <w:rFonts w:ascii="Times New Roman" w:hAnsi="Times New Roman"/>
              </w:rPr>
              <w:t xml:space="preserve"> </w:t>
            </w:r>
            <w:proofErr w:type="spellStart"/>
            <w:r w:rsidRPr="00C06AD5">
              <w:rPr>
                <w:rFonts w:ascii="Times New Roman" w:hAnsi="Times New Roman"/>
                <w:i/>
                <w:iCs/>
              </w:rPr>
              <w:t>euro</w:t>
            </w:r>
            <w:proofErr w:type="spellEnd"/>
            <w:r w:rsidRPr="00C06AD5">
              <w:rPr>
                <w:rFonts w:ascii="Times New Roman" w:hAnsi="Times New Roman"/>
              </w:rPr>
              <w:t>) apmērā par vienu reizi;</w:t>
            </w:r>
          </w:p>
        </w:tc>
        <w:tc>
          <w:tcPr>
            <w:tcW w:w="1549" w:type="dxa"/>
            <w:tcBorders>
              <w:top w:val="nil"/>
              <w:left w:val="nil"/>
              <w:bottom w:val="single" w:sz="4" w:space="0" w:color="auto"/>
              <w:right w:val="single" w:sz="4" w:space="0" w:color="auto"/>
            </w:tcBorders>
            <w:shd w:val="clear" w:color="auto" w:fill="auto"/>
            <w:vAlign w:val="center"/>
          </w:tcPr>
          <w:p w14:paraId="2BB1F069" w14:textId="77777777" w:rsidR="00837CF8" w:rsidRPr="00C06AD5" w:rsidRDefault="00837CF8" w:rsidP="00837CF8">
            <w:pPr>
              <w:jc w:val="center"/>
              <w:rPr>
                <w:rFonts w:ascii="Times New Roman" w:eastAsia="Times New Roman" w:hAnsi="Times New Roman"/>
                <w:lang w:eastAsia="en-GB"/>
              </w:rPr>
            </w:pPr>
            <w:r w:rsidRPr="00C06AD5">
              <w:rPr>
                <w:rFonts w:ascii="Times New Roman" w:eastAsia="Times New Roman" w:hAnsi="Times New Roman"/>
                <w:lang w:eastAsia="en-GB"/>
              </w:rPr>
              <w:t>EUR</w:t>
            </w:r>
          </w:p>
        </w:tc>
      </w:tr>
      <w:tr w:rsidR="00837CF8" w:rsidRPr="00C06AD5" w14:paraId="4B99235F" w14:textId="77777777" w:rsidTr="00C65B46">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6AC9DD91" w14:textId="77777777" w:rsidR="00837CF8" w:rsidRPr="00C06AD5" w:rsidRDefault="00837CF8" w:rsidP="00D12A30">
            <w:pPr>
              <w:jc w:val="center"/>
              <w:rPr>
                <w:rFonts w:ascii="Times New Roman" w:hAnsi="Times New Roman"/>
              </w:rPr>
            </w:pPr>
            <w:r w:rsidRPr="00C06AD5">
              <w:rPr>
                <w:rFonts w:ascii="Times New Roman" w:hAnsi="Times New Roman"/>
              </w:rPr>
              <w:t>3.3.3.</w:t>
            </w:r>
          </w:p>
        </w:tc>
        <w:tc>
          <w:tcPr>
            <w:tcW w:w="6924" w:type="dxa"/>
            <w:tcBorders>
              <w:top w:val="nil"/>
              <w:left w:val="nil"/>
              <w:bottom w:val="single" w:sz="4" w:space="0" w:color="auto"/>
              <w:right w:val="single" w:sz="4" w:space="0" w:color="auto"/>
            </w:tcBorders>
            <w:shd w:val="clear" w:color="auto" w:fill="auto"/>
          </w:tcPr>
          <w:p w14:paraId="5D460287" w14:textId="77777777" w:rsidR="00837CF8" w:rsidRPr="00C06AD5" w:rsidRDefault="00837CF8" w:rsidP="00837CF8">
            <w:pPr>
              <w:spacing w:after="60"/>
              <w:rPr>
                <w:rFonts w:ascii="Times New Roman" w:hAnsi="Times New Roman"/>
              </w:rPr>
            </w:pPr>
            <w:r w:rsidRPr="00C06AD5">
              <w:rPr>
                <w:rFonts w:ascii="Times New Roman" w:hAnsi="Times New Roman"/>
              </w:rPr>
              <w:t xml:space="preserve">grūtnieču aprūpe (ārstu konsultācijas, laboratoriskie un diagnostiskie izmeklējumi), atbilstoši tehniskās specifikācijas nosacījumiem un saskaņā ar ārsta nozīmētajām indikācijām, pakalpojumiem jābūt pieejamiem bezskaidras naudas norēķina veidā Pretendenta </w:t>
            </w:r>
            <w:proofErr w:type="spellStart"/>
            <w:r w:rsidRPr="00C06AD5">
              <w:rPr>
                <w:rFonts w:ascii="Times New Roman" w:hAnsi="Times New Roman"/>
              </w:rPr>
              <w:t>līgumorganizācijās</w:t>
            </w:r>
            <w:proofErr w:type="spellEnd"/>
            <w:r w:rsidRPr="00C06AD5">
              <w:rPr>
                <w:rFonts w:ascii="Times New Roman" w:hAnsi="Times New Roman"/>
              </w:rPr>
              <w:t>, neierobežojot konsultāciju un izmeklējumu reižu skaitu un periodiskumu, ne mazāk kā 400 EUR (</w:t>
            </w:r>
            <w:r w:rsidRPr="00C06AD5">
              <w:rPr>
                <w:rFonts w:ascii="Times New Roman" w:hAnsi="Times New Roman"/>
                <w:i/>
                <w:iCs/>
              </w:rPr>
              <w:t>četri simti</w:t>
            </w:r>
            <w:r w:rsidRPr="00C06AD5">
              <w:rPr>
                <w:rFonts w:ascii="Times New Roman" w:hAnsi="Times New Roman"/>
              </w:rPr>
              <w:t xml:space="preserve"> </w:t>
            </w:r>
            <w:proofErr w:type="spellStart"/>
            <w:r w:rsidRPr="00C06AD5">
              <w:rPr>
                <w:rFonts w:ascii="Times New Roman" w:hAnsi="Times New Roman"/>
                <w:i/>
                <w:iCs/>
              </w:rPr>
              <w:t>euro</w:t>
            </w:r>
            <w:proofErr w:type="spellEnd"/>
            <w:r w:rsidRPr="00C06AD5">
              <w:rPr>
                <w:rFonts w:ascii="Times New Roman" w:hAnsi="Times New Roman"/>
              </w:rPr>
              <w:t>) apmērā apdrošināšanas periodā;</w:t>
            </w:r>
          </w:p>
        </w:tc>
        <w:tc>
          <w:tcPr>
            <w:tcW w:w="1549" w:type="dxa"/>
            <w:tcBorders>
              <w:top w:val="nil"/>
              <w:left w:val="nil"/>
              <w:bottom w:val="single" w:sz="4" w:space="0" w:color="auto"/>
              <w:right w:val="single" w:sz="4" w:space="0" w:color="auto"/>
            </w:tcBorders>
            <w:shd w:val="clear" w:color="auto" w:fill="auto"/>
            <w:vAlign w:val="center"/>
          </w:tcPr>
          <w:p w14:paraId="61DBE2D0" w14:textId="77777777" w:rsidR="00837CF8" w:rsidRPr="00C06AD5" w:rsidRDefault="00837CF8" w:rsidP="00837CF8">
            <w:pPr>
              <w:jc w:val="center"/>
              <w:rPr>
                <w:rFonts w:ascii="Times New Roman" w:eastAsia="Times New Roman" w:hAnsi="Times New Roman"/>
                <w:lang w:eastAsia="en-GB"/>
              </w:rPr>
            </w:pPr>
            <w:r w:rsidRPr="00C06AD5">
              <w:rPr>
                <w:rFonts w:ascii="Times New Roman" w:eastAsia="Times New Roman" w:hAnsi="Times New Roman"/>
                <w:lang w:eastAsia="en-GB"/>
              </w:rPr>
              <w:t>EUR</w:t>
            </w:r>
          </w:p>
        </w:tc>
      </w:tr>
      <w:tr w:rsidR="00837CF8" w:rsidRPr="00C06AD5" w14:paraId="1BA5F959" w14:textId="77777777" w:rsidTr="00C65B46">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4CEEDD3C" w14:textId="77777777" w:rsidR="00837CF8" w:rsidRPr="00C06AD5" w:rsidRDefault="00837CF8" w:rsidP="00D12A30">
            <w:pPr>
              <w:jc w:val="center"/>
              <w:rPr>
                <w:rFonts w:ascii="Times New Roman" w:hAnsi="Times New Roman"/>
              </w:rPr>
            </w:pPr>
            <w:r w:rsidRPr="00C06AD5">
              <w:rPr>
                <w:rFonts w:ascii="Times New Roman" w:hAnsi="Times New Roman"/>
              </w:rPr>
              <w:t>3.3.4.</w:t>
            </w:r>
          </w:p>
        </w:tc>
        <w:tc>
          <w:tcPr>
            <w:tcW w:w="6924" w:type="dxa"/>
            <w:tcBorders>
              <w:top w:val="nil"/>
              <w:left w:val="nil"/>
              <w:bottom w:val="single" w:sz="4" w:space="0" w:color="auto"/>
              <w:right w:val="single" w:sz="4" w:space="0" w:color="auto"/>
            </w:tcBorders>
            <w:shd w:val="clear" w:color="auto" w:fill="auto"/>
          </w:tcPr>
          <w:p w14:paraId="02AA2BF4" w14:textId="7DF81A58" w:rsidR="00837CF8" w:rsidRPr="00C06AD5" w:rsidRDefault="00837CF8" w:rsidP="00837CF8">
            <w:pPr>
              <w:spacing w:after="60"/>
              <w:rPr>
                <w:rFonts w:ascii="Times New Roman" w:hAnsi="Times New Roman"/>
              </w:rPr>
            </w:pPr>
            <w:r w:rsidRPr="00C06AD5">
              <w:rPr>
                <w:rFonts w:ascii="Times New Roman" w:hAnsi="Times New Roman"/>
              </w:rPr>
              <w:t xml:space="preserve">ar darba specifiku un darba apstākļiem saistītās obligātās veselības pārbaudes saskaņā ar spēkā esošo normatīvo aktu </w:t>
            </w:r>
            <w:r w:rsidRPr="00E07535">
              <w:rPr>
                <w:rFonts w:ascii="Times New Roman" w:hAnsi="Times New Roman"/>
              </w:rPr>
              <w:t xml:space="preserve">noteikumiem </w:t>
            </w:r>
            <w:r w:rsidR="00AB0D17" w:rsidRPr="00E07535">
              <w:rPr>
                <w:rFonts w:ascii="Times New Roman" w:hAnsi="Times New Roman"/>
              </w:rPr>
              <w:t>60 EUR (</w:t>
            </w:r>
            <w:r w:rsidR="00AB0D17" w:rsidRPr="00E07535">
              <w:rPr>
                <w:rFonts w:ascii="Times New Roman" w:hAnsi="Times New Roman"/>
                <w:i/>
                <w:iCs/>
              </w:rPr>
              <w:t xml:space="preserve">sešdesmit </w:t>
            </w:r>
            <w:proofErr w:type="spellStart"/>
            <w:r w:rsidR="00AB0D17" w:rsidRPr="00E07535">
              <w:rPr>
                <w:rFonts w:ascii="Times New Roman" w:hAnsi="Times New Roman"/>
                <w:i/>
                <w:iCs/>
              </w:rPr>
              <w:t>euro</w:t>
            </w:r>
            <w:proofErr w:type="spellEnd"/>
            <w:r w:rsidR="00AB0D17" w:rsidRPr="00E07535">
              <w:rPr>
                <w:rFonts w:ascii="Times New Roman" w:hAnsi="Times New Roman"/>
              </w:rPr>
              <w:t>)</w:t>
            </w:r>
            <w:r w:rsidRPr="00E07535">
              <w:rPr>
                <w:rFonts w:ascii="Times New Roman" w:hAnsi="Times New Roman"/>
              </w:rPr>
              <w:t xml:space="preserve"> apmērā</w:t>
            </w:r>
            <w:r w:rsidR="00B1150E" w:rsidRPr="00E07535">
              <w:rPr>
                <w:rFonts w:ascii="Times New Roman" w:hAnsi="Times New Roman"/>
              </w:rPr>
              <w:t xml:space="preserve"> apdrošināšanas periodā</w:t>
            </w:r>
            <w:r w:rsidRPr="00E07535">
              <w:rPr>
                <w:rFonts w:ascii="Times New Roman" w:hAnsi="Times New Roman"/>
              </w:rPr>
              <w:t>;</w:t>
            </w:r>
          </w:p>
        </w:tc>
        <w:tc>
          <w:tcPr>
            <w:tcW w:w="1549" w:type="dxa"/>
            <w:tcBorders>
              <w:top w:val="nil"/>
              <w:left w:val="nil"/>
              <w:bottom w:val="single" w:sz="4" w:space="0" w:color="auto"/>
              <w:right w:val="single" w:sz="4" w:space="0" w:color="auto"/>
            </w:tcBorders>
            <w:shd w:val="clear" w:color="auto" w:fill="auto"/>
            <w:vAlign w:val="center"/>
          </w:tcPr>
          <w:p w14:paraId="5564EB5C" w14:textId="77777777" w:rsidR="00837CF8" w:rsidRPr="00C06AD5" w:rsidRDefault="00837CF8" w:rsidP="00837CF8">
            <w:pPr>
              <w:jc w:val="center"/>
              <w:rPr>
                <w:rFonts w:ascii="Times New Roman" w:eastAsia="Times New Roman" w:hAnsi="Times New Roman"/>
                <w:lang w:eastAsia="en-GB"/>
              </w:rPr>
            </w:pPr>
            <w:r w:rsidRPr="00C06AD5">
              <w:rPr>
                <w:rFonts w:ascii="Times New Roman" w:eastAsia="Times New Roman" w:hAnsi="Times New Roman"/>
                <w:lang w:eastAsia="en-GB"/>
              </w:rPr>
              <w:t>Jā/Nē</w:t>
            </w:r>
          </w:p>
        </w:tc>
      </w:tr>
      <w:tr w:rsidR="00837CF8" w:rsidRPr="00C06AD5" w14:paraId="0F652DBD" w14:textId="77777777" w:rsidTr="00C65B46">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495B9C67" w14:textId="77777777" w:rsidR="00837CF8" w:rsidRPr="00C06AD5" w:rsidRDefault="00837CF8" w:rsidP="00D12A30">
            <w:pPr>
              <w:jc w:val="center"/>
              <w:rPr>
                <w:rFonts w:ascii="Times New Roman" w:hAnsi="Times New Roman"/>
              </w:rPr>
            </w:pPr>
            <w:r w:rsidRPr="00C06AD5">
              <w:rPr>
                <w:rFonts w:ascii="Times New Roman" w:hAnsi="Times New Roman"/>
              </w:rPr>
              <w:t>3.3.5.</w:t>
            </w:r>
          </w:p>
        </w:tc>
        <w:tc>
          <w:tcPr>
            <w:tcW w:w="6924" w:type="dxa"/>
            <w:tcBorders>
              <w:top w:val="nil"/>
              <w:left w:val="nil"/>
              <w:bottom w:val="single" w:sz="4" w:space="0" w:color="auto"/>
              <w:right w:val="single" w:sz="4" w:space="0" w:color="auto"/>
            </w:tcBorders>
            <w:shd w:val="clear" w:color="auto" w:fill="auto"/>
          </w:tcPr>
          <w:p w14:paraId="5A8C09C9" w14:textId="70C90B81" w:rsidR="00837CF8" w:rsidRPr="007169AB" w:rsidRDefault="00EA64A9" w:rsidP="00EA64A9">
            <w:pPr>
              <w:rPr>
                <w:rFonts w:ascii="Times New Roman" w:eastAsiaTheme="minorHAnsi" w:hAnsi="Times New Roman"/>
                <w:sz w:val="24"/>
                <w:szCs w:val="24"/>
                <w:lang w:eastAsia="lv-LV"/>
              </w:rPr>
            </w:pPr>
            <w:r w:rsidRPr="00EA64A9">
              <w:rPr>
                <w:rFonts w:ascii="Times New Roman" w:hAnsi="Times New Roman"/>
              </w:rPr>
              <w:t xml:space="preserve">plaša spektra ārstējošā ārsta nozīmēti laboratoriskie izmeklējumi (ieskaitot asins ņemšanu, materiāla ņemšanu, sagatavošanu, glabāšanu, vai konteinerus), t.sk., bet neierobežojot ar zemāk nosauktajiem izmeklējumiem, pilna asins aina, urīna analīzes, </w:t>
            </w:r>
            <w:proofErr w:type="spellStart"/>
            <w:r w:rsidRPr="00EA64A9">
              <w:rPr>
                <w:rFonts w:ascii="Times New Roman" w:hAnsi="Times New Roman"/>
              </w:rPr>
              <w:t>koprogramma</w:t>
            </w:r>
            <w:proofErr w:type="spellEnd"/>
            <w:r w:rsidRPr="00EA64A9">
              <w:rPr>
                <w:rFonts w:ascii="Times New Roman" w:hAnsi="Times New Roman"/>
              </w:rPr>
              <w:t xml:space="preserve">, asins bioķīmiskie izmeklējumi (cukura līmenis, </w:t>
            </w:r>
            <w:proofErr w:type="spellStart"/>
            <w:r w:rsidRPr="00EA64A9">
              <w:rPr>
                <w:rFonts w:ascii="Times New Roman" w:hAnsi="Times New Roman"/>
              </w:rPr>
              <w:t>bilirubīns</w:t>
            </w:r>
            <w:proofErr w:type="spellEnd"/>
            <w:r w:rsidRPr="00EA64A9">
              <w:rPr>
                <w:rFonts w:ascii="Times New Roman" w:hAnsi="Times New Roman"/>
              </w:rPr>
              <w:t xml:space="preserve">, Timola prove, </w:t>
            </w:r>
            <w:proofErr w:type="spellStart"/>
            <w:r w:rsidRPr="00EA64A9">
              <w:rPr>
                <w:rFonts w:ascii="Times New Roman" w:hAnsi="Times New Roman"/>
              </w:rPr>
              <w:t>amilāzes</w:t>
            </w:r>
            <w:proofErr w:type="spellEnd"/>
            <w:r w:rsidRPr="00EA64A9">
              <w:rPr>
                <w:rFonts w:ascii="Times New Roman" w:hAnsi="Times New Roman"/>
              </w:rPr>
              <w:t xml:space="preserve">, sārmainā </w:t>
            </w:r>
            <w:proofErr w:type="spellStart"/>
            <w:r w:rsidRPr="00EA64A9">
              <w:rPr>
                <w:rFonts w:ascii="Times New Roman" w:hAnsi="Times New Roman"/>
              </w:rPr>
              <w:t>fosfotāze</w:t>
            </w:r>
            <w:proofErr w:type="spellEnd"/>
            <w:r w:rsidRPr="00EA64A9">
              <w:rPr>
                <w:rFonts w:ascii="Times New Roman" w:hAnsi="Times New Roman"/>
              </w:rPr>
              <w:t xml:space="preserve">, </w:t>
            </w:r>
            <w:proofErr w:type="spellStart"/>
            <w:r w:rsidRPr="00EA64A9">
              <w:rPr>
                <w:rFonts w:ascii="Times New Roman" w:hAnsi="Times New Roman"/>
              </w:rPr>
              <w:t>kreatinīns</w:t>
            </w:r>
            <w:proofErr w:type="spellEnd"/>
            <w:r w:rsidRPr="00EA64A9">
              <w:rPr>
                <w:rFonts w:ascii="Times New Roman" w:hAnsi="Times New Roman"/>
              </w:rPr>
              <w:t>, holesterīns (kopējais, ABL, ZBL),  </w:t>
            </w:r>
            <w:proofErr w:type="spellStart"/>
            <w:r w:rsidRPr="00EA64A9">
              <w:rPr>
                <w:rFonts w:ascii="Times New Roman" w:hAnsi="Times New Roman"/>
              </w:rPr>
              <w:t>kardioloģiskie</w:t>
            </w:r>
            <w:proofErr w:type="spellEnd"/>
            <w:r w:rsidRPr="00EA64A9">
              <w:rPr>
                <w:rFonts w:ascii="Times New Roman" w:hAnsi="Times New Roman"/>
              </w:rPr>
              <w:t xml:space="preserve"> marķieri, asinsgrupas noteikšana, aknu testi un fermenti (ASAT, ALAT, ACE, GGT, KFK, LDH), vairogdziedzera hormoni (T3, T4, FT3, FT4, TSH), onkoloģiskos marķierus (PSA, CA-125, CA 19-9, CA 15-3), </w:t>
            </w:r>
            <w:proofErr w:type="spellStart"/>
            <w:r w:rsidRPr="00EA64A9">
              <w:rPr>
                <w:rFonts w:ascii="Times New Roman" w:hAnsi="Times New Roman"/>
              </w:rPr>
              <w:t>onkocistoloģiskā</w:t>
            </w:r>
            <w:proofErr w:type="spellEnd"/>
            <w:r w:rsidRPr="00EA64A9">
              <w:rPr>
                <w:rFonts w:ascii="Times New Roman" w:hAnsi="Times New Roman"/>
              </w:rPr>
              <w:t xml:space="preserve"> izmeklēšana, histoloģisko un biopsijas materiālu izmeklēšana, alergēnu testi, iekaisuma marķieri un </w:t>
            </w:r>
            <w:proofErr w:type="spellStart"/>
            <w:r w:rsidRPr="00EA64A9">
              <w:rPr>
                <w:rFonts w:ascii="Times New Roman" w:hAnsi="Times New Roman"/>
              </w:rPr>
              <w:t>reimotesti</w:t>
            </w:r>
            <w:proofErr w:type="spellEnd"/>
            <w:r w:rsidRPr="00EA64A9">
              <w:rPr>
                <w:rFonts w:ascii="Times New Roman" w:hAnsi="Times New Roman"/>
              </w:rPr>
              <w:t xml:space="preserve">, dzimumhormoni, visa veida vitamīni un minerālvielas (D vitamīna, E vitamīna un B12 vitamīna noteikšana, </w:t>
            </w:r>
            <w:proofErr w:type="spellStart"/>
            <w:r w:rsidRPr="00EA64A9">
              <w:rPr>
                <w:rFonts w:ascii="Times New Roman" w:hAnsi="Times New Roman"/>
              </w:rPr>
              <w:t>imūndiagnostika</w:t>
            </w:r>
            <w:proofErr w:type="spellEnd"/>
            <w:r w:rsidRPr="00EA64A9">
              <w:rPr>
                <w:rFonts w:ascii="Times New Roman" w:hAnsi="Times New Roman"/>
              </w:rPr>
              <w:t xml:space="preserve"> (antivielu, antigēnu noteikšana), t.sk. ērču encefalīta antivielu noteikšana (</w:t>
            </w:r>
            <w:proofErr w:type="spellStart"/>
            <w:r w:rsidRPr="00EA64A9">
              <w:rPr>
                <w:rFonts w:ascii="Times New Roman" w:hAnsi="Times New Roman"/>
              </w:rPr>
              <w:t>IgM</w:t>
            </w:r>
            <w:proofErr w:type="spellEnd"/>
            <w:r w:rsidRPr="00EA64A9">
              <w:rPr>
                <w:rFonts w:ascii="Times New Roman" w:hAnsi="Times New Roman"/>
              </w:rPr>
              <w:t xml:space="preserve"> un </w:t>
            </w:r>
            <w:proofErr w:type="spellStart"/>
            <w:r w:rsidRPr="00EA64A9">
              <w:rPr>
                <w:rFonts w:ascii="Times New Roman" w:hAnsi="Times New Roman"/>
              </w:rPr>
              <w:t>IgG</w:t>
            </w:r>
            <w:proofErr w:type="spellEnd"/>
            <w:r w:rsidRPr="00EA64A9">
              <w:rPr>
                <w:rFonts w:ascii="Times New Roman" w:hAnsi="Times New Roman"/>
              </w:rPr>
              <w:t xml:space="preserve">), </w:t>
            </w:r>
            <w:proofErr w:type="spellStart"/>
            <w:r w:rsidRPr="00EA64A9">
              <w:rPr>
                <w:rFonts w:ascii="Times New Roman" w:hAnsi="Times New Roman"/>
              </w:rPr>
              <w:t>Borrelia</w:t>
            </w:r>
            <w:proofErr w:type="spellEnd"/>
            <w:r w:rsidRPr="00EA64A9">
              <w:rPr>
                <w:rFonts w:ascii="Times New Roman" w:hAnsi="Times New Roman"/>
              </w:rPr>
              <w:t xml:space="preserve"> </w:t>
            </w:r>
            <w:proofErr w:type="spellStart"/>
            <w:r w:rsidRPr="00EA64A9">
              <w:rPr>
                <w:rFonts w:ascii="Times New Roman" w:hAnsi="Times New Roman"/>
              </w:rPr>
              <w:t>burgdorferi</w:t>
            </w:r>
            <w:proofErr w:type="spellEnd"/>
            <w:r w:rsidRPr="00EA64A9">
              <w:rPr>
                <w:rFonts w:ascii="Times New Roman" w:hAnsi="Times New Roman"/>
              </w:rPr>
              <w:t xml:space="preserve"> (Laima slimība) </w:t>
            </w:r>
            <w:proofErr w:type="spellStart"/>
            <w:r w:rsidRPr="00EA64A9">
              <w:rPr>
                <w:rFonts w:ascii="Times New Roman" w:hAnsi="Times New Roman"/>
              </w:rPr>
              <w:t>IgM</w:t>
            </w:r>
            <w:proofErr w:type="spellEnd"/>
            <w:r w:rsidRPr="00EA64A9">
              <w:rPr>
                <w:rFonts w:ascii="Times New Roman" w:hAnsi="Times New Roman"/>
              </w:rPr>
              <w:t xml:space="preserve">, </w:t>
            </w:r>
            <w:proofErr w:type="spellStart"/>
            <w:r w:rsidRPr="00EA64A9">
              <w:rPr>
                <w:rFonts w:ascii="Times New Roman" w:hAnsi="Times New Roman"/>
              </w:rPr>
              <w:t>IgG</w:t>
            </w:r>
            <w:proofErr w:type="spellEnd"/>
            <w:r w:rsidRPr="00EA64A9">
              <w:rPr>
                <w:rFonts w:ascii="Times New Roman" w:hAnsi="Times New Roman"/>
              </w:rPr>
              <w:t>, u.c.,</w:t>
            </w:r>
            <w:r>
              <w:rPr>
                <w:rFonts w:ascii="Times New Roman" w:hAnsi="Times New Roman"/>
              </w:rPr>
              <w:t xml:space="preserve"> </w:t>
            </w:r>
            <w:r w:rsidR="003D0F1C" w:rsidRPr="00EA64A9">
              <w:rPr>
                <w:rFonts w:ascii="Times New Roman" w:hAnsi="Times New Roman"/>
              </w:rPr>
              <w:t>apmaksa</w:t>
            </w:r>
            <w:r w:rsidR="00234C7F" w:rsidRPr="00EA64A9">
              <w:rPr>
                <w:rFonts w:ascii="Times New Roman" w:hAnsi="Times New Roman"/>
              </w:rPr>
              <w:t>,</w:t>
            </w:r>
            <w:r w:rsidR="003D0F1C" w:rsidRPr="00EA64A9">
              <w:rPr>
                <w:rFonts w:ascii="Times New Roman" w:hAnsi="Times New Roman"/>
              </w:rPr>
              <w:t xml:space="preserve"> </w:t>
            </w:r>
            <w:r w:rsidR="00512188" w:rsidRPr="00EA64A9">
              <w:rPr>
                <w:rFonts w:ascii="Times New Roman" w:hAnsi="Times New Roman"/>
                <w:lang w:eastAsia="lv-LV"/>
              </w:rPr>
              <w:t>ne mazāk</w:t>
            </w:r>
            <w:r w:rsidR="003D0F1C" w:rsidRPr="00EA64A9">
              <w:rPr>
                <w:rFonts w:ascii="Times New Roman" w:hAnsi="Times New Roman"/>
                <w:lang w:eastAsia="lv-LV"/>
              </w:rPr>
              <w:t>a</w:t>
            </w:r>
            <w:r w:rsidR="00512188" w:rsidRPr="00EA64A9">
              <w:rPr>
                <w:rFonts w:ascii="Times New Roman" w:hAnsi="Times New Roman"/>
                <w:lang w:eastAsia="lv-LV"/>
              </w:rPr>
              <w:t xml:space="preserve"> kā </w:t>
            </w:r>
            <w:proofErr w:type="spellStart"/>
            <w:r w:rsidR="00512188" w:rsidRPr="00EA64A9">
              <w:rPr>
                <w:rFonts w:ascii="Times New Roman" w:hAnsi="Times New Roman"/>
                <w:lang w:eastAsia="lv-LV"/>
              </w:rPr>
              <w:t>E.Gulbja</w:t>
            </w:r>
            <w:proofErr w:type="spellEnd"/>
            <w:r w:rsidR="00512188" w:rsidRPr="00EA64A9">
              <w:rPr>
                <w:rFonts w:ascii="Times New Roman" w:hAnsi="Times New Roman"/>
                <w:lang w:eastAsia="lv-LV"/>
              </w:rPr>
              <w:t xml:space="preserve"> laboratorijas cenrādī</w:t>
            </w:r>
            <w:r w:rsidR="003D0F1C" w:rsidRPr="00EA64A9">
              <w:rPr>
                <w:rFonts w:ascii="Times New Roman" w:hAnsi="Times New Roman"/>
                <w:lang w:eastAsia="lv-LV"/>
              </w:rPr>
              <w:t>;</w:t>
            </w:r>
          </w:p>
        </w:tc>
        <w:tc>
          <w:tcPr>
            <w:tcW w:w="1549" w:type="dxa"/>
            <w:tcBorders>
              <w:top w:val="nil"/>
              <w:left w:val="nil"/>
              <w:bottom w:val="single" w:sz="4" w:space="0" w:color="auto"/>
              <w:right w:val="single" w:sz="4" w:space="0" w:color="auto"/>
            </w:tcBorders>
            <w:shd w:val="clear" w:color="auto" w:fill="auto"/>
            <w:vAlign w:val="center"/>
          </w:tcPr>
          <w:p w14:paraId="49605336" w14:textId="77777777" w:rsidR="00837CF8" w:rsidRPr="00C06AD5" w:rsidRDefault="00837CF8" w:rsidP="00837CF8">
            <w:pPr>
              <w:jc w:val="center"/>
              <w:rPr>
                <w:rFonts w:ascii="Times New Roman" w:eastAsia="Times New Roman" w:hAnsi="Times New Roman"/>
                <w:lang w:eastAsia="en-GB"/>
              </w:rPr>
            </w:pPr>
            <w:r w:rsidRPr="00C06AD5">
              <w:rPr>
                <w:rFonts w:ascii="Times New Roman" w:eastAsia="Times New Roman" w:hAnsi="Times New Roman"/>
                <w:lang w:eastAsia="en-GB"/>
              </w:rPr>
              <w:t>Jā/Nē</w:t>
            </w:r>
          </w:p>
        </w:tc>
      </w:tr>
      <w:tr w:rsidR="00837CF8" w:rsidRPr="00C06AD5" w14:paraId="7A434602" w14:textId="77777777" w:rsidTr="00C65B46">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37986D73" w14:textId="77777777" w:rsidR="00837CF8" w:rsidRPr="00C06AD5" w:rsidRDefault="00837CF8" w:rsidP="00D12A30">
            <w:pPr>
              <w:jc w:val="center"/>
              <w:rPr>
                <w:rFonts w:ascii="Times New Roman" w:hAnsi="Times New Roman"/>
              </w:rPr>
            </w:pPr>
            <w:r w:rsidRPr="00C06AD5">
              <w:rPr>
                <w:rFonts w:ascii="Times New Roman" w:hAnsi="Times New Roman"/>
              </w:rPr>
              <w:t>3.3.6.</w:t>
            </w:r>
          </w:p>
        </w:tc>
        <w:tc>
          <w:tcPr>
            <w:tcW w:w="6924" w:type="dxa"/>
            <w:tcBorders>
              <w:top w:val="nil"/>
              <w:left w:val="nil"/>
              <w:bottom w:val="single" w:sz="4" w:space="0" w:color="auto"/>
              <w:right w:val="single" w:sz="4" w:space="0" w:color="auto"/>
            </w:tcBorders>
            <w:shd w:val="clear" w:color="auto" w:fill="auto"/>
          </w:tcPr>
          <w:p w14:paraId="6DAB9AAF" w14:textId="77777777" w:rsidR="00837CF8" w:rsidRPr="00C06AD5" w:rsidRDefault="00837CF8" w:rsidP="00837CF8">
            <w:pPr>
              <w:spacing w:after="60"/>
              <w:rPr>
                <w:rFonts w:ascii="Times New Roman" w:hAnsi="Times New Roman"/>
              </w:rPr>
            </w:pPr>
            <w:r w:rsidRPr="00C06AD5">
              <w:rPr>
                <w:rFonts w:ascii="Times New Roman" w:hAnsi="Times New Roman"/>
              </w:rPr>
              <w:t>ārstējošā ārsta nozīmēti diagnostiskie izmeklējumi jebkurai ķermeņa zonai/ orgānam, tajā skaitā maksa par izmeklējumu apstrādi, bez ierobežojuma reižu skaitam, periodiskumam, noteiktai vai iespējamai diagnozei,</w:t>
            </w:r>
            <w:r w:rsidRPr="00C06AD5">
              <w:rPr>
                <w:rFonts w:ascii="Times New Roman" w:hAnsi="Times New Roman"/>
                <w:bCs/>
                <w:iCs/>
              </w:rPr>
              <w:t xml:space="preserve"> t.sk.</w:t>
            </w:r>
            <w:r w:rsidRPr="00C06AD5">
              <w:rPr>
                <w:rFonts w:ascii="Times New Roman" w:hAnsi="Times New Roman"/>
              </w:rPr>
              <w:t>:</w:t>
            </w:r>
          </w:p>
        </w:tc>
        <w:tc>
          <w:tcPr>
            <w:tcW w:w="1549" w:type="dxa"/>
            <w:tcBorders>
              <w:top w:val="nil"/>
              <w:left w:val="nil"/>
              <w:bottom w:val="single" w:sz="4" w:space="0" w:color="auto"/>
              <w:right w:val="single" w:sz="4" w:space="0" w:color="auto"/>
            </w:tcBorders>
            <w:shd w:val="clear" w:color="auto" w:fill="auto"/>
            <w:vAlign w:val="center"/>
          </w:tcPr>
          <w:p w14:paraId="6B5A1778" w14:textId="478A23C7" w:rsidR="00837CF8" w:rsidRPr="00C06AD5" w:rsidRDefault="00B10C10" w:rsidP="00837CF8">
            <w:pPr>
              <w:jc w:val="center"/>
              <w:rPr>
                <w:rFonts w:ascii="Times New Roman" w:eastAsia="Times New Roman" w:hAnsi="Times New Roman"/>
                <w:lang w:eastAsia="en-GB"/>
              </w:rPr>
            </w:pPr>
            <w:r w:rsidRPr="00C06AD5">
              <w:rPr>
                <w:rFonts w:ascii="Times New Roman" w:eastAsia="Times New Roman" w:hAnsi="Times New Roman"/>
                <w:lang w:eastAsia="en-GB"/>
              </w:rPr>
              <w:t>Jā/Nē</w:t>
            </w:r>
          </w:p>
        </w:tc>
      </w:tr>
      <w:tr w:rsidR="00837CF8" w:rsidRPr="00C06AD5" w14:paraId="7FFE34B0" w14:textId="77777777" w:rsidTr="00C65B46">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01E1BED4" w14:textId="77777777" w:rsidR="00837CF8" w:rsidRPr="00C06AD5" w:rsidRDefault="00837CF8" w:rsidP="00D12A30">
            <w:pPr>
              <w:jc w:val="center"/>
              <w:rPr>
                <w:rFonts w:ascii="Times New Roman" w:hAnsi="Times New Roman"/>
                <w:b/>
                <w:bCs/>
              </w:rPr>
            </w:pPr>
            <w:r w:rsidRPr="00C06AD5">
              <w:rPr>
                <w:rFonts w:ascii="Times New Roman" w:hAnsi="Times New Roman"/>
                <w:b/>
                <w:bCs/>
              </w:rPr>
              <w:t>3.3.6.1.</w:t>
            </w:r>
          </w:p>
        </w:tc>
        <w:tc>
          <w:tcPr>
            <w:tcW w:w="6924" w:type="dxa"/>
            <w:tcBorders>
              <w:top w:val="nil"/>
              <w:left w:val="nil"/>
              <w:bottom w:val="single" w:sz="4" w:space="0" w:color="auto"/>
              <w:right w:val="single" w:sz="4" w:space="0" w:color="auto"/>
            </w:tcBorders>
            <w:shd w:val="clear" w:color="auto" w:fill="auto"/>
          </w:tcPr>
          <w:p w14:paraId="4C62877B" w14:textId="77777777" w:rsidR="00837CF8" w:rsidRPr="00C06AD5" w:rsidRDefault="00837CF8" w:rsidP="00837CF8">
            <w:pPr>
              <w:spacing w:after="60"/>
              <w:rPr>
                <w:rFonts w:ascii="Times New Roman" w:hAnsi="Times New Roman"/>
                <w:iCs/>
              </w:rPr>
            </w:pPr>
            <w:proofErr w:type="spellStart"/>
            <w:r w:rsidRPr="00C06AD5">
              <w:rPr>
                <w:rFonts w:ascii="Times New Roman" w:hAnsi="Times New Roman"/>
                <w:iCs/>
              </w:rPr>
              <w:t>elektrokardiogrāfija</w:t>
            </w:r>
            <w:proofErr w:type="spellEnd"/>
            <w:r w:rsidRPr="00C06AD5">
              <w:rPr>
                <w:rFonts w:ascii="Times New Roman" w:hAnsi="Times New Roman"/>
                <w:iCs/>
              </w:rPr>
              <w:t xml:space="preserve">, </w:t>
            </w:r>
            <w:proofErr w:type="spellStart"/>
            <w:r w:rsidRPr="00C06AD5">
              <w:rPr>
                <w:rFonts w:ascii="Times New Roman" w:hAnsi="Times New Roman"/>
                <w:iCs/>
              </w:rPr>
              <w:t>ehokardiogrāfija</w:t>
            </w:r>
            <w:proofErr w:type="spellEnd"/>
            <w:r w:rsidRPr="00C06AD5">
              <w:rPr>
                <w:rFonts w:ascii="Times New Roman" w:hAnsi="Times New Roman"/>
                <w:iCs/>
              </w:rPr>
              <w:t xml:space="preserve">, </w:t>
            </w:r>
            <w:proofErr w:type="spellStart"/>
            <w:r w:rsidRPr="00C06AD5">
              <w:rPr>
                <w:rFonts w:ascii="Times New Roman" w:hAnsi="Times New Roman"/>
                <w:iCs/>
              </w:rPr>
              <w:t>doplerogrāfiskā</w:t>
            </w:r>
            <w:proofErr w:type="spellEnd"/>
            <w:r w:rsidRPr="00C06AD5">
              <w:rPr>
                <w:rFonts w:ascii="Times New Roman" w:hAnsi="Times New Roman"/>
                <w:iCs/>
              </w:rPr>
              <w:t xml:space="preserve"> izmeklēšana, </w:t>
            </w:r>
            <w:proofErr w:type="spellStart"/>
            <w:r w:rsidRPr="00C06AD5">
              <w:rPr>
                <w:rFonts w:ascii="Times New Roman" w:hAnsi="Times New Roman"/>
                <w:iCs/>
              </w:rPr>
              <w:t>kolposkopija</w:t>
            </w:r>
            <w:proofErr w:type="spellEnd"/>
            <w:r w:rsidRPr="00C06AD5">
              <w:rPr>
                <w:rFonts w:ascii="Times New Roman" w:hAnsi="Times New Roman"/>
                <w:iCs/>
              </w:rPr>
              <w:t xml:space="preserve">, </w:t>
            </w:r>
            <w:proofErr w:type="spellStart"/>
            <w:r w:rsidRPr="00C06AD5">
              <w:rPr>
                <w:rFonts w:ascii="Times New Roman" w:hAnsi="Times New Roman"/>
                <w:iCs/>
              </w:rPr>
              <w:t>veloergometrija</w:t>
            </w:r>
            <w:proofErr w:type="spellEnd"/>
            <w:r w:rsidRPr="00C06AD5">
              <w:rPr>
                <w:rFonts w:ascii="Times New Roman" w:hAnsi="Times New Roman"/>
                <w:iCs/>
              </w:rPr>
              <w:t xml:space="preserve">, </w:t>
            </w:r>
            <w:proofErr w:type="spellStart"/>
            <w:r w:rsidRPr="00C06AD5">
              <w:rPr>
                <w:rFonts w:ascii="Times New Roman" w:hAnsi="Times New Roman"/>
                <w:iCs/>
              </w:rPr>
              <w:t>Holtera</w:t>
            </w:r>
            <w:proofErr w:type="spellEnd"/>
            <w:r w:rsidRPr="00C06AD5">
              <w:rPr>
                <w:rFonts w:ascii="Times New Roman" w:hAnsi="Times New Roman"/>
                <w:iCs/>
              </w:rPr>
              <w:t xml:space="preserve"> </w:t>
            </w:r>
            <w:proofErr w:type="spellStart"/>
            <w:r w:rsidRPr="00C06AD5">
              <w:rPr>
                <w:rFonts w:ascii="Times New Roman" w:hAnsi="Times New Roman"/>
                <w:iCs/>
              </w:rPr>
              <w:t>monitorēšana</w:t>
            </w:r>
            <w:proofErr w:type="spellEnd"/>
            <w:r w:rsidRPr="00C06AD5">
              <w:rPr>
                <w:rFonts w:ascii="Times New Roman" w:hAnsi="Times New Roman"/>
                <w:iCs/>
              </w:rPr>
              <w:t xml:space="preserve">, dažādi ultraskaņas izmeklējumi, </w:t>
            </w:r>
            <w:proofErr w:type="spellStart"/>
            <w:r w:rsidRPr="00C06AD5">
              <w:rPr>
                <w:rFonts w:ascii="Times New Roman" w:hAnsi="Times New Roman"/>
                <w:iCs/>
              </w:rPr>
              <w:t>osteodensitometrija</w:t>
            </w:r>
            <w:proofErr w:type="spellEnd"/>
            <w:r w:rsidRPr="00C06AD5">
              <w:rPr>
                <w:rFonts w:ascii="Times New Roman" w:hAnsi="Times New Roman"/>
                <w:iCs/>
              </w:rPr>
              <w:t xml:space="preserve">, orgānu un ķermeņa daļu rentgena izmeklējumi ar vai bez kontrastvielām, </w:t>
            </w:r>
            <w:proofErr w:type="spellStart"/>
            <w:r w:rsidRPr="00C06AD5">
              <w:rPr>
                <w:rFonts w:ascii="Times New Roman" w:hAnsi="Times New Roman"/>
                <w:iCs/>
              </w:rPr>
              <w:t>mamogrāfija</w:t>
            </w:r>
            <w:proofErr w:type="spellEnd"/>
            <w:r w:rsidRPr="00C06AD5">
              <w:rPr>
                <w:rFonts w:ascii="Times New Roman" w:hAnsi="Times New Roman"/>
                <w:iCs/>
              </w:rPr>
              <w:t xml:space="preserve">, </w:t>
            </w:r>
            <w:proofErr w:type="spellStart"/>
            <w:r w:rsidRPr="00C06AD5">
              <w:rPr>
                <w:rFonts w:ascii="Times New Roman" w:hAnsi="Times New Roman"/>
                <w:iCs/>
              </w:rPr>
              <w:t>dermatoskopija</w:t>
            </w:r>
            <w:proofErr w:type="spellEnd"/>
            <w:r w:rsidRPr="00C06AD5">
              <w:rPr>
                <w:rFonts w:ascii="Times New Roman" w:hAnsi="Times New Roman"/>
                <w:iCs/>
              </w:rPr>
              <w:t xml:space="preserve">, </w:t>
            </w:r>
            <w:proofErr w:type="spellStart"/>
            <w:r w:rsidRPr="00C06AD5">
              <w:rPr>
                <w:rFonts w:ascii="Times New Roman" w:hAnsi="Times New Roman"/>
                <w:iCs/>
              </w:rPr>
              <w:t>bronhoskopija</w:t>
            </w:r>
            <w:proofErr w:type="spellEnd"/>
            <w:r w:rsidRPr="00C06AD5">
              <w:rPr>
                <w:rFonts w:ascii="Times New Roman" w:hAnsi="Times New Roman"/>
                <w:iCs/>
              </w:rPr>
              <w:t xml:space="preserve">, </w:t>
            </w:r>
            <w:proofErr w:type="spellStart"/>
            <w:r w:rsidRPr="00C06AD5">
              <w:rPr>
                <w:rFonts w:ascii="Times New Roman" w:hAnsi="Times New Roman"/>
                <w:iCs/>
              </w:rPr>
              <w:t>elektroencefalogrāfija</w:t>
            </w:r>
            <w:proofErr w:type="spellEnd"/>
            <w:r w:rsidRPr="00C06AD5">
              <w:rPr>
                <w:rFonts w:ascii="Times New Roman" w:hAnsi="Times New Roman"/>
                <w:iCs/>
              </w:rPr>
              <w:t xml:space="preserve">, </w:t>
            </w:r>
            <w:proofErr w:type="spellStart"/>
            <w:r w:rsidRPr="00C06AD5">
              <w:rPr>
                <w:rFonts w:ascii="Times New Roman" w:hAnsi="Times New Roman"/>
                <w:iCs/>
              </w:rPr>
              <w:t>audiometrija</w:t>
            </w:r>
            <w:proofErr w:type="spellEnd"/>
            <w:r w:rsidRPr="00C06AD5">
              <w:rPr>
                <w:rFonts w:ascii="Times New Roman" w:hAnsi="Times New Roman"/>
                <w:iCs/>
              </w:rPr>
              <w:t xml:space="preserve">, cistoskopija, </w:t>
            </w:r>
            <w:proofErr w:type="spellStart"/>
            <w:r w:rsidRPr="00C06AD5">
              <w:rPr>
                <w:rFonts w:ascii="Times New Roman" w:hAnsi="Times New Roman"/>
                <w:iCs/>
              </w:rPr>
              <w:t>elektromiogrāfija</w:t>
            </w:r>
            <w:proofErr w:type="spellEnd"/>
            <w:r w:rsidRPr="00C06AD5">
              <w:rPr>
                <w:rFonts w:ascii="Times New Roman" w:hAnsi="Times New Roman"/>
                <w:iCs/>
              </w:rPr>
              <w:t xml:space="preserve">, </w:t>
            </w:r>
            <w:proofErr w:type="spellStart"/>
            <w:r w:rsidRPr="00C06AD5">
              <w:rPr>
                <w:rFonts w:ascii="Times New Roman" w:hAnsi="Times New Roman"/>
                <w:iCs/>
              </w:rPr>
              <w:t>sigmoidoskopija</w:t>
            </w:r>
            <w:proofErr w:type="spellEnd"/>
            <w:r w:rsidRPr="00C06AD5">
              <w:rPr>
                <w:rFonts w:ascii="Times New Roman" w:hAnsi="Times New Roman"/>
                <w:iCs/>
              </w:rPr>
              <w:t xml:space="preserve"> (</w:t>
            </w:r>
            <w:proofErr w:type="spellStart"/>
            <w:r w:rsidRPr="00C06AD5">
              <w:rPr>
                <w:rFonts w:ascii="Times New Roman" w:hAnsi="Times New Roman"/>
                <w:iCs/>
              </w:rPr>
              <w:t>videosigmoskopija</w:t>
            </w:r>
            <w:proofErr w:type="spellEnd"/>
            <w:r w:rsidRPr="00C06AD5">
              <w:rPr>
                <w:rFonts w:ascii="Times New Roman" w:hAnsi="Times New Roman"/>
                <w:iCs/>
              </w:rPr>
              <w:t xml:space="preserve">), </w:t>
            </w:r>
            <w:proofErr w:type="spellStart"/>
            <w:r w:rsidRPr="00C06AD5">
              <w:rPr>
                <w:rFonts w:ascii="Times New Roman" w:hAnsi="Times New Roman"/>
                <w:iCs/>
              </w:rPr>
              <w:t>elptests</w:t>
            </w:r>
            <w:proofErr w:type="spellEnd"/>
            <w:r w:rsidRPr="00C06AD5">
              <w:rPr>
                <w:rFonts w:ascii="Times New Roman" w:hAnsi="Times New Roman"/>
                <w:iCs/>
              </w:rPr>
              <w:t xml:space="preserve">, ultrasonogrāfija, </w:t>
            </w:r>
            <w:proofErr w:type="spellStart"/>
            <w:r w:rsidRPr="00C06AD5">
              <w:rPr>
                <w:rFonts w:ascii="Times New Roman" w:hAnsi="Times New Roman"/>
                <w:iCs/>
              </w:rPr>
              <w:t>kardioloģiskie</w:t>
            </w:r>
            <w:proofErr w:type="spellEnd"/>
            <w:r w:rsidRPr="00C06AD5">
              <w:rPr>
                <w:rFonts w:ascii="Times New Roman" w:hAnsi="Times New Roman"/>
                <w:iCs/>
              </w:rPr>
              <w:t xml:space="preserve"> izmeklējumi, u.c., ne mazāk kā 40 EUR (</w:t>
            </w:r>
            <w:r w:rsidRPr="00C06AD5">
              <w:rPr>
                <w:rFonts w:ascii="Times New Roman" w:hAnsi="Times New Roman"/>
                <w:i/>
              </w:rPr>
              <w:t>četrdesmit</w:t>
            </w:r>
            <w:r w:rsidRPr="00C06AD5">
              <w:rPr>
                <w:rFonts w:ascii="Times New Roman" w:hAnsi="Times New Roman"/>
                <w:iCs/>
              </w:rPr>
              <w:t xml:space="preserve"> </w:t>
            </w:r>
            <w:proofErr w:type="spellStart"/>
            <w:r w:rsidRPr="00C06AD5">
              <w:rPr>
                <w:rFonts w:ascii="Times New Roman" w:hAnsi="Times New Roman"/>
                <w:i/>
              </w:rPr>
              <w:t>euro</w:t>
            </w:r>
            <w:proofErr w:type="spellEnd"/>
            <w:r w:rsidRPr="00C06AD5">
              <w:rPr>
                <w:rFonts w:ascii="Times New Roman" w:hAnsi="Times New Roman"/>
                <w:iCs/>
              </w:rPr>
              <w:t>) par vienu izmeklējuma reizi;</w:t>
            </w:r>
          </w:p>
          <w:p w14:paraId="7AF469ED" w14:textId="77777777" w:rsidR="00837CF8" w:rsidRPr="00C06AD5" w:rsidRDefault="00837CF8" w:rsidP="00837CF8">
            <w:pPr>
              <w:spacing w:after="60"/>
              <w:rPr>
                <w:rFonts w:ascii="Times New Roman" w:hAnsi="Times New Roman"/>
              </w:rPr>
            </w:pPr>
            <w:r w:rsidRPr="00C06AD5">
              <w:rPr>
                <w:rFonts w:ascii="Times New Roman" w:hAnsi="Times New Roman"/>
              </w:rPr>
              <w:t>Maksimālā vērtējamā summa 80 EUR (</w:t>
            </w:r>
            <w:r w:rsidRPr="00C06AD5">
              <w:rPr>
                <w:rFonts w:ascii="Times New Roman" w:hAnsi="Times New Roman"/>
                <w:i/>
                <w:iCs/>
              </w:rPr>
              <w:t xml:space="preserve">astoņdesmit </w:t>
            </w:r>
            <w:proofErr w:type="spellStart"/>
            <w:r w:rsidRPr="00C06AD5">
              <w:rPr>
                <w:rFonts w:ascii="Times New Roman" w:hAnsi="Times New Roman"/>
                <w:i/>
              </w:rPr>
              <w:t>euro</w:t>
            </w:r>
            <w:proofErr w:type="spellEnd"/>
            <w:r w:rsidRPr="00C06AD5">
              <w:rPr>
                <w:rFonts w:ascii="Times New Roman" w:hAnsi="Times New Roman"/>
              </w:rPr>
              <w:t xml:space="preserve">) </w:t>
            </w:r>
            <w:r w:rsidRPr="00C06AD5">
              <w:rPr>
                <w:rFonts w:ascii="Times New Roman" w:hAnsi="Times New Roman"/>
                <w:iCs/>
              </w:rPr>
              <w:t>par vienu izmeklējuma reizi.</w:t>
            </w:r>
          </w:p>
        </w:tc>
        <w:tc>
          <w:tcPr>
            <w:tcW w:w="1549" w:type="dxa"/>
            <w:tcBorders>
              <w:top w:val="nil"/>
              <w:left w:val="nil"/>
              <w:bottom w:val="single" w:sz="4" w:space="0" w:color="auto"/>
              <w:right w:val="single" w:sz="4" w:space="0" w:color="auto"/>
            </w:tcBorders>
            <w:shd w:val="clear" w:color="auto" w:fill="auto"/>
            <w:vAlign w:val="center"/>
          </w:tcPr>
          <w:p w14:paraId="0D909DB1" w14:textId="77777777" w:rsidR="00837CF8" w:rsidRPr="00C06AD5" w:rsidRDefault="00837CF8" w:rsidP="00837CF8">
            <w:pPr>
              <w:jc w:val="center"/>
              <w:rPr>
                <w:rFonts w:ascii="Times New Roman" w:eastAsia="Times New Roman" w:hAnsi="Times New Roman"/>
                <w:b/>
                <w:bCs/>
                <w:lang w:eastAsia="en-GB"/>
              </w:rPr>
            </w:pPr>
            <w:r w:rsidRPr="00C06AD5">
              <w:rPr>
                <w:rFonts w:ascii="Times New Roman" w:eastAsia="Times New Roman" w:hAnsi="Times New Roman"/>
                <w:b/>
                <w:bCs/>
                <w:lang w:eastAsia="en-GB"/>
              </w:rPr>
              <w:t>EUR</w:t>
            </w:r>
          </w:p>
        </w:tc>
      </w:tr>
      <w:tr w:rsidR="00837CF8" w:rsidRPr="00C06AD5" w14:paraId="3153AF40" w14:textId="77777777" w:rsidTr="00C65B46">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56383647" w14:textId="77777777" w:rsidR="00837CF8" w:rsidRPr="00C06AD5" w:rsidRDefault="00837CF8" w:rsidP="00D12A30">
            <w:pPr>
              <w:jc w:val="center"/>
              <w:rPr>
                <w:rFonts w:ascii="Times New Roman" w:hAnsi="Times New Roman"/>
                <w:b/>
                <w:bCs/>
              </w:rPr>
            </w:pPr>
            <w:r w:rsidRPr="00C06AD5">
              <w:rPr>
                <w:rFonts w:ascii="Times New Roman" w:hAnsi="Times New Roman"/>
                <w:b/>
                <w:bCs/>
              </w:rPr>
              <w:t>3.3.6.2.</w:t>
            </w:r>
          </w:p>
        </w:tc>
        <w:tc>
          <w:tcPr>
            <w:tcW w:w="6924" w:type="dxa"/>
            <w:tcBorders>
              <w:top w:val="nil"/>
              <w:left w:val="nil"/>
              <w:bottom w:val="single" w:sz="4" w:space="0" w:color="auto"/>
              <w:right w:val="single" w:sz="4" w:space="0" w:color="auto"/>
            </w:tcBorders>
            <w:shd w:val="clear" w:color="auto" w:fill="auto"/>
          </w:tcPr>
          <w:p w14:paraId="6C4FDB1B" w14:textId="073B1331" w:rsidR="00837CF8" w:rsidRPr="00E07535" w:rsidRDefault="00837CF8" w:rsidP="00837CF8">
            <w:pPr>
              <w:spacing w:after="60"/>
              <w:rPr>
                <w:rFonts w:ascii="Times New Roman" w:hAnsi="Times New Roman"/>
              </w:rPr>
            </w:pPr>
            <w:r w:rsidRPr="00E07535">
              <w:rPr>
                <w:rFonts w:ascii="Times New Roman" w:hAnsi="Times New Roman"/>
                <w:iCs/>
              </w:rPr>
              <w:t xml:space="preserve">augstu tehnoloģiju instrumentālie  diagnostiskie izmeklējumi saskaņā ar ārstējošā ārsta nosūtījumu bez iepriekšējas saskaņošanas ar Pretendentu un bez ierobežojumiem konkrētām diagnozēm, </w:t>
            </w:r>
            <w:r w:rsidRPr="00E07535">
              <w:rPr>
                <w:rFonts w:ascii="Times New Roman" w:hAnsi="Times New Roman"/>
              </w:rPr>
              <w:t xml:space="preserve"> </w:t>
            </w:r>
            <w:r w:rsidRPr="00E07535">
              <w:rPr>
                <w:rFonts w:ascii="Times New Roman" w:hAnsi="Times New Roman"/>
                <w:iCs/>
              </w:rPr>
              <w:t xml:space="preserve">saņemami neierobežojot reižu skaitu un periodiskumu, </w:t>
            </w:r>
            <w:r w:rsidRPr="00E07535">
              <w:rPr>
                <w:rFonts w:ascii="Times New Roman" w:hAnsi="Times New Roman"/>
              </w:rPr>
              <w:t xml:space="preserve">Pretendenta </w:t>
            </w:r>
            <w:proofErr w:type="spellStart"/>
            <w:r w:rsidRPr="00E07535">
              <w:rPr>
                <w:rFonts w:ascii="Times New Roman" w:hAnsi="Times New Roman"/>
              </w:rPr>
              <w:t>līgumorganizācijās</w:t>
            </w:r>
            <w:proofErr w:type="spellEnd"/>
            <w:r w:rsidRPr="00E07535">
              <w:rPr>
                <w:rFonts w:ascii="Times New Roman" w:hAnsi="Times New Roman"/>
              </w:rPr>
              <w:t xml:space="preserve"> un ārpus </w:t>
            </w:r>
            <w:r w:rsidRPr="00E07535">
              <w:rPr>
                <w:rFonts w:ascii="Times New Roman" w:hAnsi="Times New Roman"/>
              </w:rPr>
              <w:lastRenderedPageBreak/>
              <w:t xml:space="preserve">Pretendenta </w:t>
            </w:r>
            <w:proofErr w:type="spellStart"/>
            <w:r w:rsidRPr="00E07535">
              <w:rPr>
                <w:rFonts w:ascii="Times New Roman" w:hAnsi="Times New Roman"/>
              </w:rPr>
              <w:t>līgumorganizācijām</w:t>
            </w:r>
            <w:proofErr w:type="spellEnd"/>
            <w:r w:rsidRPr="00E07535">
              <w:rPr>
                <w:rFonts w:ascii="Times New Roman" w:hAnsi="Times New Roman"/>
              </w:rPr>
              <w:t xml:space="preserve">, </w:t>
            </w:r>
            <w:r w:rsidR="00715EB4" w:rsidRPr="00E07535">
              <w:rPr>
                <w:rFonts w:ascii="Times New Roman" w:hAnsi="Times New Roman"/>
                <w:bCs/>
                <w:iCs/>
                <w:color w:val="000000"/>
              </w:rPr>
              <w:t>ne mazāk kā 300 EUR (</w:t>
            </w:r>
            <w:r w:rsidR="00715EB4" w:rsidRPr="00E07535">
              <w:rPr>
                <w:rFonts w:ascii="Times New Roman" w:hAnsi="Times New Roman"/>
                <w:bCs/>
                <w:i/>
                <w:color w:val="000000"/>
              </w:rPr>
              <w:t>trīs simti</w:t>
            </w:r>
            <w:r w:rsidR="00715EB4" w:rsidRPr="00E07535">
              <w:rPr>
                <w:rFonts w:ascii="Times New Roman" w:hAnsi="Times New Roman"/>
                <w:bCs/>
                <w:iCs/>
                <w:color w:val="000000"/>
              </w:rPr>
              <w:t xml:space="preserve"> </w:t>
            </w:r>
            <w:proofErr w:type="spellStart"/>
            <w:r w:rsidR="00715EB4" w:rsidRPr="00E07535">
              <w:rPr>
                <w:rFonts w:ascii="Times New Roman" w:hAnsi="Times New Roman"/>
                <w:bCs/>
                <w:i/>
                <w:color w:val="000000"/>
              </w:rPr>
              <w:t>euro</w:t>
            </w:r>
            <w:proofErr w:type="spellEnd"/>
            <w:r w:rsidR="00715EB4" w:rsidRPr="00E07535">
              <w:rPr>
                <w:rFonts w:ascii="Times New Roman" w:hAnsi="Times New Roman"/>
                <w:bCs/>
                <w:iCs/>
                <w:color w:val="000000"/>
              </w:rPr>
              <w:t xml:space="preserve">) apmērā </w:t>
            </w:r>
            <w:r w:rsidR="00715EB4" w:rsidRPr="00E07535">
              <w:rPr>
                <w:rFonts w:ascii="Times New Roman" w:hAnsi="Times New Roman"/>
                <w:bCs/>
              </w:rPr>
              <w:t>apdrošināšanas periodā, un maksimālā vērtējamā summa 600 EUR (</w:t>
            </w:r>
            <w:r w:rsidR="00715EB4" w:rsidRPr="00E07535">
              <w:rPr>
                <w:rFonts w:ascii="Times New Roman" w:hAnsi="Times New Roman"/>
                <w:bCs/>
                <w:i/>
                <w:iCs/>
              </w:rPr>
              <w:t>seši simti</w:t>
            </w:r>
            <w:r w:rsidR="00715EB4" w:rsidRPr="00E07535">
              <w:rPr>
                <w:rFonts w:ascii="Times New Roman" w:hAnsi="Times New Roman"/>
                <w:bCs/>
              </w:rPr>
              <w:t xml:space="preserve"> </w:t>
            </w:r>
            <w:proofErr w:type="spellStart"/>
            <w:r w:rsidR="00715EB4" w:rsidRPr="00E07535">
              <w:rPr>
                <w:rFonts w:ascii="Times New Roman" w:hAnsi="Times New Roman"/>
                <w:bCs/>
                <w:i/>
              </w:rPr>
              <w:t>euro</w:t>
            </w:r>
            <w:proofErr w:type="spellEnd"/>
            <w:r w:rsidR="00715EB4" w:rsidRPr="00E07535">
              <w:rPr>
                <w:rFonts w:ascii="Times New Roman" w:hAnsi="Times New Roman"/>
                <w:bCs/>
              </w:rPr>
              <w:t>)</w:t>
            </w:r>
            <w:r w:rsidR="00715EB4" w:rsidRPr="00E07535">
              <w:rPr>
                <w:rFonts w:ascii="Times New Roman" w:hAnsi="Times New Roman"/>
                <w:bCs/>
                <w:color w:val="FF0000"/>
              </w:rPr>
              <w:t xml:space="preserve"> </w:t>
            </w:r>
            <w:r w:rsidR="00715EB4" w:rsidRPr="00E07535">
              <w:rPr>
                <w:rFonts w:ascii="Times New Roman" w:hAnsi="Times New Roman"/>
                <w:bCs/>
                <w:iCs/>
                <w:color w:val="000000"/>
              </w:rPr>
              <w:t xml:space="preserve">apmērā </w:t>
            </w:r>
            <w:r w:rsidR="00715EB4" w:rsidRPr="00E07535">
              <w:rPr>
                <w:rFonts w:ascii="Times New Roman" w:hAnsi="Times New Roman"/>
                <w:bCs/>
              </w:rPr>
              <w:t xml:space="preserve">apdrošināšanas periodā, </w:t>
            </w:r>
            <w:r w:rsidR="00715EB4" w:rsidRPr="00E07535">
              <w:rPr>
                <w:rFonts w:ascii="Times New Roman" w:hAnsi="Times New Roman"/>
                <w:b/>
              </w:rPr>
              <w:t>t.sk.:</w:t>
            </w:r>
          </w:p>
        </w:tc>
        <w:tc>
          <w:tcPr>
            <w:tcW w:w="1549" w:type="dxa"/>
            <w:tcBorders>
              <w:top w:val="nil"/>
              <w:left w:val="nil"/>
              <w:bottom w:val="single" w:sz="4" w:space="0" w:color="auto"/>
              <w:right w:val="single" w:sz="4" w:space="0" w:color="auto"/>
            </w:tcBorders>
            <w:shd w:val="clear" w:color="auto" w:fill="auto"/>
            <w:vAlign w:val="center"/>
          </w:tcPr>
          <w:p w14:paraId="4E958E92" w14:textId="77777777" w:rsidR="00837CF8" w:rsidRPr="00C06AD5" w:rsidRDefault="00837CF8" w:rsidP="00837CF8">
            <w:pPr>
              <w:jc w:val="center"/>
              <w:rPr>
                <w:rFonts w:ascii="Times New Roman" w:eastAsia="Times New Roman" w:hAnsi="Times New Roman"/>
                <w:b/>
                <w:bCs/>
                <w:lang w:eastAsia="en-GB"/>
              </w:rPr>
            </w:pPr>
            <w:r w:rsidRPr="00C06AD5">
              <w:rPr>
                <w:rFonts w:ascii="Times New Roman" w:eastAsia="Times New Roman" w:hAnsi="Times New Roman"/>
                <w:b/>
                <w:bCs/>
                <w:lang w:eastAsia="en-GB"/>
              </w:rPr>
              <w:lastRenderedPageBreak/>
              <w:t>EUR</w:t>
            </w:r>
          </w:p>
          <w:p w14:paraId="5A8B694E" w14:textId="77777777" w:rsidR="00837CF8" w:rsidRPr="00C06AD5" w:rsidRDefault="00837CF8" w:rsidP="00837CF8">
            <w:pPr>
              <w:jc w:val="center"/>
              <w:rPr>
                <w:rFonts w:ascii="Times New Roman" w:eastAsia="Times New Roman" w:hAnsi="Times New Roman"/>
                <w:b/>
                <w:bCs/>
                <w:lang w:eastAsia="en-GB"/>
              </w:rPr>
            </w:pPr>
          </w:p>
        </w:tc>
      </w:tr>
      <w:tr w:rsidR="00837CF8" w:rsidRPr="00C06AD5" w14:paraId="1F03445B" w14:textId="77777777" w:rsidTr="00C65B46">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727702E3" w14:textId="77777777" w:rsidR="00837CF8" w:rsidRPr="00C06AD5" w:rsidRDefault="00837CF8" w:rsidP="00837CF8">
            <w:pPr>
              <w:rPr>
                <w:rFonts w:ascii="Times New Roman" w:hAnsi="Times New Roman"/>
                <w:b/>
                <w:bCs/>
              </w:rPr>
            </w:pPr>
          </w:p>
        </w:tc>
        <w:tc>
          <w:tcPr>
            <w:tcW w:w="6924" w:type="dxa"/>
            <w:tcBorders>
              <w:top w:val="nil"/>
              <w:left w:val="nil"/>
              <w:bottom w:val="single" w:sz="4" w:space="0" w:color="auto"/>
              <w:right w:val="single" w:sz="4" w:space="0" w:color="auto"/>
            </w:tcBorders>
            <w:shd w:val="clear" w:color="auto" w:fill="auto"/>
          </w:tcPr>
          <w:p w14:paraId="5AB6BA18" w14:textId="2C158ECA" w:rsidR="00837CF8" w:rsidRPr="00E07535" w:rsidRDefault="00F96E9B" w:rsidP="00F96E9B">
            <w:pPr>
              <w:spacing w:after="60"/>
              <w:ind w:left="1"/>
              <w:contextualSpacing/>
              <w:rPr>
                <w:rFonts w:ascii="Times New Roman" w:hAnsi="Times New Roman"/>
              </w:rPr>
            </w:pPr>
            <w:r w:rsidRPr="00E07535">
              <w:rPr>
                <w:rFonts w:ascii="Times New Roman" w:hAnsi="Times New Roman"/>
                <w:iCs/>
              </w:rPr>
              <w:t xml:space="preserve">1) </w:t>
            </w:r>
            <w:r w:rsidR="00837CF8" w:rsidRPr="00E07535">
              <w:rPr>
                <w:rFonts w:ascii="Times New Roman" w:hAnsi="Times New Roman"/>
                <w:iCs/>
              </w:rPr>
              <w:t xml:space="preserve">datortomogrāfijas un </w:t>
            </w:r>
            <w:proofErr w:type="spellStart"/>
            <w:r w:rsidR="00837CF8" w:rsidRPr="00E07535">
              <w:rPr>
                <w:rFonts w:ascii="Times New Roman" w:hAnsi="Times New Roman"/>
                <w:iCs/>
              </w:rPr>
              <w:t>scintigrāfijas</w:t>
            </w:r>
            <w:proofErr w:type="spellEnd"/>
            <w:r w:rsidR="00837CF8" w:rsidRPr="00E07535">
              <w:rPr>
                <w:rFonts w:ascii="Times New Roman" w:hAnsi="Times New Roman"/>
                <w:iCs/>
              </w:rPr>
              <w:t xml:space="preserve"> izmeklējumi ar un bez kontrastvielas, ne mazāk kā </w:t>
            </w:r>
            <w:r w:rsidR="00B23EDC" w:rsidRPr="00E07535">
              <w:rPr>
                <w:rFonts w:ascii="Times New Roman" w:hAnsi="Times New Roman"/>
                <w:bCs/>
                <w:iCs/>
                <w:color w:val="000000"/>
              </w:rPr>
              <w:t>120 EUR (</w:t>
            </w:r>
            <w:r w:rsidR="00B23EDC" w:rsidRPr="00E07535">
              <w:rPr>
                <w:rFonts w:ascii="Times New Roman" w:hAnsi="Times New Roman"/>
                <w:bCs/>
                <w:i/>
                <w:color w:val="000000"/>
              </w:rPr>
              <w:t xml:space="preserve">viens simts divdesmit </w:t>
            </w:r>
            <w:proofErr w:type="spellStart"/>
            <w:r w:rsidR="00B23EDC" w:rsidRPr="00E07535">
              <w:rPr>
                <w:rFonts w:ascii="Times New Roman" w:hAnsi="Times New Roman"/>
                <w:bCs/>
                <w:i/>
                <w:color w:val="000000"/>
              </w:rPr>
              <w:t>euro</w:t>
            </w:r>
            <w:proofErr w:type="spellEnd"/>
            <w:r w:rsidR="00B23EDC" w:rsidRPr="00E07535">
              <w:rPr>
                <w:rFonts w:ascii="Times New Roman" w:hAnsi="Times New Roman"/>
                <w:bCs/>
                <w:iCs/>
                <w:color w:val="000000"/>
              </w:rPr>
              <w:t xml:space="preserve">) </w:t>
            </w:r>
            <w:r w:rsidR="00837CF8" w:rsidRPr="00E07535">
              <w:rPr>
                <w:rFonts w:ascii="Times New Roman" w:hAnsi="Times New Roman"/>
                <w:iCs/>
              </w:rPr>
              <w:t>apmērā par vienu izmeklējuma reizi</w:t>
            </w:r>
            <w:r w:rsidR="00837CF8" w:rsidRPr="00E07535">
              <w:rPr>
                <w:rFonts w:ascii="Times New Roman" w:hAnsi="Times New Roman"/>
              </w:rPr>
              <w:t>,</w:t>
            </w:r>
          </w:p>
          <w:p w14:paraId="66B20177" w14:textId="77777777" w:rsidR="000E77C4" w:rsidRPr="00E07535" w:rsidRDefault="000E77C4" w:rsidP="000E77C4">
            <w:pPr>
              <w:spacing w:after="60"/>
              <w:contextualSpacing/>
              <w:rPr>
                <w:rFonts w:ascii="Times New Roman" w:hAnsi="Times New Roman"/>
                <w:iCs/>
              </w:rPr>
            </w:pPr>
          </w:p>
          <w:p w14:paraId="2F0E1FD5" w14:textId="20C3867C" w:rsidR="00837CF8" w:rsidRPr="00E07535" w:rsidRDefault="00837CF8" w:rsidP="00D12A30">
            <w:pPr>
              <w:spacing w:after="60"/>
              <w:rPr>
                <w:rFonts w:ascii="Times New Roman" w:hAnsi="Times New Roman"/>
                <w:iCs/>
              </w:rPr>
            </w:pPr>
            <w:r w:rsidRPr="00E07535">
              <w:rPr>
                <w:rFonts w:ascii="Times New Roman" w:hAnsi="Times New Roman"/>
              </w:rPr>
              <w:t xml:space="preserve">Maksimālā vērtējamā summa </w:t>
            </w:r>
            <w:r w:rsidR="00B23EDC" w:rsidRPr="00E07535">
              <w:rPr>
                <w:rFonts w:ascii="Times New Roman" w:hAnsi="Times New Roman"/>
                <w:bCs/>
              </w:rPr>
              <w:t>220 EUR (</w:t>
            </w:r>
            <w:r w:rsidR="00B23EDC" w:rsidRPr="00E07535">
              <w:rPr>
                <w:rFonts w:ascii="Times New Roman" w:hAnsi="Times New Roman"/>
                <w:bCs/>
                <w:i/>
                <w:iCs/>
              </w:rPr>
              <w:t xml:space="preserve">divi simti divdesmit </w:t>
            </w:r>
            <w:proofErr w:type="spellStart"/>
            <w:r w:rsidR="00B23EDC" w:rsidRPr="00E07535">
              <w:rPr>
                <w:rFonts w:ascii="Times New Roman" w:hAnsi="Times New Roman"/>
                <w:bCs/>
                <w:i/>
                <w:iCs/>
              </w:rPr>
              <w:t>euro</w:t>
            </w:r>
            <w:proofErr w:type="spellEnd"/>
            <w:r w:rsidR="00B23EDC" w:rsidRPr="00E07535">
              <w:rPr>
                <w:rFonts w:ascii="Times New Roman" w:hAnsi="Times New Roman"/>
                <w:bCs/>
              </w:rPr>
              <w:t xml:space="preserve">) </w:t>
            </w:r>
            <w:r w:rsidRPr="00E07535">
              <w:rPr>
                <w:rFonts w:ascii="Times New Roman" w:hAnsi="Times New Roman"/>
                <w:iCs/>
              </w:rPr>
              <w:t>apmērā par vienu izmeklējuma reizi</w:t>
            </w:r>
            <w:r w:rsidRPr="00E07535">
              <w:rPr>
                <w:rFonts w:ascii="Times New Roman" w:hAnsi="Times New Roman"/>
              </w:rPr>
              <w:t>.</w:t>
            </w:r>
          </w:p>
        </w:tc>
        <w:tc>
          <w:tcPr>
            <w:tcW w:w="1549" w:type="dxa"/>
            <w:tcBorders>
              <w:top w:val="nil"/>
              <w:left w:val="nil"/>
              <w:bottom w:val="single" w:sz="4" w:space="0" w:color="auto"/>
              <w:right w:val="single" w:sz="4" w:space="0" w:color="auto"/>
            </w:tcBorders>
            <w:shd w:val="clear" w:color="auto" w:fill="auto"/>
            <w:vAlign w:val="center"/>
          </w:tcPr>
          <w:p w14:paraId="4BE8048C" w14:textId="77777777" w:rsidR="00837CF8" w:rsidRPr="00C06AD5" w:rsidRDefault="00837CF8" w:rsidP="00837CF8">
            <w:pPr>
              <w:jc w:val="center"/>
              <w:rPr>
                <w:rFonts w:ascii="Times New Roman" w:eastAsia="Times New Roman" w:hAnsi="Times New Roman"/>
                <w:b/>
                <w:bCs/>
                <w:lang w:eastAsia="en-GB"/>
              </w:rPr>
            </w:pPr>
            <w:r w:rsidRPr="00C06AD5">
              <w:rPr>
                <w:rFonts w:ascii="Times New Roman" w:eastAsia="Times New Roman" w:hAnsi="Times New Roman"/>
                <w:b/>
                <w:bCs/>
                <w:lang w:eastAsia="en-GB"/>
              </w:rPr>
              <w:t>EUR</w:t>
            </w:r>
          </w:p>
        </w:tc>
      </w:tr>
      <w:tr w:rsidR="00837CF8" w:rsidRPr="00C06AD5" w14:paraId="72488E25" w14:textId="77777777" w:rsidTr="00C65B46">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5B621433" w14:textId="77777777" w:rsidR="00837CF8" w:rsidRPr="00C06AD5" w:rsidRDefault="00837CF8" w:rsidP="00837CF8">
            <w:pPr>
              <w:rPr>
                <w:rFonts w:ascii="Times New Roman" w:hAnsi="Times New Roman"/>
                <w:b/>
                <w:bCs/>
              </w:rPr>
            </w:pPr>
          </w:p>
        </w:tc>
        <w:tc>
          <w:tcPr>
            <w:tcW w:w="6924" w:type="dxa"/>
            <w:tcBorders>
              <w:top w:val="nil"/>
              <w:left w:val="nil"/>
              <w:bottom w:val="single" w:sz="4" w:space="0" w:color="auto"/>
              <w:right w:val="single" w:sz="4" w:space="0" w:color="auto"/>
            </w:tcBorders>
            <w:shd w:val="clear" w:color="auto" w:fill="auto"/>
          </w:tcPr>
          <w:p w14:paraId="5CADCAC2" w14:textId="27B4B25A" w:rsidR="00837CF8" w:rsidRPr="00E07535" w:rsidRDefault="00F96E9B" w:rsidP="00F96E9B">
            <w:pPr>
              <w:spacing w:after="60"/>
              <w:ind w:left="1"/>
              <w:contextualSpacing/>
              <w:rPr>
                <w:rFonts w:ascii="Times New Roman" w:hAnsi="Times New Roman"/>
                <w:iCs/>
              </w:rPr>
            </w:pPr>
            <w:r w:rsidRPr="00E07535">
              <w:rPr>
                <w:rFonts w:ascii="Times New Roman" w:hAnsi="Times New Roman"/>
                <w:iCs/>
              </w:rPr>
              <w:t xml:space="preserve">2) </w:t>
            </w:r>
            <w:r w:rsidR="00837CF8" w:rsidRPr="00E07535">
              <w:rPr>
                <w:rFonts w:ascii="Times New Roman" w:hAnsi="Times New Roman"/>
                <w:iCs/>
              </w:rPr>
              <w:t>magnētiskās rezonanses izmeklējumi ar un bez kontrastvielas, ne mazāk kā 130 EUR (</w:t>
            </w:r>
            <w:r w:rsidR="00837CF8" w:rsidRPr="00E07535">
              <w:rPr>
                <w:rFonts w:ascii="Times New Roman" w:hAnsi="Times New Roman"/>
                <w:i/>
              </w:rPr>
              <w:t>viens simts trīsdesmit</w:t>
            </w:r>
            <w:r w:rsidR="00837CF8" w:rsidRPr="00E07535">
              <w:rPr>
                <w:rFonts w:ascii="Times New Roman" w:hAnsi="Times New Roman"/>
                <w:iCs/>
              </w:rPr>
              <w:t xml:space="preserve"> </w:t>
            </w:r>
            <w:proofErr w:type="spellStart"/>
            <w:r w:rsidR="00837CF8" w:rsidRPr="00E07535">
              <w:rPr>
                <w:rFonts w:ascii="Times New Roman" w:hAnsi="Times New Roman"/>
                <w:i/>
              </w:rPr>
              <w:t>euro</w:t>
            </w:r>
            <w:proofErr w:type="spellEnd"/>
            <w:r w:rsidR="00837CF8" w:rsidRPr="00E07535">
              <w:rPr>
                <w:rFonts w:ascii="Times New Roman" w:hAnsi="Times New Roman"/>
                <w:iCs/>
              </w:rPr>
              <w:t>) apmērā par vienu izmeklējuma reizi</w:t>
            </w:r>
            <w:r w:rsidR="00837CF8" w:rsidRPr="00E07535">
              <w:rPr>
                <w:rFonts w:ascii="Times New Roman" w:hAnsi="Times New Roman"/>
              </w:rPr>
              <w:t>,</w:t>
            </w:r>
          </w:p>
          <w:p w14:paraId="12485357" w14:textId="4240B23A" w:rsidR="00837CF8" w:rsidRPr="00E07535" w:rsidRDefault="00837CF8" w:rsidP="00D12A30">
            <w:pPr>
              <w:spacing w:after="60"/>
              <w:contextualSpacing/>
              <w:rPr>
                <w:rFonts w:ascii="Times New Roman" w:hAnsi="Times New Roman"/>
                <w:iCs/>
              </w:rPr>
            </w:pPr>
            <w:r w:rsidRPr="00E07535">
              <w:rPr>
                <w:rFonts w:ascii="Times New Roman" w:hAnsi="Times New Roman"/>
              </w:rPr>
              <w:t>Maksimālā vērtējamā summa 2</w:t>
            </w:r>
            <w:r w:rsidR="00BE7F2B" w:rsidRPr="00E07535">
              <w:rPr>
                <w:rFonts w:ascii="Times New Roman" w:hAnsi="Times New Roman"/>
              </w:rPr>
              <w:t>3</w:t>
            </w:r>
            <w:r w:rsidRPr="00E07535">
              <w:rPr>
                <w:rFonts w:ascii="Times New Roman" w:hAnsi="Times New Roman"/>
              </w:rPr>
              <w:t>0 EUR (</w:t>
            </w:r>
            <w:r w:rsidRPr="00E07535">
              <w:rPr>
                <w:rFonts w:ascii="Times New Roman" w:hAnsi="Times New Roman"/>
                <w:i/>
                <w:iCs/>
              </w:rPr>
              <w:t xml:space="preserve">divi simti </w:t>
            </w:r>
            <w:r w:rsidR="000325C8" w:rsidRPr="00E07535">
              <w:rPr>
                <w:rFonts w:ascii="Times New Roman" w:hAnsi="Times New Roman"/>
                <w:i/>
                <w:iCs/>
              </w:rPr>
              <w:t>trīsdesmit</w:t>
            </w:r>
            <w:r w:rsidRPr="00E07535">
              <w:rPr>
                <w:rFonts w:ascii="Times New Roman" w:hAnsi="Times New Roman"/>
              </w:rPr>
              <w:t xml:space="preserve"> </w:t>
            </w:r>
            <w:proofErr w:type="spellStart"/>
            <w:r w:rsidRPr="00E07535">
              <w:rPr>
                <w:rFonts w:ascii="Times New Roman" w:hAnsi="Times New Roman"/>
                <w:i/>
              </w:rPr>
              <w:t>euro</w:t>
            </w:r>
            <w:proofErr w:type="spellEnd"/>
            <w:r w:rsidRPr="00E07535">
              <w:rPr>
                <w:rFonts w:ascii="Times New Roman" w:hAnsi="Times New Roman"/>
              </w:rPr>
              <w:t xml:space="preserve">) </w:t>
            </w:r>
            <w:r w:rsidRPr="00E07535">
              <w:rPr>
                <w:rFonts w:ascii="Times New Roman" w:hAnsi="Times New Roman"/>
                <w:iCs/>
              </w:rPr>
              <w:t>apmērā par vienu izmeklējuma reizi.</w:t>
            </w:r>
          </w:p>
        </w:tc>
        <w:tc>
          <w:tcPr>
            <w:tcW w:w="1549" w:type="dxa"/>
            <w:tcBorders>
              <w:top w:val="nil"/>
              <w:left w:val="nil"/>
              <w:bottom w:val="single" w:sz="4" w:space="0" w:color="auto"/>
              <w:right w:val="single" w:sz="4" w:space="0" w:color="auto"/>
            </w:tcBorders>
            <w:shd w:val="clear" w:color="auto" w:fill="auto"/>
            <w:vAlign w:val="center"/>
          </w:tcPr>
          <w:p w14:paraId="7BB1E26E" w14:textId="77777777" w:rsidR="00837CF8" w:rsidRPr="00C06AD5" w:rsidRDefault="00837CF8" w:rsidP="00837CF8">
            <w:pPr>
              <w:jc w:val="center"/>
              <w:rPr>
                <w:rFonts w:ascii="Times New Roman" w:eastAsia="Times New Roman" w:hAnsi="Times New Roman"/>
                <w:b/>
                <w:bCs/>
                <w:lang w:eastAsia="en-GB"/>
              </w:rPr>
            </w:pPr>
            <w:r w:rsidRPr="00C06AD5">
              <w:rPr>
                <w:rFonts w:ascii="Times New Roman" w:eastAsia="Times New Roman" w:hAnsi="Times New Roman"/>
                <w:b/>
                <w:bCs/>
                <w:lang w:eastAsia="en-GB"/>
              </w:rPr>
              <w:t>EUR</w:t>
            </w:r>
          </w:p>
        </w:tc>
      </w:tr>
      <w:tr w:rsidR="00837CF8" w:rsidRPr="00C06AD5" w14:paraId="73F5EAD7" w14:textId="77777777" w:rsidTr="00C65B46">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648208C4" w14:textId="77777777" w:rsidR="00837CF8" w:rsidRPr="00C06AD5" w:rsidRDefault="00837CF8" w:rsidP="00837CF8">
            <w:pPr>
              <w:rPr>
                <w:rFonts w:ascii="Times New Roman" w:hAnsi="Times New Roman"/>
                <w:b/>
                <w:bCs/>
              </w:rPr>
            </w:pPr>
          </w:p>
        </w:tc>
        <w:tc>
          <w:tcPr>
            <w:tcW w:w="6924" w:type="dxa"/>
            <w:tcBorders>
              <w:top w:val="nil"/>
              <w:left w:val="nil"/>
              <w:bottom w:val="single" w:sz="4" w:space="0" w:color="auto"/>
              <w:right w:val="single" w:sz="4" w:space="0" w:color="auto"/>
            </w:tcBorders>
            <w:shd w:val="clear" w:color="auto" w:fill="auto"/>
          </w:tcPr>
          <w:p w14:paraId="6B97339F" w14:textId="2E403127" w:rsidR="00837CF8" w:rsidRPr="00E07535" w:rsidRDefault="00F96E9B" w:rsidP="00F96E9B">
            <w:pPr>
              <w:spacing w:after="60"/>
              <w:ind w:left="1"/>
              <w:contextualSpacing/>
              <w:rPr>
                <w:rFonts w:ascii="Times New Roman" w:hAnsi="Times New Roman"/>
                <w:iCs/>
              </w:rPr>
            </w:pPr>
            <w:r w:rsidRPr="00E07535">
              <w:rPr>
                <w:rFonts w:ascii="Times New Roman" w:hAnsi="Times New Roman"/>
                <w:iCs/>
              </w:rPr>
              <w:t xml:space="preserve">3) </w:t>
            </w:r>
            <w:r w:rsidR="00837CF8" w:rsidRPr="00E07535">
              <w:rPr>
                <w:rFonts w:ascii="Times New Roman" w:hAnsi="Times New Roman"/>
                <w:iCs/>
              </w:rPr>
              <w:t xml:space="preserve">gastroskopijas un </w:t>
            </w:r>
            <w:proofErr w:type="spellStart"/>
            <w:r w:rsidR="00837CF8" w:rsidRPr="00E07535">
              <w:rPr>
                <w:rFonts w:ascii="Times New Roman" w:hAnsi="Times New Roman"/>
                <w:iCs/>
              </w:rPr>
              <w:t>kolonoskopijas</w:t>
            </w:r>
            <w:proofErr w:type="spellEnd"/>
            <w:r w:rsidR="00837CF8" w:rsidRPr="00E07535">
              <w:rPr>
                <w:rFonts w:ascii="Times New Roman" w:hAnsi="Times New Roman"/>
                <w:iCs/>
              </w:rPr>
              <w:t xml:space="preserve"> izmeklējumi ar un bez kontrastvielas, ne mazāk </w:t>
            </w:r>
            <w:r w:rsidR="0045429C" w:rsidRPr="00E07535">
              <w:rPr>
                <w:rFonts w:ascii="Times New Roman" w:hAnsi="Times New Roman"/>
                <w:iCs/>
              </w:rPr>
              <w:t>kā 80 EUR (</w:t>
            </w:r>
            <w:r w:rsidR="0045429C" w:rsidRPr="00E07535">
              <w:rPr>
                <w:rFonts w:ascii="Times New Roman" w:hAnsi="Times New Roman"/>
                <w:i/>
              </w:rPr>
              <w:t>astoņdesmit</w:t>
            </w:r>
            <w:r w:rsidR="0045429C" w:rsidRPr="00E07535">
              <w:rPr>
                <w:rFonts w:ascii="Times New Roman" w:hAnsi="Times New Roman"/>
                <w:iCs/>
              </w:rPr>
              <w:t xml:space="preserve"> </w:t>
            </w:r>
            <w:proofErr w:type="spellStart"/>
            <w:r w:rsidR="0045429C" w:rsidRPr="00E07535">
              <w:rPr>
                <w:rFonts w:ascii="Times New Roman" w:hAnsi="Times New Roman"/>
                <w:i/>
              </w:rPr>
              <w:t>euro</w:t>
            </w:r>
            <w:proofErr w:type="spellEnd"/>
            <w:r w:rsidR="0045429C" w:rsidRPr="00E07535">
              <w:rPr>
                <w:rFonts w:ascii="Times New Roman" w:hAnsi="Times New Roman"/>
                <w:iCs/>
              </w:rPr>
              <w:t xml:space="preserve">) </w:t>
            </w:r>
            <w:r w:rsidR="00837CF8" w:rsidRPr="00E07535">
              <w:rPr>
                <w:rFonts w:ascii="Times New Roman" w:hAnsi="Times New Roman"/>
                <w:iCs/>
              </w:rPr>
              <w:t>apmērā par vienu izmeklējuma reizi</w:t>
            </w:r>
            <w:r w:rsidR="00837CF8" w:rsidRPr="00E07535">
              <w:rPr>
                <w:rFonts w:ascii="Times New Roman" w:hAnsi="Times New Roman"/>
              </w:rPr>
              <w:t>.</w:t>
            </w:r>
          </w:p>
          <w:p w14:paraId="22A45499" w14:textId="77777777" w:rsidR="00837CF8" w:rsidRPr="00E07535" w:rsidRDefault="00837CF8" w:rsidP="00D12A30">
            <w:pPr>
              <w:spacing w:after="60"/>
              <w:contextualSpacing/>
              <w:rPr>
                <w:rFonts w:ascii="Times New Roman" w:hAnsi="Times New Roman"/>
                <w:iCs/>
              </w:rPr>
            </w:pPr>
            <w:r w:rsidRPr="00E07535">
              <w:rPr>
                <w:rFonts w:ascii="Times New Roman" w:hAnsi="Times New Roman"/>
              </w:rPr>
              <w:t>Maksimālā vērtējamā summa 120 EUR (</w:t>
            </w:r>
            <w:r w:rsidRPr="00E07535">
              <w:rPr>
                <w:rFonts w:ascii="Times New Roman" w:hAnsi="Times New Roman"/>
                <w:i/>
                <w:iCs/>
              </w:rPr>
              <w:t>viens simts divdesmit</w:t>
            </w:r>
            <w:r w:rsidRPr="00E07535">
              <w:rPr>
                <w:rFonts w:ascii="Times New Roman" w:hAnsi="Times New Roman"/>
              </w:rPr>
              <w:t xml:space="preserve"> </w:t>
            </w:r>
            <w:proofErr w:type="spellStart"/>
            <w:r w:rsidRPr="00E07535">
              <w:rPr>
                <w:rFonts w:ascii="Times New Roman" w:hAnsi="Times New Roman"/>
                <w:i/>
              </w:rPr>
              <w:t>euro</w:t>
            </w:r>
            <w:proofErr w:type="spellEnd"/>
            <w:r w:rsidRPr="00E07535">
              <w:rPr>
                <w:rFonts w:ascii="Times New Roman" w:hAnsi="Times New Roman"/>
              </w:rPr>
              <w:t xml:space="preserve">) </w:t>
            </w:r>
            <w:r w:rsidRPr="00E07535">
              <w:rPr>
                <w:rFonts w:ascii="Times New Roman" w:hAnsi="Times New Roman"/>
                <w:iCs/>
              </w:rPr>
              <w:t>apmērā par vienu izmeklējuma reizi.</w:t>
            </w:r>
          </w:p>
        </w:tc>
        <w:tc>
          <w:tcPr>
            <w:tcW w:w="1549" w:type="dxa"/>
            <w:tcBorders>
              <w:top w:val="nil"/>
              <w:left w:val="nil"/>
              <w:bottom w:val="single" w:sz="4" w:space="0" w:color="auto"/>
              <w:right w:val="single" w:sz="4" w:space="0" w:color="auto"/>
            </w:tcBorders>
            <w:shd w:val="clear" w:color="auto" w:fill="auto"/>
            <w:vAlign w:val="center"/>
          </w:tcPr>
          <w:p w14:paraId="154E328C" w14:textId="77777777" w:rsidR="00837CF8" w:rsidRPr="00C06AD5" w:rsidRDefault="00837CF8" w:rsidP="00837CF8">
            <w:pPr>
              <w:jc w:val="center"/>
              <w:rPr>
                <w:rFonts w:ascii="Times New Roman" w:eastAsia="Times New Roman" w:hAnsi="Times New Roman"/>
                <w:b/>
                <w:bCs/>
                <w:lang w:eastAsia="en-GB"/>
              </w:rPr>
            </w:pPr>
            <w:r w:rsidRPr="00C06AD5">
              <w:rPr>
                <w:rFonts w:ascii="Times New Roman" w:eastAsia="Times New Roman" w:hAnsi="Times New Roman"/>
                <w:b/>
                <w:bCs/>
                <w:lang w:eastAsia="en-GB"/>
              </w:rPr>
              <w:t>EUR</w:t>
            </w:r>
          </w:p>
        </w:tc>
      </w:tr>
      <w:tr w:rsidR="00837CF8" w:rsidRPr="00C06AD5" w14:paraId="4F4ABCF1" w14:textId="77777777" w:rsidTr="00C65B46">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3C3F2CF9" w14:textId="77777777" w:rsidR="00837CF8" w:rsidRPr="00C06AD5" w:rsidRDefault="00837CF8" w:rsidP="00D12A30">
            <w:pPr>
              <w:jc w:val="center"/>
              <w:rPr>
                <w:rFonts w:ascii="Times New Roman" w:hAnsi="Times New Roman"/>
              </w:rPr>
            </w:pPr>
            <w:r w:rsidRPr="00C06AD5">
              <w:rPr>
                <w:rFonts w:ascii="Times New Roman" w:hAnsi="Times New Roman"/>
              </w:rPr>
              <w:t>3.3.7.</w:t>
            </w:r>
          </w:p>
        </w:tc>
        <w:tc>
          <w:tcPr>
            <w:tcW w:w="6924" w:type="dxa"/>
            <w:tcBorders>
              <w:top w:val="nil"/>
              <w:left w:val="nil"/>
              <w:bottom w:val="single" w:sz="4" w:space="0" w:color="auto"/>
              <w:right w:val="single" w:sz="4" w:space="0" w:color="auto"/>
            </w:tcBorders>
            <w:shd w:val="clear" w:color="auto" w:fill="auto"/>
          </w:tcPr>
          <w:p w14:paraId="5EAD1177" w14:textId="77777777" w:rsidR="00837CF8" w:rsidRPr="00C06AD5" w:rsidRDefault="00837CF8" w:rsidP="00837CF8">
            <w:pPr>
              <w:spacing w:after="60"/>
              <w:ind w:left="1"/>
              <w:contextualSpacing/>
              <w:rPr>
                <w:rFonts w:ascii="Times New Roman" w:hAnsi="Times New Roman"/>
                <w:bCs/>
                <w:iCs/>
              </w:rPr>
            </w:pPr>
            <w:r w:rsidRPr="00C06AD5">
              <w:rPr>
                <w:rFonts w:ascii="Times New Roman" w:hAnsi="Times New Roman"/>
              </w:rPr>
              <w:t xml:space="preserve">ārstējošā ārsta nozīmētās </w:t>
            </w:r>
            <w:r w:rsidRPr="00C06AD5">
              <w:rPr>
                <w:rFonts w:ascii="Times New Roman" w:hAnsi="Times New Roman"/>
                <w:bCs/>
                <w:iCs/>
              </w:rPr>
              <w:t>ambulatorās manipulācijas un procedūras, kā arī tām nepieciešamās preces un medikamenti, tai skaitā manipulācijas dermatoloģijā, injekcijas, infūzijas, blokādes u.c. manipulācijas jebkurai ķermeņa zonai/orgānam. Pakalpojumi saņemami neierobežojot reižu skaitu un periodiskumu, ne mazāk kā 20 EUR (</w:t>
            </w:r>
            <w:r w:rsidRPr="00C06AD5">
              <w:rPr>
                <w:rFonts w:ascii="Times New Roman" w:hAnsi="Times New Roman"/>
                <w:bCs/>
                <w:i/>
              </w:rPr>
              <w:t>divdesmit</w:t>
            </w:r>
            <w:r w:rsidRPr="00C06AD5">
              <w:rPr>
                <w:rFonts w:ascii="Times New Roman" w:hAnsi="Times New Roman"/>
                <w:bCs/>
                <w:iCs/>
              </w:rPr>
              <w:t xml:space="preserve"> </w:t>
            </w:r>
            <w:proofErr w:type="spellStart"/>
            <w:r w:rsidRPr="00C06AD5">
              <w:rPr>
                <w:rFonts w:ascii="Times New Roman" w:hAnsi="Times New Roman"/>
                <w:bCs/>
                <w:i/>
              </w:rPr>
              <w:t>euro</w:t>
            </w:r>
            <w:proofErr w:type="spellEnd"/>
            <w:r w:rsidRPr="00C06AD5">
              <w:rPr>
                <w:rFonts w:ascii="Times New Roman" w:hAnsi="Times New Roman"/>
                <w:bCs/>
                <w:iCs/>
              </w:rPr>
              <w:t>) par vienu pakalpojuma reizi;</w:t>
            </w:r>
          </w:p>
        </w:tc>
        <w:tc>
          <w:tcPr>
            <w:tcW w:w="1549" w:type="dxa"/>
            <w:tcBorders>
              <w:top w:val="nil"/>
              <w:left w:val="nil"/>
              <w:bottom w:val="single" w:sz="4" w:space="0" w:color="auto"/>
              <w:right w:val="single" w:sz="4" w:space="0" w:color="auto"/>
            </w:tcBorders>
            <w:shd w:val="clear" w:color="auto" w:fill="auto"/>
            <w:vAlign w:val="center"/>
          </w:tcPr>
          <w:p w14:paraId="3083E73C" w14:textId="77777777" w:rsidR="00837CF8" w:rsidRPr="00C06AD5" w:rsidRDefault="00837CF8" w:rsidP="00837CF8">
            <w:pPr>
              <w:jc w:val="center"/>
              <w:rPr>
                <w:rFonts w:ascii="Times New Roman" w:eastAsia="Times New Roman" w:hAnsi="Times New Roman"/>
                <w:lang w:eastAsia="en-GB"/>
              </w:rPr>
            </w:pPr>
            <w:r w:rsidRPr="00C06AD5">
              <w:rPr>
                <w:rFonts w:ascii="Times New Roman" w:eastAsia="Times New Roman" w:hAnsi="Times New Roman"/>
                <w:lang w:eastAsia="en-GB"/>
              </w:rPr>
              <w:t>EUR</w:t>
            </w:r>
          </w:p>
        </w:tc>
      </w:tr>
      <w:tr w:rsidR="00837CF8" w:rsidRPr="00C06AD5" w14:paraId="66CCE644" w14:textId="77777777" w:rsidTr="00C65B46">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013F42B8" w14:textId="77777777" w:rsidR="00837CF8" w:rsidRPr="00C06AD5" w:rsidRDefault="00837CF8" w:rsidP="00D12A30">
            <w:pPr>
              <w:jc w:val="center"/>
              <w:rPr>
                <w:rFonts w:ascii="Times New Roman" w:hAnsi="Times New Roman"/>
              </w:rPr>
            </w:pPr>
            <w:r w:rsidRPr="00C06AD5">
              <w:rPr>
                <w:rFonts w:ascii="Times New Roman" w:hAnsi="Times New Roman"/>
              </w:rPr>
              <w:t>3.3.8.</w:t>
            </w:r>
          </w:p>
        </w:tc>
        <w:tc>
          <w:tcPr>
            <w:tcW w:w="6924" w:type="dxa"/>
            <w:tcBorders>
              <w:top w:val="nil"/>
              <w:left w:val="nil"/>
              <w:bottom w:val="single" w:sz="4" w:space="0" w:color="auto"/>
              <w:right w:val="single" w:sz="4" w:space="0" w:color="auto"/>
            </w:tcBorders>
            <w:shd w:val="clear" w:color="auto" w:fill="auto"/>
          </w:tcPr>
          <w:p w14:paraId="72EF4629" w14:textId="77777777" w:rsidR="00837CF8" w:rsidRPr="00C06AD5" w:rsidRDefault="00837CF8" w:rsidP="00837CF8">
            <w:pPr>
              <w:spacing w:after="60"/>
              <w:ind w:left="1"/>
              <w:contextualSpacing/>
              <w:rPr>
                <w:rFonts w:ascii="Times New Roman" w:hAnsi="Times New Roman"/>
                <w:bCs/>
                <w:iCs/>
              </w:rPr>
            </w:pPr>
            <w:r w:rsidRPr="00C06AD5">
              <w:rPr>
                <w:rFonts w:ascii="Times New Roman" w:hAnsi="Times New Roman"/>
              </w:rPr>
              <w:t>medicīniskās apskates un izziņas, t.sk. autovadītājiem u.c., ne mazāk kā 40 EUR (č</w:t>
            </w:r>
            <w:r w:rsidRPr="00C06AD5">
              <w:rPr>
                <w:rFonts w:ascii="Times New Roman" w:hAnsi="Times New Roman"/>
                <w:i/>
                <w:iCs/>
              </w:rPr>
              <w:t>etrdesmit</w:t>
            </w:r>
            <w:r w:rsidRPr="00C06AD5">
              <w:rPr>
                <w:rFonts w:ascii="Times New Roman" w:hAnsi="Times New Roman"/>
              </w:rPr>
              <w:t xml:space="preserve"> </w:t>
            </w:r>
            <w:proofErr w:type="spellStart"/>
            <w:r w:rsidRPr="00C06AD5">
              <w:rPr>
                <w:rFonts w:ascii="Times New Roman" w:hAnsi="Times New Roman"/>
                <w:i/>
                <w:iCs/>
              </w:rPr>
              <w:t>euro</w:t>
            </w:r>
            <w:proofErr w:type="spellEnd"/>
            <w:r w:rsidRPr="00C06AD5">
              <w:rPr>
                <w:rFonts w:ascii="Times New Roman" w:hAnsi="Times New Roman"/>
              </w:rPr>
              <w:t>) apmērā par vienu pakalpojuma reizi.</w:t>
            </w:r>
          </w:p>
        </w:tc>
        <w:tc>
          <w:tcPr>
            <w:tcW w:w="1549" w:type="dxa"/>
            <w:tcBorders>
              <w:top w:val="nil"/>
              <w:left w:val="nil"/>
              <w:bottom w:val="single" w:sz="4" w:space="0" w:color="auto"/>
              <w:right w:val="single" w:sz="4" w:space="0" w:color="auto"/>
            </w:tcBorders>
            <w:shd w:val="clear" w:color="auto" w:fill="auto"/>
            <w:vAlign w:val="center"/>
          </w:tcPr>
          <w:p w14:paraId="6063915F" w14:textId="77777777" w:rsidR="00837CF8" w:rsidRPr="00C06AD5" w:rsidRDefault="00837CF8" w:rsidP="00837CF8">
            <w:pPr>
              <w:jc w:val="center"/>
              <w:rPr>
                <w:rFonts w:ascii="Times New Roman" w:eastAsia="Times New Roman" w:hAnsi="Times New Roman"/>
                <w:lang w:eastAsia="en-GB"/>
              </w:rPr>
            </w:pPr>
            <w:r w:rsidRPr="00C06AD5">
              <w:rPr>
                <w:rFonts w:ascii="Times New Roman" w:eastAsia="Times New Roman" w:hAnsi="Times New Roman"/>
                <w:lang w:eastAsia="en-GB"/>
              </w:rPr>
              <w:t>EUR</w:t>
            </w:r>
          </w:p>
        </w:tc>
      </w:tr>
      <w:tr w:rsidR="00837CF8" w:rsidRPr="00C06AD5" w14:paraId="329FD7CB" w14:textId="77777777" w:rsidTr="00C65B46">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5DAAA91A" w14:textId="77777777" w:rsidR="00837CF8" w:rsidRPr="00C06AD5" w:rsidRDefault="00837CF8" w:rsidP="00D12A30">
            <w:pPr>
              <w:jc w:val="center"/>
              <w:rPr>
                <w:rFonts w:ascii="Times New Roman" w:hAnsi="Times New Roman"/>
                <w:b/>
                <w:bCs/>
              </w:rPr>
            </w:pPr>
            <w:r w:rsidRPr="00C06AD5">
              <w:rPr>
                <w:rFonts w:ascii="Times New Roman" w:hAnsi="Times New Roman"/>
                <w:b/>
                <w:bCs/>
              </w:rPr>
              <w:t>3.4</w:t>
            </w:r>
          </w:p>
        </w:tc>
        <w:tc>
          <w:tcPr>
            <w:tcW w:w="6924" w:type="dxa"/>
            <w:tcBorders>
              <w:top w:val="nil"/>
              <w:left w:val="nil"/>
              <w:bottom w:val="single" w:sz="4" w:space="0" w:color="auto"/>
              <w:right w:val="single" w:sz="4" w:space="0" w:color="auto"/>
            </w:tcBorders>
            <w:shd w:val="clear" w:color="auto" w:fill="auto"/>
          </w:tcPr>
          <w:p w14:paraId="77262195" w14:textId="77777777" w:rsidR="00837CF8" w:rsidRPr="00C06AD5" w:rsidRDefault="00837CF8" w:rsidP="00837CF8">
            <w:pPr>
              <w:spacing w:after="60"/>
              <w:rPr>
                <w:rFonts w:ascii="Times New Roman" w:hAnsi="Times New Roman"/>
              </w:rPr>
            </w:pPr>
            <w:r w:rsidRPr="00C06AD5">
              <w:rPr>
                <w:rFonts w:ascii="Times New Roman" w:hAnsi="Times New Roman"/>
              </w:rPr>
              <w:t>Maksas pakalpojumi ar ārstējošā ārsta nosūtījumu – ārstēšanās stacionārā vai dienas stacionārā (diagnostika un konsultācijas) ,t.sk. plānveida vai neatliekamās operācijas stacionārā vai dienas stacionārā, ārstēšanās paaugstināta servisa apstākļos, bez ierobežojuma vienas dienas maksai un dienu skaitam; visa veida diagnostiskie, laboratoriskie un instrumentālie izmeklējumi; ārstnieciskās manipulācijas, ietverot medikamentus, injekcijas, procedūras.</w:t>
            </w:r>
          </w:p>
          <w:p w14:paraId="0CE35ADA" w14:textId="3C576A81" w:rsidR="00837CF8" w:rsidRPr="00C06AD5" w:rsidRDefault="00837CF8" w:rsidP="00837CF8">
            <w:pPr>
              <w:spacing w:after="60"/>
              <w:ind w:left="1"/>
              <w:contextualSpacing/>
              <w:rPr>
                <w:rFonts w:ascii="Times New Roman" w:hAnsi="Times New Roman"/>
              </w:rPr>
            </w:pPr>
            <w:r w:rsidRPr="00C06AD5">
              <w:rPr>
                <w:rFonts w:ascii="Times New Roman" w:hAnsi="Times New Roman"/>
              </w:rPr>
              <w:t xml:space="preserve">Maksas stacionārie pakalpojumi, t.sk., bet neaprobežojoties ar turpmāk uzskaitīto: kataraktas un glaukomas operācijas,  medicīniskās acu operācijas, mugurkaula, </w:t>
            </w:r>
            <w:proofErr w:type="spellStart"/>
            <w:r w:rsidRPr="00C06AD5">
              <w:rPr>
                <w:rFonts w:ascii="Times New Roman" w:hAnsi="Times New Roman"/>
              </w:rPr>
              <w:t>neiroķirurģiskās</w:t>
            </w:r>
            <w:proofErr w:type="spellEnd"/>
            <w:r w:rsidRPr="00C06AD5">
              <w:rPr>
                <w:rFonts w:ascii="Times New Roman" w:hAnsi="Times New Roman"/>
              </w:rPr>
              <w:t xml:space="preserve">, </w:t>
            </w:r>
            <w:proofErr w:type="spellStart"/>
            <w:r w:rsidRPr="00C06AD5">
              <w:rPr>
                <w:rFonts w:ascii="Times New Roman" w:hAnsi="Times New Roman"/>
              </w:rPr>
              <w:t>mikroķirurģiskās</w:t>
            </w:r>
            <w:proofErr w:type="spellEnd"/>
            <w:r w:rsidRPr="00C06AD5">
              <w:rPr>
                <w:rFonts w:ascii="Times New Roman" w:hAnsi="Times New Roman"/>
              </w:rPr>
              <w:t xml:space="preserve">, ķirurģiskas deformācijas korekcijas operācijas, </w:t>
            </w:r>
            <w:proofErr w:type="spellStart"/>
            <w:r w:rsidRPr="00C06AD5">
              <w:rPr>
                <w:rFonts w:ascii="Times New Roman" w:hAnsi="Times New Roman"/>
              </w:rPr>
              <w:t>proktoloģiskās</w:t>
            </w:r>
            <w:proofErr w:type="spellEnd"/>
            <w:r w:rsidRPr="00C06AD5">
              <w:rPr>
                <w:rFonts w:ascii="Times New Roman" w:hAnsi="Times New Roman"/>
              </w:rPr>
              <w:t xml:space="preserve"> (t.sk. </w:t>
            </w:r>
            <w:proofErr w:type="spellStart"/>
            <w:r w:rsidRPr="00C06AD5">
              <w:rPr>
                <w:rFonts w:ascii="Times New Roman" w:hAnsi="Times New Roman"/>
              </w:rPr>
              <w:t>termoablācijas</w:t>
            </w:r>
            <w:proofErr w:type="spellEnd"/>
            <w:r w:rsidRPr="00C06AD5">
              <w:rPr>
                <w:rFonts w:ascii="Times New Roman" w:hAnsi="Times New Roman"/>
              </w:rPr>
              <w:t xml:space="preserve"> tehnikā) operācijas, </w:t>
            </w:r>
            <w:proofErr w:type="spellStart"/>
            <w:r w:rsidRPr="00C06AD5">
              <w:rPr>
                <w:rFonts w:ascii="Times New Roman" w:hAnsi="Times New Roman"/>
              </w:rPr>
              <w:t>endoprotezēšanas</w:t>
            </w:r>
            <w:proofErr w:type="spellEnd"/>
            <w:r w:rsidRPr="00C06AD5">
              <w:rPr>
                <w:rFonts w:ascii="Times New Roman" w:hAnsi="Times New Roman"/>
              </w:rPr>
              <w:t xml:space="preserve">, deguna starpsienas operācijas, </w:t>
            </w:r>
            <w:proofErr w:type="spellStart"/>
            <w:r w:rsidRPr="00C06AD5">
              <w:rPr>
                <w:rFonts w:ascii="Times New Roman" w:hAnsi="Times New Roman"/>
              </w:rPr>
              <w:t>artroskopiskās</w:t>
            </w:r>
            <w:proofErr w:type="spellEnd"/>
            <w:r w:rsidRPr="00C06AD5">
              <w:rPr>
                <w:rFonts w:ascii="Times New Roman" w:hAnsi="Times New Roman"/>
              </w:rPr>
              <w:t xml:space="preserve"> operācijas,  </w:t>
            </w:r>
            <w:proofErr w:type="spellStart"/>
            <w:r w:rsidRPr="00C06AD5">
              <w:rPr>
                <w:rFonts w:ascii="Times New Roman" w:hAnsi="Times New Roman"/>
              </w:rPr>
              <w:t>litotripsija</w:t>
            </w:r>
            <w:proofErr w:type="spellEnd"/>
            <w:r w:rsidRPr="00C06AD5">
              <w:rPr>
                <w:rFonts w:ascii="Times New Roman" w:hAnsi="Times New Roman"/>
              </w:rPr>
              <w:t xml:space="preserve">, jebkāda veida menisku operācijas, </w:t>
            </w:r>
            <w:proofErr w:type="spellStart"/>
            <w:r w:rsidRPr="00C06AD5">
              <w:rPr>
                <w:rFonts w:ascii="Times New Roman" w:hAnsi="Times New Roman"/>
              </w:rPr>
              <w:t>lāzeroperācijas</w:t>
            </w:r>
            <w:proofErr w:type="spellEnd"/>
            <w:r w:rsidRPr="00C06AD5">
              <w:rPr>
                <w:rFonts w:ascii="Times New Roman" w:hAnsi="Times New Roman"/>
              </w:rPr>
              <w:t xml:space="preserve">,  </w:t>
            </w:r>
            <w:proofErr w:type="spellStart"/>
            <w:r w:rsidRPr="00C06AD5">
              <w:rPr>
                <w:rFonts w:ascii="Times New Roman" w:hAnsi="Times New Roman"/>
              </w:rPr>
              <w:t>laporoskopiskās</w:t>
            </w:r>
            <w:proofErr w:type="spellEnd"/>
            <w:r w:rsidRPr="00C06AD5">
              <w:rPr>
                <w:rFonts w:ascii="Times New Roman" w:hAnsi="Times New Roman"/>
              </w:rPr>
              <w:t xml:space="preserve"> operācijas, </w:t>
            </w:r>
            <w:proofErr w:type="spellStart"/>
            <w:r w:rsidRPr="00C06AD5">
              <w:rPr>
                <w:rFonts w:ascii="Times New Roman" w:hAnsi="Times New Roman"/>
              </w:rPr>
              <w:t>deģeneratīvu</w:t>
            </w:r>
            <w:proofErr w:type="spellEnd"/>
            <w:r w:rsidRPr="00C06AD5">
              <w:rPr>
                <w:rFonts w:ascii="Times New Roman" w:hAnsi="Times New Roman"/>
              </w:rPr>
              <w:t xml:space="preserve"> saslimšanu diagnostika un ārstniecība, bez ierobežojuma reižu skaitam un ārstniecības iestādes izvēlē, bez iepriekšējas diagnozes saskaņošanas ar Pretendentu, ne mazāk kā </w:t>
            </w:r>
            <w:r w:rsidR="00FB4E69" w:rsidRPr="00E07535">
              <w:rPr>
                <w:rFonts w:ascii="Times New Roman" w:hAnsi="Times New Roman"/>
                <w:bCs/>
              </w:rPr>
              <w:t>800 EUR (</w:t>
            </w:r>
            <w:r w:rsidR="00FB4E69" w:rsidRPr="00E07535">
              <w:rPr>
                <w:rFonts w:ascii="Times New Roman" w:hAnsi="Times New Roman"/>
                <w:bCs/>
                <w:i/>
                <w:iCs/>
              </w:rPr>
              <w:t>astoņi simti</w:t>
            </w:r>
            <w:r w:rsidR="00FB4E69" w:rsidRPr="00E07535">
              <w:rPr>
                <w:rFonts w:ascii="Times New Roman" w:hAnsi="Times New Roman"/>
                <w:bCs/>
              </w:rPr>
              <w:t xml:space="preserve"> </w:t>
            </w:r>
            <w:proofErr w:type="spellStart"/>
            <w:r w:rsidR="00FB4E69" w:rsidRPr="00E07535">
              <w:rPr>
                <w:rFonts w:ascii="Times New Roman" w:hAnsi="Times New Roman"/>
                <w:bCs/>
                <w:i/>
                <w:iCs/>
              </w:rPr>
              <w:t>euro</w:t>
            </w:r>
            <w:proofErr w:type="spellEnd"/>
            <w:r w:rsidR="00FB4E69" w:rsidRPr="00E07535">
              <w:rPr>
                <w:rFonts w:ascii="Times New Roman" w:hAnsi="Times New Roman"/>
                <w:bCs/>
              </w:rPr>
              <w:t>)</w:t>
            </w:r>
            <w:r w:rsidRPr="00E07535">
              <w:rPr>
                <w:rFonts w:ascii="Times New Roman" w:hAnsi="Times New Roman"/>
              </w:rPr>
              <w:t xml:space="preserve"> par vienu gadījumu.</w:t>
            </w:r>
          </w:p>
          <w:p w14:paraId="09210B48" w14:textId="77777777" w:rsidR="00837CF8" w:rsidRPr="00C06AD5" w:rsidRDefault="00837CF8" w:rsidP="00837CF8">
            <w:pPr>
              <w:spacing w:after="60"/>
              <w:ind w:left="1"/>
              <w:contextualSpacing/>
              <w:rPr>
                <w:rFonts w:ascii="Times New Roman" w:hAnsi="Times New Roman"/>
              </w:rPr>
            </w:pPr>
            <w:r w:rsidRPr="00C06AD5">
              <w:rPr>
                <w:rFonts w:ascii="Times New Roman" w:hAnsi="Times New Roman"/>
              </w:rPr>
              <w:t>Maksimālā vērtējamā summa 1’400 EUR (</w:t>
            </w:r>
            <w:r w:rsidRPr="00C06AD5">
              <w:rPr>
                <w:rFonts w:ascii="Times New Roman" w:hAnsi="Times New Roman"/>
                <w:i/>
                <w:iCs/>
              </w:rPr>
              <w:t>viens tūkstotis četri simti</w:t>
            </w:r>
            <w:r w:rsidRPr="00C06AD5">
              <w:rPr>
                <w:rFonts w:ascii="Times New Roman" w:hAnsi="Times New Roman"/>
              </w:rPr>
              <w:t xml:space="preserve"> </w:t>
            </w:r>
            <w:proofErr w:type="spellStart"/>
            <w:r w:rsidRPr="00C06AD5">
              <w:rPr>
                <w:rFonts w:ascii="Times New Roman" w:hAnsi="Times New Roman"/>
                <w:i/>
              </w:rPr>
              <w:t>euro</w:t>
            </w:r>
            <w:proofErr w:type="spellEnd"/>
            <w:r w:rsidRPr="00C06AD5">
              <w:rPr>
                <w:rFonts w:ascii="Times New Roman" w:hAnsi="Times New Roman"/>
              </w:rPr>
              <w:t>) par vienu gadījumu.</w:t>
            </w:r>
          </w:p>
        </w:tc>
        <w:tc>
          <w:tcPr>
            <w:tcW w:w="1549" w:type="dxa"/>
            <w:tcBorders>
              <w:top w:val="nil"/>
              <w:left w:val="nil"/>
              <w:bottom w:val="single" w:sz="4" w:space="0" w:color="auto"/>
              <w:right w:val="single" w:sz="4" w:space="0" w:color="auto"/>
            </w:tcBorders>
            <w:shd w:val="clear" w:color="auto" w:fill="auto"/>
            <w:vAlign w:val="center"/>
          </w:tcPr>
          <w:p w14:paraId="53BA7178" w14:textId="77777777" w:rsidR="00837CF8" w:rsidRPr="00C06AD5" w:rsidRDefault="00837CF8" w:rsidP="00837CF8">
            <w:pPr>
              <w:jc w:val="center"/>
              <w:rPr>
                <w:rFonts w:ascii="Times New Roman" w:eastAsia="Times New Roman" w:hAnsi="Times New Roman"/>
                <w:b/>
                <w:bCs/>
                <w:lang w:eastAsia="en-GB"/>
              </w:rPr>
            </w:pPr>
            <w:r w:rsidRPr="00C06AD5">
              <w:rPr>
                <w:rFonts w:ascii="Times New Roman" w:eastAsia="Times New Roman" w:hAnsi="Times New Roman"/>
                <w:b/>
                <w:bCs/>
                <w:lang w:eastAsia="en-GB"/>
              </w:rPr>
              <w:t>EUR</w:t>
            </w:r>
          </w:p>
        </w:tc>
      </w:tr>
      <w:tr w:rsidR="00837CF8" w:rsidRPr="00C06AD5" w14:paraId="091F5DED" w14:textId="77777777" w:rsidTr="00C65B46">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3926605C" w14:textId="77777777" w:rsidR="00837CF8" w:rsidRPr="00C06AD5" w:rsidRDefault="00837CF8" w:rsidP="00D12A30">
            <w:pPr>
              <w:jc w:val="center"/>
              <w:rPr>
                <w:rFonts w:ascii="Times New Roman" w:hAnsi="Times New Roman"/>
              </w:rPr>
            </w:pPr>
            <w:r w:rsidRPr="00C06AD5">
              <w:rPr>
                <w:rFonts w:ascii="Times New Roman" w:hAnsi="Times New Roman"/>
              </w:rPr>
              <w:t>3.5.</w:t>
            </w:r>
          </w:p>
        </w:tc>
        <w:tc>
          <w:tcPr>
            <w:tcW w:w="6924" w:type="dxa"/>
            <w:tcBorders>
              <w:top w:val="nil"/>
              <w:left w:val="nil"/>
              <w:bottom w:val="single" w:sz="4" w:space="0" w:color="auto"/>
              <w:right w:val="single" w:sz="4" w:space="0" w:color="auto"/>
            </w:tcBorders>
            <w:shd w:val="clear" w:color="auto" w:fill="auto"/>
          </w:tcPr>
          <w:p w14:paraId="104B8C8E" w14:textId="00F284AF" w:rsidR="00837CF8" w:rsidRPr="00C06AD5" w:rsidRDefault="00837CF8" w:rsidP="00837CF8">
            <w:pPr>
              <w:spacing w:after="60"/>
              <w:ind w:left="1"/>
              <w:contextualSpacing/>
              <w:rPr>
                <w:rFonts w:ascii="Times New Roman" w:hAnsi="Times New Roman"/>
                <w:bCs/>
                <w:iCs/>
              </w:rPr>
            </w:pPr>
            <w:r w:rsidRPr="00C06AD5">
              <w:rPr>
                <w:rFonts w:ascii="Times New Roman" w:hAnsi="Times New Roman"/>
                <w:bCs/>
                <w:iCs/>
              </w:rPr>
              <w:t xml:space="preserve">Ārstējošā ārsta nozīmētas fizikālās terapijas 10 procedūras - ultraskaņa, elektroforēze, </w:t>
            </w:r>
            <w:proofErr w:type="spellStart"/>
            <w:r w:rsidRPr="00C06AD5">
              <w:rPr>
                <w:rFonts w:ascii="Times New Roman" w:hAnsi="Times New Roman"/>
                <w:bCs/>
                <w:iCs/>
              </w:rPr>
              <w:t>magnetoterapija</w:t>
            </w:r>
            <w:proofErr w:type="spellEnd"/>
            <w:r w:rsidRPr="00C06AD5">
              <w:rPr>
                <w:rFonts w:ascii="Times New Roman" w:hAnsi="Times New Roman"/>
                <w:bCs/>
                <w:iCs/>
              </w:rPr>
              <w:t xml:space="preserve"> ar mainīgu un pastāvīgu magnētisko lauku, </w:t>
            </w:r>
            <w:proofErr w:type="spellStart"/>
            <w:r w:rsidRPr="00C06AD5">
              <w:rPr>
                <w:rFonts w:ascii="Times New Roman" w:hAnsi="Times New Roman"/>
                <w:bCs/>
                <w:iCs/>
              </w:rPr>
              <w:t>fonoforēze</w:t>
            </w:r>
            <w:proofErr w:type="spellEnd"/>
            <w:r w:rsidRPr="00C06AD5">
              <w:rPr>
                <w:rFonts w:ascii="Times New Roman" w:hAnsi="Times New Roman"/>
                <w:bCs/>
                <w:iCs/>
              </w:rPr>
              <w:t xml:space="preserve">, </w:t>
            </w:r>
            <w:proofErr w:type="spellStart"/>
            <w:r w:rsidRPr="00C06AD5">
              <w:rPr>
                <w:rFonts w:ascii="Times New Roman" w:hAnsi="Times New Roman"/>
                <w:bCs/>
                <w:iCs/>
              </w:rPr>
              <w:t>didinamoforēze</w:t>
            </w:r>
            <w:proofErr w:type="spellEnd"/>
            <w:r w:rsidRPr="00C06AD5">
              <w:rPr>
                <w:rFonts w:ascii="Times New Roman" w:hAnsi="Times New Roman"/>
                <w:bCs/>
                <w:iCs/>
              </w:rPr>
              <w:t xml:space="preserve">, </w:t>
            </w:r>
            <w:proofErr w:type="spellStart"/>
            <w:r w:rsidRPr="00C06AD5">
              <w:rPr>
                <w:rFonts w:ascii="Times New Roman" w:hAnsi="Times New Roman"/>
                <w:bCs/>
                <w:iCs/>
              </w:rPr>
              <w:t>fluktorizācija</w:t>
            </w:r>
            <w:proofErr w:type="spellEnd"/>
            <w:r w:rsidRPr="00C06AD5">
              <w:rPr>
                <w:rFonts w:ascii="Times New Roman" w:hAnsi="Times New Roman"/>
                <w:bCs/>
                <w:iCs/>
              </w:rPr>
              <w:t xml:space="preserve">, </w:t>
            </w:r>
            <w:proofErr w:type="spellStart"/>
            <w:r w:rsidRPr="00C06AD5">
              <w:rPr>
                <w:rFonts w:ascii="Times New Roman" w:hAnsi="Times New Roman"/>
                <w:bCs/>
                <w:iCs/>
              </w:rPr>
              <w:t>fluktuoforēze</w:t>
            </w:r>
            <w:proofErr w:type="spellEnd"/>
            <w:r w:rsidRPr="00C06AD5">
              <w:rPr>
                <w:rFonts w:ascii="Times New Roman" w:hAnsi="Times New Roman"/>
                <w:bCs/>
                <w:iCs/>
              </w:rPr>
              <w:t xml:space="preserve">, </w:t>
            </w:r>
            <w:proofErr w:type="spellStart"/>
            <w:r w:rsidRPr="00C06AD5">
              <w:rPr>
                <w:rFonts w:ascii="Times New Roman" w:hAnsi="Times New Roman"/>
                <w:bCs/>
                <w:iCs/>
              </w:rPr>
              <w:t>mikrostrāvu</w:t>
            </w:r>
            <w:proofErr w:type="spellEnd"/>
            <w:r w:rsidRPr="00C06AD5">
              <w:rPr>
                <w:rFonts w:ascii="Times New Roman" w:hAnsi="Times New Roman"/>
                <w:bCs/>
                <w:iCs/>
              </w:rPr>
              <w:t xml:space="preserve"> terapija, ultraīsviļņi, </w:t>
            </w:r>
            <w:proofErr w:type="spellStart"/>
            <w:r w:rsidRPr="00C06AD5">
              <w:rPr>
                <w:rFonts w:ascii="Times New Roman" w:hAnsi="Times New Roman"/>
                <w:bCs/>
                <w:iCs/>
              </w:rPr>
              <w:t>centrimetru</w:t>
            </w:r>
            <w:proofErr w:type="spellEnd"/>
            <w:r w:rsidRPr="00C06AD5">
              <w:rPr>
                <w:rFonts w:ascii="Times New Roman" w:hAnsi="Times New Roman"/>
                <w:bCs/>
                <w:iCs/>
              </w:rPr>
              <w:t xml:space="preserve"> un milimetru viļņi, </w:t>
            </w:r>
            <w:proofErr w:type="spellStart"/>
            <w:r w:rsidRPr="00C06AD5">
              <w:rPr>
                <w:rFonts w:ascii="Times New Roman" w:hAnsi="Times New Roman"/>
                <w:bCs/>
                <w:iCs/>
              </w:rPr>
              <w:t>diadinamiskās</w:t>
            </w:r>
            <w:proofErr w:type="spellEnd"/>
            <w:r w:rsidRPr="00C06AD5">
              <w:rPr>
                <w:rFonts w:ascii="Times New Roman" w:hAnsi="Times New Roman"/>
                <w:bCs/>
                <w:iCs/>
              </w:rPr>
              <w:t xml:space="preserve"> strāvas; </w:t>
            </w:r>
            <w:proofErr w:type="spellStart"/>
            <w:r w:rsidRPr="00C06AD5">
              <w:rPr>
                <w:rFonts w:ascii="Times New Roman" w:hAnsi="Times New Roman"/>
                <w:bCs/>
                <w:iCs/>
              </w:rPr>
              <w:t>sinusoidālās</w:t>
            </w:r>
            <w:proofErr w:type="spellEnd"/>
            <w:r w:rsidRPr="00C06AD5">
              <w:rPr>
                <w:rFonts w:ascii="Times New Roman" w:hAnsi="Times New Roman"/>
                <w:bCs/>
                <w:iCs/>
              </w:rPr>
              <w:t xml:space="preserve"> modulētās strāvas, interferences strāvas, </w:t>
            </w:r>
            <w:proofErr w:type="spellStart"/>
            <w:r w:rsidRPr="00C06AD5">
              <w:rPr>
                <w:rFonts w:ascii="Times New Roman" w:hAnsi="Times New Roman"/>
                <w:bCs/>
                <w:iCs/>
              </w:rPr>
              <w:t>forēze</w:t>
            </w:r>
            <w:proofErr w:type="spellEnd"/>
            <w:r w:rsidRPr="00C06AD5">
              <w:rPr>
                <w:rFonts w:ascii="Times New Roman" w:hAnsi="Times New Roman"/>
                <w:bCs/>
                <w:iCs/>
              </w:rPr>
              <w:t xml:space="preserve">; diatermija, </w:t>
            </w:r>
            <w:proofErr w:type="spellStart"/>
            <w:r w:rsidRPr="00C06AD5">
              <w:rPr>
                <w:rFonts w:ascii="Times New Roman" w:hAnsi="Times New Roman"/>
                <w:bCs/>
                <w:iCs/>
              </w:rPr>
              <w:t>induktotermija</w:t>
            </w:r>
            <w:proofErr w:type="spellEnd"/>
            <w:r w:rsidRPr="00C06AD5">
              <w:rPr>
                <w:rFonts w:ascii="Times New Roman" w:hAnsi="Times New Roman"/>
                <w:bCs/>
                <w:iCs/>
              </w:rPr>
              <w:t xml:space="preserve">, </w:t>
            </w:r>
            <w:proofErr w:type="spellStart"/>
            <w:r w:rsidRPr="00C06AD5">
              <w:rPr>
                <w:rFonts w:ascii="Times New Roman" w:hAnsi="Times New Roman"/>
                <w:bCs/>
                <w:iCs/>
              </w:rPr>
              <w:t>induktoelektroforēze</w:t>
            </w:r>
            <w:proofErr w:type="spellEnd"/>
            <w:r w:rsidRPr="00C06AD5">
              <w:rPr>
                <w:rFonts w:ascii="Times New Roman" w:hAnsi="Times New Roman"/>
                <w:bCs/>
                <w:iCs/>
              </w:rPr>
              <w:t xml:space="preserve">, </w:t>
            </w:r>
            <w:r w:rsidR="00EA64A9">
              <w:rPr>
                <w:rFonts w:ascii="Times New Roman" w:hAnsi="Times New Roman"/>
                <w:bCs/>
                <w:iCs/>
              </w:rPr>
              <w:t>triecienviļņu</w:t>
            </w:r>
            <w:r w:rsidRPr="00C06AD5">
              <w:rPr>
                <w:rFonts w:ascii="Times New Roman" w:hAnsi="Times New Roman"/>
                <w:bCs/>
                <w:iCs/>
              </w:rPr>
              <w:t xml:space="preserve"> terapija, </w:t>
            </w:r>
            <w:proofErr w:type="spellStart"/>
            <w:r w:rsidRPr="00C06AD5">
              <w:rPr>
                <w:rFonts w:ascii="Times New Roman" w:hAnsi="Times New Roman"/>
                <w:bCs/>
                <w:iCs/>
              </w:rPr>
              <w:t>transkutāna</w:t>
            </w:r>
            <w:proofErr w:type="spellEnd"/>
            <w:r w:rsidRPr="00C06AD5">
              <w:rPr>
                <w:rFonts w:ascii="Times New Roman" w:hAnsi="Times New Roman"/>
                <w:bCs/>
                <w:iCs/>
              </w:rPr>
              <w:t xml:space="preserve"> </w:t>
            </w:r>
            <w:proofErr w:type="spellStart"/>
            <w:r w:rsidRPr="00C06AD5">
              <w:rPr>
                <w:rFonts w:ascii="Times New Roman" w:hAnsi="Times New Roman"/>
                <w:bCs/>
                <w:iCs/>
              </w:rPr>
              <w:t>elektrostimulācija</w:t>
            </w:r>
            <w:proofErr w:type="spellEnd"/>
            <w:r w:rsidRPr="00C06AD5">
              <w:rPr>
                <w:rFonts w:ascii="Times New Roman" w:hAnsi="Times New Roman"/>
                <w:bCs/>
                <w:iCs/>
              </w:rPr>
              <w:t xml:space="preserve"> u.c., </w:t>
            </w:r>
            <w:r w:rsidRPr="00C06AD5">
              <w:rPr>
                <w:rFonts w:ascii="Times New Roman" w:hAnsi="Times New Roman"/>
              </w:rPr>
              <w:t>ne mazāk kā 10 EUR (</w:t>
            </w:r>
            <w:r w:rsidRPr="00C06AD5">
              <w:rPr>
                <w:rFonts w:ascii="Times New Roman" w:hAnsi="Times New Roman"/>
                <w:i/>
                <w:iCs/>
              </w:rPr>
              <w:t xml:space="preserve">desmit </w:t>
            </w:r>
            <w:proofErr w:type="spellStart"/>
            <w:r w:rsidRPr="00C06AD5">
              <w:rPr>
                <w:rFonts w:ascii="Times New Roman" w:hAnsi="Times New Roman"/>
                <w:i/>
                <w:iCs/>
              </w:rPr>
              <w:t>euro</w:t>
            </w:r>
            <w:proofErr w:type="spellEnd"/>
            <w:r w:rsidRPr="00C06AD5">
              <w:rPr>
                <w:rFonts w:ascii="Times New Roman" w:hAnsi="Times New Roman"/>
              </w:rPr>
              <w:t>) apmērā par vienu procedūras reizi.</w:t>
            </w:r>
          </w:p>
        </w:tc>
        <w:tc>
          <w:tcPr>
            <w:tcW w:w="1549" w:type="dxa"/>
            <w:tcBorders>
              <w:top w:val="nil"/>
              <w:left w:val="nil"/>
              <w:bottom w:val="single" w:sz="4" w:space="0" w:color="auto"/>
              <w:right w:val="single" w:sz="4" w:space="0" w:color="auto"/>
            </w:tcBorders>
            <w:shd w:val="clear" w:color="auto" w:fill="auto"/>
            <w:vAlign w:val="center"/>
          </w:tcPr>
          <w:p w14:paraId="3D5BE2FA" w14:textId="77777777" w:rsidR="00837CF8" w:rsidRPr="00C06AD5" w:rsidRDefault="00837CF8" w:rsidP="00837CF8">
            <w:pPr>
              <w:jc w:val="center"/>
              <w:rPr>
                <w:rFonts w:ascii="Times New Roman" w:eastAsia="Times New Roman" w:hAnsi="Times New Roman"/>
                <w:lang w:eastAsia="en-GB"/>
              </w:rPr>
            </w:pPr>
            <w:r w:rsidRPr="00C06AD5">
              <w:rPr>
                <w:rFonts w:ascii="Times New Roman" w:eastAsia="Times New Roman" w:hAnsi="Times New Roman"/>
                <w:lang w:eastAsia="en-GB"/>
              </w:rPr>
              <w:t>EUR</w:t>
            </w:r>
          </w:p>
        </w:tc>
      </w:tr>
      <w:tr w:rsidR="00837CF8" w:rsidRPr="00C06AD5" w14:paraId="51B55CF1" w14:textId="77777777" w:rsidTr="00C65B46">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1362FD0E" w14:textId="77777777" w:rsidR="00837CF8" w:rsidRPr="00C06AD5" w:rsidRDefault="00837CF8" w:rsidP="00D12A30">
            <w:pPr>
              <w:jc w:val="center"/>
              <w:rPr>
                <w:rFonts w:ascii="Times New Roman" w:hAnsi="Times New Roman"/>
              </w:rPr>
            </w:pPr>
            <w:r w:rsidRPr="00C06AD5">
              <w:rPr>
                <w:rFonts w:ascii="Times New Roman" w:hAnsi="Times New Roman"/>
              </w:rPr>
              <w:t>3.6.</w:t>
            </w:r>
          </w:p>
        </w:tc>
        <w:tc>
          <w:tcPr>
            <w:tcW w:w="6924" w:type="dxa"/>
            <w:tcBorders>
              <w:top w:val="nil"/>
              <w:left w:val="nil"/>
              <w:bottom w:val="single" w:sz="4" w:space="0" w:color="auto"/>
              <w:right w:val="single" w:sz="4" w:space="0" w:color="auto"/>
            </w:tcBorders>
            <w:shd w:val="clear" w:color="auto" w:fill="auto"/>
          </w:tcPr>
          <w:p w14:paraId="5792BF27" w14:textId="37779152" w:rsidR="00837CF8" w:rsidRPr="00E07535" w:rsidRDefault="00837CF8" w:rsidP="00837CF8">
            <w:pPr>
              <w:spacing w:after="60"/>
              <w:ind w:left="1"/>
              <w:contextualSpacing/>
              <w:rPr>
                <w:rFonts w:ascii="Times New Roman" w:hAnsi="Times New Roman"/>
                <w:bCs/>
                <w:iCs/>
              </w:rPr>
            </w:pPr>
            <w:r w:rsidRPr="00E07535">
              <w:rPr>
                <w:rFonts w:ascii="Times New Roman" w:hAnsi="Times New Roman"/>
              </w:rPr>
              <w:t xml:space="preserve">Visa </w:t>
            </w:r>
            <w:r w:rsidRPr="00E07535">
              <w:rPr>
                <w:rFonts w:ascii="Times New Roman" w:eastAsia="SimSun" w:hAnsi="Times New Roman"/>
              </w:rPr>
              <w:t xml:space="preserve">veida profilaktiskā vakcinācija, t.sk., bet, neaprobežojoties tikai ar vakcināciju </w:t>
            </w:r>
            <w:r w:rsidRPr="00E07535">
              <w:rPr>
                <w:rFonts w:ascii="Times New Roman" w:hAnsi="Times New Roman"/>
              </w:rPr>
              <w:t xml:space="preserve">pret ērču encefalītu, gripu, A un B hepatītu, </w:t>
            </w:r>
            <w:proofErr w:type="spellStart"/>
            <w:r w:rsidRPr="00E07535">
              <w:rPr>
                <w:rFonts w:ascii="Times New Roman" w:hAnsi="Times New Roman"/>
              </w:rPr>
              <w:t>pneimo</w:t>
            </w:r>
            <w:proofErr w:type="spellEnd"/>
            <w:r w:rsidRPr="00E07535">
              <w:rPr>
                <w:rFonts w:ascii="Times New Roman" w:hAnsi="Times New Roman"/>
              </w:rPr>
              <w:t xml:space="preserve"> vakcīna, ne mazāk kā </w:t>
            </w:r>
            <w:r w:rsidR="00EA5696" w:rsidRPr="00E07535">
              <w:rPr>
                <w:rFonts w:ascii="Times New Roman" w:hAnsi="Times New Roman"/>
              </w:rPr>
              <w:t>5</w:t>
            </w:r>
            <w:r w:rsidRPr="00E07535">
              <w:rPr>
                <w:rFonts w:ascii="Times New Roman" w:hAnsi="Times New Roman"/>
              </w:rPr>
              <w:t>0 EUR (</w:t>
            </w:r>
            <w:r w:rsidR="00EA5696" w:rsidRPr="00E07535">
              <w:rPr>
                <w:rFonts w:ascii="Times New Roman" w:hAnsi="Times New Roman"/>
                <w:i/>
                <w:iCs/>
              </w:rPr>
              <w:t>piecdesmit</w:t>
            </w:r>
            <w:r w:rsidRPr="00E07535">
              <w:rPr>
                <w:rFonts w:ascii="Times New Roman" w:hAnsi="Times New Roman"/>
              </w:rPr>
              <w:t xml:space="preserve"> </w:t>
            </w:r>
            <w:proofErr w:type="spellStart"/>
            <w:r w:rsidRPr="00E07535">
              <w:rPr>
                <w:rFonts w:ascii="Times New Roman" w:hAnsi="Times New Roman"/>
                <w:i/>
                <w:iCs/>
              </w:rPr>
              <w:t>euro</w:t>
            </w:r>
            <w:proofErr w:type="spellEnd"/>
            <w:r w:rsidRPr="00E07535">
              <w:rPr>
                <w:rFonts w:ascii="Times New Roman" w:hAnsi="Times New Roman"/>
              </w:rPr>
              <w:t xml:space="preserve">) </w:t>
            </w:r>
            <w:r w:rsidRPr="00E07535">
              <w:rPr>
                <w:rFonts w:ascii="Times New Roman" w:hAnsi="Times New Roman"/>
                <w:bCs/>
                <w:iCs/>
              </w:rPr>
              <w:t xml:space="preserve">apmērā </w:t>
            </w:r>
            <w:r w:rsidRPr="00E07535">
              <w:rPr>
                <w:rFonts w:ascii="Times New Roman" w:hAnsi="Times New Roman"/>
              </w:rPr>
              <w:t>apdrošināšanas periodā.</w:t>
            </w:r>
          </w:p>
        </w:tc>
        <w:tc>
          <w:tcPr>
            <w:tcW w:w="1549" w:type="dxa"/>
            <w:tcBorders>
              <w:top w:val="nil"/>
              <w:left w:val="nil"/>
              <w:bottom w:val="single" w:sz="4" w:space="0" w:color="auto"/>
              <w:right w:val="single" w:sz="4" w:space="0" w:color="auto"/>
            </w:tcBorders>
            <w:shd w:val="clear" w:color="auto" w:fill="auto"/>
            <w:vAlign w:val="center"/>
          </w:tcPr>
          <w:p w14:paraId="33BC166F" w14:textId="77777777" w:rsidR="00837CF8" w:rsidRPr="00C06AD5" w:rsidRDefault="00837CF8" w:rsidP="00837CF8">
            <w:pPr>
              <w:jc w:val="center"/>
              <w:rPr>
                <w:rFonts w:ascii="Times New Roman" w:eastAsia="Times New Roman" w:hAnsi="Times New Roman"/>
                <w:lang w:eastAsia="en-GB"/>
              </w:rPr>
            </w:pPr>
            <w:r w:rsidRPr="00C06AD5">
              <w:rPr>
                <w:rFonts w:ascii="Times New Roman" w:eastAsia="Times New Roman" w:hAnsi="Times New Roman"/>
                <w:lang w:eastAsia="en-GB"/>
              </w:rPr>
              <w:t>EUR</w:t>
            </w:r>
          </w:p>
        </w:tc>
      </w:tr>
      <w:tr w:rsidR="00837CF8" w:rsidRPr="00C06AD5" w14:paraId="2EDCB81E" w14:textId="77777777" w:rsidTr="00C65B46">
        <w:trPr>
          <w:trHeight w:val="281"/>
        </w:trPr>
        <w:tc>
          <w:tcPr>
            <w:tcW w:w="883" w:type="dxa"/>
            <w:tcBorders>
              <w:top w:val="nil"/>
              <w:left w:val="single" w:sz="4" w:space="0" w:color="auto"/>
              <w:bottom w:val="single" w:sz="4" w:space="0" w:color="auto"/>
              <w:right w:val="single" w:sz="4" w:space="0" w:color="auto"/>
            </w:tcBorders>
            <w:shd w:val="clear" w:color="auto" w:fill="auto"/>
            <w:noWrap/>
          </w:tcPr>
          <w:p w14:paraId="35BB615E" w14:textId="04ED2602" w:rsidR="00837CF8" w:rsidRPr="00C06AD5" w:rsidRDefault="00837CF8" w:rsidP="00D12A30">
            <w:pPr>
              <w:jc w:val="center"/>
              <w:rPr>
                <w:rFonts w:ascii="Times New Roman" w:hAnsi="Times New Roman"/>
                <w:b/>
                <w:bCs/>
              </w:rPr>
            </w:pPr>
            <w:r w:rsidRPr="00C06AD5">
              <w:rPr>
                <w:rFonts w:ascii="Times New Roman" w:hAnsi="Times New Roman"/>
                <w:b/>
                <w:bCs/>
              </w:rPr>
              <w:lastRenderedPageBreak/>
              <w:t>3.</w:t>
            </w:r>
            <w:r w:rsidR="003644BF" w:rsidRPr="00C06AD5">
              <w:rPr>
                <w:rFonts w:ascii="Times New Roman" w:hAnsi="Times New Roman"/>
                <w:b/>
                <w:bCs/>
              </w:rPr>
              <w:t>7</w:t>
            </w:r>
            <w:r w:rsidRPr="00C06AD5">
              <w:rPr>
                <w:rFonts w:ascii="Times New Roman" w:hAnsi="Times New Roman"/>
                <w:b/>
                <w:bCs/>
              </w:rPr>
              <w:t>.</w:t>
            </w:r>
          </w:p>
        </w:tc>
        <w:tc>
          <w:tcPr>
            <w:tcW w:w="6924" w:type="dxa"/>
            <w:tcBorders>
              <w:top w:val="nil"/>
              <w:left w:val="nil"/>
              <w:bottom w:val="single" w:sz="4" w:space="0" w:color="auto"/>
              <w:right w:val="single" w:sz="4" w:space="0" w:color="auto"/>
            </w:tcBorders>
            <w:shd w:val="clear" w:color="auto" w:fill="auto"/>
          </w:tcPr>
          <w:p w14:paraId="7093287D" w14:textId="11F747C6" w:rsidR="00837CF8" w:rsidRPr="00E07535" w:rsidRDefault="00837CF8" w:rsidP="00837CF8">
            <w:pPr>
              <w:spacing w:after="60"/>
              <w:ind w:left="1"/>
              <w:contextualSpacing/>
              <w:rPr>
                <w:rFonts w:ascii="Times New Roman" w:hAnsi="Times New Roman"/>
              </w:rPr>
            </w:pPr>
            <w:r w:rsidRPr="00E07535">
              <w:rPr>
                <w:rFonts w:ascii="Times New Roman" w:hAnsi="Times New Roman"/>
              </w:rPr>
              <w:t xml:space="preserve">Zobārstniecība un zobu higiēna ar 50% atlaidi. Programmā iekļaujami šādi pakalpojumi: zobu higiēna bez skaita un biežuma ierobežojuma, rentgeni, anestēzija, ķirurģiska ārstēšana, terapeitiskā ārstēšana, t.sk., zobu plombēšana ar jebkura tipa materiāliem, Pakalpojumu apmaksai nepiemērojot papildu limitus vai cenrāžus. Apdrošinātajai personai atmaksājamais limits  </w:t>
            </w:r>
            <w:r w:rsidR="00725055" w:rsidRPr="00E07535">
              <w:rPr>
                <w:rFonts w:ascii="Times New Roman" w:hAnsi="Times New Roman"/>
                <w:bCs/>
              </w:rPr>
              <w:t>170 EUR (</w:t>
            </w:r>
            <w:r w:rsidR="00725055" w:rsidRPr="00E07535">
              <w:rPr>
                <w:rFonts w:ascii="Times New Roman" w:hAnsi="Times New Roman"/>
                <w:bCs/>
                <w:i/>
                <w:iCs/>
              </w:rPr>
              <w:t xml:space="preserve">viens simts septiņdesmit </w:t>
            </w:r>
            <w:proofErr w:type="spellStart"/>
            <w:r w:rsidR="00725055" w:rsidRPr="00E07535">
              <w:rPr>
                <w:rFonts w:ascii="Times New Roman" w:hAnsi="Times New Roman"/>
                <w:bCs/>
                <w:i/>
                <w:iCs/>
              </w:rPr>
              <w:t>euro</w:t>
            </w:r>
            <w:proofErr w:type="spellEnd"/>
            <w:r w:rsidR="00725055" w:rsidRPr="00E07535">
              <w:rPr>
                <w:rFonts w:ascii="Times New Roman" w:hAnsi="Times New Roman"/>
                <w:bCs/>
              </w:rPr>
              <w:t xml:space="preserve">) </w:t>
            </w:r>
            <w:r w:rsidRPr="00E07535">
              <w:rPr>
                <w:rFonts w:ascii="Times New Roman" w:hAnsi="Times New Roman"/>
              </w:rPr>
              <w:t>apmērā apdrošināšanas periodā.</w:t>
            </w:r>
          </w:p>
          <w:p w14:paraId="58853F57" w14:textId="150D2394" w:rsidR="00837CF8" w:rsidRPr="00E07535" w:rsidRDefault="00837CF8" w:rsidP="00837CF8">
            <w:pPr>
              <w:spacing w:after="60"/>
              <w:ind w:left="1"/>
              <w:contextualSpacing/>
              <w:rPr>
                <w:rFonts w:ascii="Times New Roman" w:hAnsi="Times New Roman"/>
              </w:rPr>
            </w:pPr>
            <w:r w:rsidRPr="00E07535">
              <w:rPr>
                <w:rFonts w:ascii="Times New Roman" w:hAnsi="Times New Roman"/>
              </w:rPr>
              <w:t xml:space="preserve">Maksimālā vērtējamā summa </w:t>
            </w:r>
            <w:r w:rsidR="00725055" w:rsidRPr="00E07535">
              <w:rPr>
                <w:rFonts w:ascii="Times New Roman" w:hAnsi="Times New Roman"/>
                <w:bCs/>
              </w:rPr>
              <w:t>340 EUR (</w:t>
            </w:r>
            <w:r w:rsidR="00725055" w:rsidRPr="00E07535">
              <w:rPr>
                <w:rFonts w:ascii="Times New Roman" w:hAnsi="Times New Roman"/>
                <w:bCs/>
                <w:i/>
                <w:iCs/>
              </w:rPr>
              <w:t xml:space="preserve">trīs simti četrdesmit </w:t>
            </w:r>
            <w:proofErr w:type="spellStart"/>
            <w:r w:rsidR="00725055" w:rsidRPr="00E07535">
              <w:rPr>
                <w:rFonts w:ascii="Times New Roman" w:hAnsi="Times New Roman"/>
                <w:bCs/>
                <w:i/>
                <w:iCs/>
              </w:rPr>
              <w:t>euro</w:t>
            </w:r>
            <w:proofErr w:type="spellEnd"/>
            <w:r w:rsidR="00725055" w:rsidRPr="00E07535">
              <w:rPr>
                <w:rFonts w:ascii="Times New Roman" w:hAnsi="Times New Roman"/>
                <w:bCs/>
              </w:rPr>
              <w:t xml:space="preserve">) </w:t>
            </w:r>
            <w:r w:rsidRPr="00E07535">
              <w:rPr>
                <w:rFonts w:ascii="Times New Roman" w:hAnsi="Times New Roman"/>
              </w:rPr>
              <w:t>apmērā apdrošināšanas periodā.</w:t>
            </w:r>
          </w:p>
        </w:tc>
        <w:tc>
          <w:tcPr>
            <w:tcW w:w="1549" w:type="dxa"/>
            <w:tcBorders>
              <w:top w:val="nil"/>
              <w:left w:val="nil"/>
              <w:bottom w:val="single" w:sz="4" w:space="0" w:color="auto"/>
              <w:right w:val="single" w:sz="4" w:space="0" w:color="auto"/>
            </w:tcBorders>
            <w:shd w:val="clear" w:color="auto" w:fill="auto"/>
            <w:vAlign w:val="center"/>
          </w:tcPr>
          <w:p w14:paraId="0ADBD73B" w14:textId="77777777" w:rsidR="00837CF8" w:rsidRPr="00C06AD5" w:rsidRDefault="00837CF8" w:rsidP="00837CF8">
            <w:pPr>
              <w:jc w:val="center"/>
              <w:rPr>
                <w:rFonts w:ascii="Times New Roman" w:eastAsia="Times New Roman" w:hAnsi="Times New Roman"/>
                <w:b/>
                <w:bCs/>
                <w:lang w:eastAsia="en-GB"/>
              </w:rPr>
            </w:pPr>
            <w:r w:rsidRPr="00C06AD5">
              <w:rPr>
                <w:rFonts w:ascii="Times New Roman" w:eastAsia="Times New Roman" w:hAnsi="Times New Roman"/>
                <w:b/>
                <w:bCs/>
                <w:lang w:eastAsia="en-GB"/>
              </w:rPr>
              <w:t>EUR</w:t>
            </w:r>
          </w:p>
        </w:tc>
      </w:tr>
      <w:tr w:rsidR="00837CF8" w:rsidRPr="00C06AD5" w14:paraId="6FE82C20" w14:textId="77777777" w:rsidTr="00C65B46">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64902DE3" w14:textId="62A59C72" w:rsidR="00837CF8" w:rsidRPr="00C06AD5" w:rsidRDefault="00837CF8" w:rsidP="00D12A30">
            <w:pPr>
              <w:jc w:val="center"/>
              <w:rPr>
                <w:rFonts w:ascii="Times New Roman" w:hAnsi="Times New Roman"/>
                <w:b/>
                <w:bCs/>
              </w:rPr>
            </w:pPr>
            <w:r w:rsidRPr="00C06AD5">
              <w:rPr>
                <w:rFonts w:ascii="Times New Roman" w:hAnsi="Times New Roman"/>
                <w:b/>
                <w:bCs/>
              </w:rPr>
              <w:t>3.</w:t>
            </w:r>
            <w:r w:rsidR="00670B5B" w:rsidRPr="00C06AD5">
              <w:rPr>
                <w:rFonts w:ascii="Times New Roman" w:hAnsi="Times New Roman"/>
                <w:b/>
                <w:bCs/>
              </w:rPr>
              <w:t>8</w:t>
            </w:r>
            <w:r w:rsidRPr="00C06AD5">
              <w:rPr>
                <w:rFonts w:ascii="Times New Roman" w:hAnsi="Times New Roman"/>
                <w:b/>
                <w:bCs/>
              </w:rPr>
              <w:t>.</w:t>
            </w:r>
          </w:p>
        </w:tc>
        <w:tc>
          <w:tcPr>
            <w:tcW w:w="6924" w:type="dxa"/>
            <w:tcBorders>
              <w:top w:val="nil"/>
              <w:left w:val="nil"/>
              <w:bottom w:val="single" w:sz="4" w:space="0" w:color="auto"/>
              <w:right w:val="single" w:sz="4" w:space="0" w:color="auto"/>
            </w:tcBorders>
            <w:shd w:val="clear" w:color="auto" w:fill="auto"/>
          </w:tcPr>
          <w:p w14:paraId="0A3D5940" w14:textId="77777777" w:rsidR="00837CF8" w:rsidRPr="00C06AD5" w:rsidRDefault="00837CF8" w:rsidP="00837CF8">
            <w:pPr>
              <w:spacing w:after="60"/>
              <w:ind w:left="1"/>
              <w:contextualSpacing/>
              <w:rPr>
                <w:rFonts w:ascii="Times New Roman" w:hAnsi="Times New Roman"/>
              </w:rPr>
            </w:pPr>
            <w:r w:rsidRPr="00C06AD5">
              <w:rPr>
                <w:rFonts w:ascii="Times New Roman" w:hAnsi="Times New Roman"/>
              </w:rPr>
              <w:t xml:space="preserve">Maksas ambulatorā rehabilitācija ar jebkura ārstējošā ārsta nosūtījumu, t.i., maksas ambulatorās rehabilitācijas pakalpojumi jebkurai ķermeņa zonai, t.sk., masāžas, ūdens procedūras, manuālā terapija, ārstnieciskā vingrošana (grupas un individuāli), </w:t>
            </w:r>
            <w:proofErr w:type="spellStart"/>
            <w:r w:rsidRPr="00C06AD5">
              <w:rPr>
                <w:rFonts w:ascii="Times New Roman" w:hAnsi="Times New Roman"/>
              </w:rPr>
              <w:t>slinga</w:t>
            </w:r>
            <w:proofErr w:type="spellEnd"/>
            <w:r w:rsidRPr="00C06AD5">
              <w:rPr>
                <w:rFonts w:ascii="Times New Roman" w:hAnsi="Times New Roman"/>
              </w:rPr>
              <w:t xml:space="preserve"> terapija. </w:t>
            </w:r>
            <w:r w:rsidRPr="00C06AD5">
              <w:rPr>
                <w:rFonts w:ascii="Times New Roman" w:hAnsi="Times New Roman"/>
                <w:iCs/>
              </w:rPr>
              <w:t xml:space="preserve">Pakalpojumi saņemami neierobežojot reižu skaitu un periodiskumu, </w:t>
            </w:r>
            <w:r w:rsidRPr="00C06AD5">
              <w:rPr>
                <w:rFonts w:ascii="Times New Roman" w:hAnsi="Times New Roman"/>
              </w:rPr>
              <w:t>ne mazāk kā 150 EUR (</w:t>
            </w:r>
            <w:r w:rsidRPr="00C06AD5">
              <w:rPr>
                <w:rFonts w:ascii="Times New Roman" w:hAnsi="Times New Roman"/>
                <w:i/>
                <w:iCs/>
              </w:rPr>
              <w:t xml:space="preserve">viens simts piecdesmit </w:t>
            </w:r>
            <w:proofErr w:type="spellStart"/>
            <w:r w:rsidRPr="00C06AD5">
              <w:rPr>
                <w:rFonts w:ascii="Times New Roman" w:hAnsi="Times New Roman"/>
                <w:i/>
                <w:iCs/>
              </w:rPr>
              <w:t>euro</w:t>
            </w:r>
            <w:proofErr w:type="spellEnd"/>
            <w:r w:rsidRPr="00C06AD5">
              <w:rPr>
                <w:rFonts w:ascii="Times New Roman" w:hAnsi="Times New Roman"/>
              </w:rPr>
              <w:t>) apmērā apdrošināšanas periodā.</w:t>
            </w:r>
          </w:p>
          <w:p w14:paraId="6E95A26C" w14:textId="77777777" w:rsidR="00837CF8" w:rsidRPr="00C06AD5" w:rsidRDefault="00837CF8" w:rsidP="00837CF8">
            <w:pPr>
              <w:spacing w:after="60"/>
              <w:ind w:left="1"/>
              <w:contextualSpacing/>
              <w:rPr>
                <w:rFonts w:ascii="Times New Roman" w:hAnsi="Times New Roman"/>
              </w:rPr>
            </w:pPr>
            <w:r w:rsidRPr="00C06AD5">
              <w:rPr>
                <w:rFonts w:ascii="Times New Roman" w:hAnsi="Times New Roman"/>
              </w:rPr>
              <w:t>Maksimālā vērtējamā summa 300 EUR (</w:t>
            </w:r>
            <w:r w:rsidRPr="00C06AD5">
              <w:rPr>
                <w:rFonts w:ascii="Times New Roman" w:hAnsi="Times New Roman"/>
                <w:i/>
                <w:iCs/>
              </w:rPr>
              <w:t>trīs simti</w:t>
            </w:r>
            <w:r w:rsidRPr="00C06AD5">
              <w:rPr>
                <w:rFonts w:ascii="Times New Roman" w:hAnsi="Times New Roman"/>
              </w:rPr>
              <w:t xml:space="preserve"> </w:t>
            </w:r>
            <w:proofErr w:type="spellStart"/>
            <w:r w:rsidRPr="00C06AD5">
              <w:rPr>
                <w:rFonts w:ascii="Times New Roman" w:hAnsi="Times New Roman"/>
                <w:i/>
              </w:rPr>
              <w:t>euro</w:t>
            </w:r>
            <w:proofErr w:type="spellEnd"/>
            <w:r w:rsidRPr="00C06AD5">
              <w:rPr>
                <w:rFonts w:ascii="Times New Roman" w:hAnsi="Times New Roman"/>
              </w:rPr>
              <w:t>) apmērā apdrošināšanas periodā.</w:t>
            </w:r>
          </w:p>
        </w:tc>
        <w:tc>
          <w:tcPr>
            <w:tcW w:w="1549" w:type="dxa"/>
            <w:tcBorders>
              <w:top w:val="nil"/>
              <w:left w:val="nil"/>
              <w:bottom w:val="single" w:sz="4" w:space="0" w:color="auto"/>
              <w:right w:val="single" w:sz="4" w:space="0" w:color="auto"/>
            </w:tcBorders>
            <w:shd w:val="clear" w:color="auto" w:fill="auto"/>
            <w:vAlign w:val="center"/>
          </w:tcPr>
          <w:p w14:paraId="7D84EF95" w14:textId="77777777" w:rsidR="00837CF8" w:rsidRPr="00C06AD5" w:rsidRDefault="00837CF8" w:rsidP="00837CF8">
            <w:pPr>
              <w:jc w:val="center"/>
              <w:rPr>
                <w:rFonts w:ascii="Times New Roman" w:eastAsia="Times New Roman" w:hAnsi="Times New Roman"/>
                <w:b/>
                <w:bCs/>
                <w:lang w:eastAsia="en-GB"/>
              </w:rPr>
            </w:pPr>
            <w:r w:rsidRPr="00C06AD5">
              <w:rPr>
                <w:rFonts w:ascii="Times New Roman" w:eastAsia="Times New Roman" w:hAnsi="Times New Roman"/>
                <w:b/>
                <w:bCs/>
                <w:lang w:eastAsia="en-GB"/>
              </w:rPr>
              <w:t>EUR</w:t>
            </w:r>
          </w:p>
        </w:tc>
      </w:tr>
      <w:tr w:rsidR="00837CF8" w:rsidRPr="00C06AD5" w14:paraId="0B982FCE" w14:textId="77777777" w:rsidTr="00C65B46">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38F1B159" w14:textId="77777777" w:rsidR="00837CF8" w:rsidRPr="00C06AD5" w:rsidRDefault="00837CF8" w:rsidP="00D12A30">
            <w:pPr>
              <w:jc w:val="center"/>
              <w:rPr>
                <w:rFonts w:ascii="Times New Roman" w:hAnsi="Times New Roman"/>
                <w:b/>
                <w:bCs/>
              </w:rPr>
            </w:pPr>
            <w:r w:rsidRPr="00C06AD5">
              <w:rPr>
                <w:rFonts w:ascii="Times New Roman" w:hAnsi="Times New Roman"/>
                <w:b/>
                <w:bCs/>
              </w:rPr>
              <w:t>4.</w:t>
            </w:r>
          </w:p>
        </w:tc>
        <w:tc>
          <w:tcPr>
            <w:tcW w:w="6924" w:type="dxa"/>
            <w:tcBorders>
              <w:top w:val="nil"/>
              <w:left w:val="nil"/>
              <w:bottom w:val="single" w:sz="4" w:space="0" w:color="auto"/>
              <w:right w:val="single" w:sz="4" w:space="0" w:color="auto"/>
            </w:tcBorders>
            <w:shd w:val="clear" w:color="auto" w:fill="auto"/>
          </w:tcPr>
          <w:p w14:paraId="2B2D8890" w14:textId="77CFFECE" w:rsidR="00837CF8" w:rsidRPr="00C06AD5" w:rsidRDefault="00837CF8" w:rsidP="00837CF8">
            <w:pPr>
              <w:spacing w:after="60"/>
              <w:ind w:left="1"/>
              <w:contextualSpacing/>
              <w:rPr>
                <w:rFonts w:ascii="Times New Roman" w:hAnsi="Times New Roman"/>
              </w:rPr>
            </w:pPr>
            <w:r w:rsidRPr="00C06AD5">
              <w:rPr>
                <w:rFonts w:ascii="Times New Roman" w:hAnsi="Times New Roman"/>
                <w:lang w:eastAsia="lv-LV"/>
              </w:rPr>
              <w:t xml:space="preserve">Veselības apdrošināšanas maksimālā prēmija (polises cena) vienai personai </w:t>
            </w:r>
            <w:r w:rsidRPr="00E07535">
              <w:rPr>
                <w:rFonts w:ascii="Times New Roman" w:hAnsi="Times New Roman"/>
                <w:lang w:eastAsia="lv-LV"/>
              </w:rPr>
              <w:t xml:space="preserve">nepārsniedz </w:t>
            </w:r>
            <w:r w:rsidR="00D158EF" w:rsidRPr="00E07535">
              <w:rPr>
                <w:rFonts w:ascii="Times New Roman" w:hAnsi="Times New Roman"/>
                <w:lang w:eastAsia="lv-LV"/>
              </w:rPr>
              <w:t>7</w:t>
            </w:r>
            <w:r w:rsidRPr="00E07535">
              <w:rPr>
                <w:rFonts w:ascii="Times New Roman" w:hAnsi="Times New Roman"/>
                <w:lang w:eastAsia="lv-LV"/>
              </w:rPr>
              <w:t>00 EUR (</w:t>
            </w:r>
            <w:r w:rsidR="00D158EF" w:rsidRPr="00E07535">
              <w:rPr>
                <w:rFonts w:ascii="Times New Roman" w:hAnsi="Times New Roman"/>
                <w:i/>
                <w:iCs/>
                <w:lang w:eastAsia="lv-LV"/>
              </w:rPr>
              <w:t xml:space="preserve">septiņi </w:t>
            </w:r>
            <w:r w:rsidRPr="00E07535">
              <w:rPr>
                <w:rFonts w:ascii="Times New Roman" w:hAnsi="Times New Roman"/>
                <w:i/>
                <w:iCs/>
                <w:lang w:eastAsia="lv-LV"/>
              </w:rPr>
              <w:t>simti</w:t>
            </w:r>
            <w:r w:rsidRPr="00E07535">
              <w:rPr>
                <w:rFonts w:ascii="Times New Roman" w:hAnsi="Times New Roman"/>
                <w:lang w:eastAsia="lv-LV"/>
              </w:rPr>
              <w:t xml:space="preserve"> </w:t>
            </w:r>
            <w:proofErr w:type="spellStart"/>
            <w:r w:rsidRPr="00E07535">
              <w:rPr>
                <w:rFonts w:ascii="Times New Roman" w:hAnsi="Times New Roman"/>
                <w:i/>
                <w:iCs/>
                <w:lang w:eastAsia="lv-LV"/>
              </w:rPr>
              <w:t>euro</w:t>
            </w:r>
            <w:proofErr w:type="spellEnd"/>
            <w:r w:rsidRPr="00E07535">
              <w:rPr>
                <w:rFonts w:ascii="Times New Roman" w:hAnsi="Times New Roman"/>
                <w:lang w:eastAsia="lv-LV"/>
              </w:rPr>
              <w:t>)</w:t>
            </w:r>
            <w:r w:rsidR="00690EA7" w:rsidRPr="00E07535">
              <w:rPr>
                <w:rFonts w:ascii="Times New Roman" w:hAnsi="Times New Roman"/>
                <w:lang w:eastAsia="lv-LV"/>
              </w:rPr>
              <w:t>.</w:t>
            </w:r>
          </w:p>
        </w:tc>
        <w:tc>
          <w:tcPr>
            <w:tcW w:w="1549" w:type="dxa"/>
            <w:tcBorders>
              <w:top w:val="nil"/>
              <w:left w:val="nil"/>
              <w:bottom w:val="single" w:sz="4" w:space="0" w:color="auto"/>
              <w:right w:val="single" w:sz="4" w:space="0" w:color="auto"/>
            </w:tcBorders>
            <w:shd w:val="clear" w:color="auto" w:fill="auto"/>
            <w:vAlign w:val="center"/>
          </w:tcPr>
          <w:p w14:paraId="0CDCBF01" w14:textId="77777777" w:rsidR="00837CF8" w:rsidRPr="00C06AD5" w:rsidRDefault="00837CF8" w:rsidP="00837CF8">
            <w:pPr>
              <w:jc w:val="center"/>
              <w:rPr>
                <w:rFonts w:ascii="Times New Roman" w:eastAsia="Times New Roman" w:hAnsi="Times New Roman"/>
                <w:b/>
                <w:bCs/>
                <w:lang w:eastAsia="en-GB"/>
              </w:rPr>
            </w:pPr>
            <w:r w:rsidRPr="00C06AD5">
              <w:rPr>
                <w:rFonts w:ascii="Times New Roman" w:eastAsia="Times New Roman" w:hAnsi="Times New Roman"/>
                <w:b/>
                <w:bCs/>
                <w:lang w:eastAsia="en-GB"/>
              </w:rPr>
              <w:t>EUR</w:t>
            </w:r>
          </w:p>
        </w:tc>
      </w:tr>
      <w:tr w:rsidR="00837CF8" w:rsidRPr="00C06AD5" w14:paraId="5D473DC2" w14:textId="77777777" w:rsidTr="00C65B46">
        <w:trPr>
          <w:trHeight w:val="465"/>
        </w:trPr>
        <w:tc>
          <w:tcPr>
            <w:tcW w:w="883" w:type="dxa"/>
            <w:tcBorders>
              <w:top w:val="single" w:sz="4" w:space="0" w:color="auto"/>
              <w:left w:val="single" w:sz="4" w:space="0" w:color="auto"/>
              <w:bottom w:val="single" w:sz="4" w:space="0" w:color="auto"/>
              <w:right w:val="single" w:sz="4" w:space="0" w:color="auto"/>
            </w:tcBorders>
            <w:shd w:val="clear" w:color="auto" w:fill="auto"/>
            <w:noWrap/>
          </w:tcPr>
          <w:p w14:paraId="21A07225" w14:textId="77777777" w:rsidR="00837CF8" w:rsidRPr="00C06AD5" w:rsidRDefault="00837CF8" w:rsidP="00D12A30">
            <w:pPr>
              <w:jc w:val="center"/>
              <w:rPr>
                <w:rFonts w:ascii="Times New Roman" w:hAnsi="Times New Roman"/>
              </w:rPr>
            </w:pPr>
            <w:r w:rsidRPr="00C06AD5">
              <w:rPr>
                <w:rFonts w:ascii="Times New Roman" w:hAnsi="Times New Roman"/>
              </w:rPr>
              <w:t>5.</w:t>
            </w:r>
          </w:p>
        </w:tc>
        <w:tc>
          <w:tcPr>
            <w:tcW w:w="6924" w:type="dxa"/>
            <w:tcBorders>
              <w:top w:val="single" w:sz="4" w:space="0" w:color="auto"/>
              <w:left w:val="nil"/>
              <w:bottom w:val="single" w:sz="4" w:space="0" w:color="auto"/>
              <w:right w:val="single" w:sz="4" w:space="0" w:color="auto"/>
            </w:tcBorders>
            <w:shd w:val="clear" w:color="auto" w:fill="auto"/>
          </w:tcPr>
          <w:p w14:paraId="2347C205" w14:textId="77777777" w:rsidR="00837CF8" w:rsidRPr="00C06AD5" w:rsidRDefault="00837CF8" w:rsidP="00837CF8">
            <w:pPr>
              <w:spacing w:after="60"/>
              <w:ind w:left="1"/>
              <w:contextualSpacing/>
              <w:rPr>
                <w:rFonts w:ascii="Times New Roman" w:hAnsi="Times New Roman"/>
                <w:b/>
                <w:bCs/>
                <w:lang w:eastAsia="lv-LV"/>
              </w:rPr>
            </w:pPr>
            <w:r w:rsidRPr="00C06AD5">
              <w:rPr>
                <w:rFonts w:ascii="Times New Roman" w:hAnsi="Times New Roman"/>
                <w:lang w:eastAsia="lv-LV"/>
              </w:rPr>
              <w:t>Polises darbības laiks 1 (viens) kalendārais gads no apdrošināšanas līguma noslēgšanas brīža.</w:t>
            </w:r>
          </w:p>
        </w:tc>
        <w:tc>
          <w:tcPr>
            <w:tcW w:w="1549" w:type="dxa"/>
            <w:tcBorders>
              <w:top w:val="single" w:sz="4" w:space="0" w:color="auto"/>
              <w:left w:val="nil"/>
              <w:bottom w:val="single" w:sz="4" w:space="0" w:color="auto"/>
              <w:right w:val="single" w:sz="4" w:space="0" w:color="auto"/>
            </w:tcBorders>
            <w:shd w:val="clear" w:color="auto" w:fill="auto"/>
            <w:vAlign w:val="center"/>
          </w:tcPr>
          <w:p w14:paraId="12EB05B9" w14:textId="77777777" w:rsidR="00837CF8" w:rsidRPr="00C06AD5" w:rsidRDefault="00837CF8" w:rsidP="00837CF8">
            <w:pPr>
              <w:jc w:val="center"/>
              <w:rPr>
                <w:rFonts w:ascii="Times New Roman" w:eastAsia="Times New Roman" w:hAnsi="Times New Roman"/>
                <w:lang w:eastAsia="en-GB"/>
              </w:rPr>
            </w:pPr>
            <w:r w:rsidRPr="00C06AD5">
              <w:rPr>
                <w:rFonts w:ascii="Times New Roman" w:eastAsia="Times New Roman" w:hAnsi="Times New Roman"/>
                <w:lang w:eastAsia="en-GB"/>
              </w:rPr>
              <w:t>Jā/Nē</w:t>
            </w:r>
          </w:p>
        </w:tc>
      </w:tr>
      <w:tr w:rsidR="00837CF8" w:rsidRPr="00C06AD5" w14:paraId="6D4FEAEF" w14:textId="77777777" w:rsidTr="00C65B46">
        <w:trPr>
          <w:trHeight w:val="465"/>
        </w:trPr>
        <w:tc>
          <w:tcPr>
            <w:tcW w:w="883" w:type="dxa"/>
            <w:tcBorders>
              <w:top w:val="single" w:sz="4" w:space="0" w:color="auto"/>
              <w:left w:val="single" w:sz="4" w:space="0" w:color="auto"/>
              <w:bottom w:val="single" w:sz="4" w:space="0" w:color="auto"/>
              <w:right w:val="single" w:sz="4" w:space="0" w:color="auto"/>
            </w:tcBorders>
            <w:shd w:val="clear" w:color="auto" w:fill="auto"/>
            <w:noWrap/>
          </w:tcPr>
          <w:p w14:paraId="1119141F" w14:textId="77777777" w:rsidR="00837CF8" w:rsidRPr="00C06AD5" w:rsidRDefault="00837CF8" w:rsidP="00D12A30">
            <w:pPr>
              <w:jc w:val="center"/>
              <w:rPr>
                <w:rFonts w:ascii="Times New Roman" w:hAnsi="Times New Roman"/>
              </w:rPr>
            </w:pPr>
            <w:r w:rsidRPr="00C06AD5">
              <w:rPr>
                <w:rFonts w:ascii="Times New Roman" w:hAnsi="Times New Roman"/>
              </w:rPr>
              <w:t>6.</w:t>
            </w:r>
          </w:p>
        </w:tc>
        <w:tc>
          <w:tcPr>
            <w:tcW w:w="6924" w:type="dxa"/>
            <w:tcBorders>
              <w:top w:val="single" w:sz="4" w:space="0" w:color="auto"/>
              <w:left w:val="nil"/>
              <w:bottom w:val="single" w:sz="4" w:space="0" w:color="auto"/>
              <w:right w:val="single" w:sz="4" w:space="0" w:color="auto"/>
            </w:tcBorders>
            <w:shd w:val="clear" w:color="auto" w:fill="auto"/>
          </w:tcPr>
          <w:p w14:paraId="0A25982C" w14:textId="77777777" w:rsidR="00837CF8" w:rsidRPr="00C06AD5" w:rsidRDefault="00837CF8" w:rsidP="00837CF8">
            <w:pPr>
              <w:spacing w:after="60"/>
              <w:ind w:left="1"/>
              <w:contextualSpacing/>
              <w:rPr>
                <w:rFonts w:ascii="Times New Roman" w:hAnsi="Times New Roman"/>
                <w:lang w:eastAsia="lv-LV"/>
              </w:rPr>
            </w:pPr>
            <w:r w:rsidRPr="00C06AD5">
              <w:rPr>
                <w:rFonts w:ascii="Times New Roman" w:hAnsi="Times New Roman"/>
                <w:lang w:eastAsia="lv-LV"/>
              </w:rPr>
              <w:t>Apdrošināmo personu kopējais skaits ir 50 (</w:t>
            </w:r>
            <w:r w:rsidRPr="00C06AD5">
              <w:rPr>
                <w:rFonts w:ascii="Times New Roman" w:hAnsi="Times New Roman"/>
                <w:i/>
                <w:iCs/>
                <w:lang w:eastAsia="lv-LV"/>
              </w:rPr>
              <w:t>piecdesmit</w:t>
            </w:r>
            <w:r w:rsidRPr="00C06AD5">
              <w:rPr>
                <w:rFonts w:ascii="Times New Roman" w:hAnsi="Times New Roman"/>
                <w:lang w:eastAsia="lv-LV"/>
              </w:rPr>
              <w:t>) un apdrošināšanas līguma darbības laikā tas var palielināties vai samazināties.</w:t>
            </w:r>
          </w:p>
        </w:tc>
        <w:tc>
          <w:tcPr>
            <w:tcW w:w="1549" w:type="dxa"/>
            <w:tcBorders>
              <w:top w:val="single" w:sz="4" w:space="0" w:color="auto"/>
              <w:left w:val="nil"/>
              <w:bottom w:val="single" w:sz="4" w:space="0" w:color="auto"/>
              <w:right w:val="single" w:sz="4" w:space="0" w:color="auto"/>
            </w:tcBorders>
            <w:shd w:val="clear" w:color="auto" w:fill="auto"/>
            <w:vAlign w:val="center"/>
          </w:tcPr>
          <w:p w14:paraId="5F4B7838" w14:textId="77777777" w:rsidR="00837CF8" w:rsidRPr="00C06AD5" w:rsidRDefault="00837CF8" w:rsidP="00837CF8">
            <w:pPr>
              <w:jc w:val="center"/>
              <w:rPr>
                <w:rFonts w:ascii="Times New Roman" w:eastAsia="Times New Roman" w:hAnsi="Times New Roman"/>
                <w:lang w:eastAsia="en-GB"/>
              </w:rPr>
            </w:pPr>
            <w:r w:rsidRPr="00C06AD5">
              <w:rPr>
                <w:rFonts w:ascii="Times New Roman" w:eastAsia="Times New Roman" w:hAnsi="Times New Roman"/>
                <w:lang w:eastAsia="en-GB"/>
              </w:rPr>
              <w:t>Jā/Nē</w:t>
            </w:r>
          </w:p>
        </w:tc>
      </w:tr>
    </w:tbl>
    <w:p w14:paraId="2DF4D6ED" w14:textId="77777777" w:rsidR="00837CF8" w:rsidRPr="00CE366F" w:rsidRDefault="00837CF8" w:rsidP="00837CF8">
      <w:pPr>
        <w:ind w:firstLine="360"/>
        <w:rPr>
          <w:rFonts w:ascii="Times New Roman" w:hAnsi="Times New Roman"/>
          <w:sz w:val="24"/>
          <w:szCs w:val="24"/>
          <w:lang w:eastAsia="lv-LV"/>
        </w:rPr>
      </w:pPr>
      <w:r w:rsidRPr="00CE366F">
        <w:rPr>
          <w:rFonts w:ascii="Times New Roman" w:hAnsi="Times New Roman"/>
          <w:sz w:val="24"/>
          <w:szCs w:val="24"/>
          <w:lang w:eastAsia="lv-LV"/>
        </w:rPr>
        <w:t xml:space="preserve"> </w:t>
      </w:r>
    </w:p>
    <w:p w14:paraId="24E5FE91" w14:textId="1F4C10AB" w:rsidR="00837CF8" w:rsidRPr="00605384" w:rsidRDefault="003C04B3" w:rsidP="00837CF8">
      <w:pPr>
        <w:tabs>
          <w:tab w:val="left" w:pos="426"/>
        </w:tabs>
        <w:rPr>
          <w:rFonts w:ascii="Times New Roman" w:hAnsi="Times New Roman"/>
          <w:b/>
          <w:bCs/>
          <w:sz w:val="24"/>
          <w:szCs w:val="24"/>
          <w:u w:val="single"/>
        </w:rPr>
      </w:pPr>
      <w:r w:rsidRPr="00605384">
        <w:rPr>
          <w:rFonts w:ascii="Times New Roman" w:hAnsi="Times New Roman"/>
          <w:b/>
          <w:bCs/>
          <w:sz w:val="24"/>
          <w:szCs w:val="24"/>
          <w:u w:val="single"/>
          <w:lang w:eastAsia="lv-LV"/>
        </w:rPr>
        <w:t>Tehnisk</w:t>
      </w:r>
      <w:r w:rsidR="00FB0A8E" w:rsidRPr="00605384">
        <w:rPr>
          <w:rFonts w:ascii="Times New Roman" w:hAnsi="Times New Roman"/>
          <w:b/>
          <w:bCs/>
          <w:sz w:val="24"/>
          <w:szCs w:val="24"/>
          <w:u w:val="single"/>
          <w:lang w:eastAsia="lv-LV"/>
        </w:rPr>
        <w:t xml:space="preserve">ā un </w:t>
      </w:r>
      <w:r w:rsidR="00357570" w:rsidRPr="00605384">
        <w:rPr>
          <w:rFonts w:ascii="Times New Roman" w:hAnsi="Times New Roman"/>
          <w:b/>
          <w:bCs/>
          <w:sz w:val="24"/>
          <w:szCs w:val="24"/>
          <w:u w:val="single"/>
          <w:lang w:eastAsia="lv-LV"/>
        </w:rPr>
        <w:t>F</w:t>
      </w:r>
      <w:r w:rsidR="00FB0A8E" w:rsidRPr="00605384">
        <w:rPr>
          <w:rFonts w:ascii="Times New Roman" w:hAnsi="Times New Roman"/>
          <w:b/>
          <w:bCs/>
          <w:sz w:val="24"/>
          <w:szCs w:val="24"/>
          <w:u w:val="single"/>
          <w:lang w:eastAsia="lv-LV"/>
        </w:rPr>
        <w:t>inanšu piedāvājuma pielikumā</w:t>
      </w:r>
      <w:r w:rsidR="00DF1B90" w:rsidRPr="00605384">
        <w:rPr>
          <w:rFonts w:ascii="Times New Roman" w:hAnsi="Times New Roman"/>
          <w:b/>
          <w:bCs/>
          <w:sz w:val="24"/>
          <w:szCs w:val="24"/>
          <w:u w:val="single"/>
          <w:lang w:eastAsia="lv-LV"/>
        </w:rPr>
        <w:t xml:space="preserve"> pievienoti:</w:t>
      </w:r>
    </w:p>
    <w:p w14:paraId="2663CA8F" w14:textId="63B8A377" w:rsidR="00837CF8" w:rsidRPr="00EA64A9" w:rsidRDefault="00837CF8" w:rsidP="00837CF8">
      <w:pPr>
        <w:tabs>
          <w:tab w:val="left" w:pos="346"/>
        </w:tabs>
        <w:ind w:left="360" w:right="-51"/>
        <w:rPr>
          <w:rFonts w:ascii="Times New Roman" w:hAnsi="Times New Roman"/>
          <w:sz w:val="24"/>
          <w:szCs w:val="24"/>
          <w:lang w:eastAsia="x-none"/>
        </w:rPr>
      </w:pPr>
      <w:r w:rsidRPr="00EA64A9">
        <w:rPr>
          <w:rFonts w:ascii="Times New Roman" w:hAnsi="Times New Roman"/>
          <w:sz w:val="24"/>
          <w:szCs w:val="24"/>
          <w:lang w:eastAsia="x-none"/>
        </w:rPr>
        <w:t>1) veselības apdrošināšanas pamatprogrammas apraksts, t.sk., īpašie programmas nosacījumi, piemēram, neapmaksājamo pakalpojumu saraksts</w:t>
      </w:r>
      <w:r w:rsidR="00EA64A9" w:rsidRPr="00EA64A9">
        <w:rPr>
          <w:rFonts w:ascii="Times New Roman" w:hAnsi="Times New Roman"/>
          <w:sz w:val="24"/>
          <w:szCs w:val="24"/>
          <w:lang w:eastAsia="x-none"/>
        </w:rPr>
        <w:t xml:space="preserve"> un </w:t>
      </w:r>
      <w:r w:rsidR="00EA64A9" w:rsidRPr="00EA64A9">
        <w:rPr>
          <w:rFonts w:ascii="Times New Roman" w:hAnsi="Times New Roman"/>
          <w:sz w:val="24"/>
          <w:szCs w:val="24"/>
        </w:rPr>
        <w:t>pakalpojumu apmaksas cenrāži</w:t>
      </w:r>
      <w:r w:rsidRPr="00EA64A9">
        <w:rPr>
          <w:rFonts w:ascii="Times New Roman" w:hAnsi="Times New Roman"/>
          <w:sz w:val="24"/>
          <w:szCs w:val="24"/>
          <w:lang w:eastAsia="x-none"/>
        </w:rPr>
        <w:t>, kā arī citi izņēmumi vai ierobežojumi apdrošināšanas programmai;</w:t>
      </w:r>
    </w:p>
    <w:p w14:paraId="5D5E872B" w14:textId="6B348F1A" w:rsidR="00837CF8" w:rsidRPr="00EA64A9" w:rsidRDefault="00837CF8" w:rsidP="00837CF8">
      <w:pPr>
        <w:ind w:firstLine="360"/>
        <w:rPr>
          <w:rFonts w:ascii="Times New Roman" w:hAnsi="Times New Roman"/>
          <w:sz w:val="24"/>
          <w:szCs w:val="24"/>
          <w:lang w:eastAsia="x-none"/>
        </w:rPr>
      </w:pPr>
      <w:r w:rsidRPr="00EA64A9">
        <w:rPr>
          <w:rFonts w:ascii="Times New Roman" w:hAnsi="Times New Roman"/>
          <w:sz w:val="24"/>
          <w:szCs w:val="24"/>
          <w:lang w:eastAsia="x-none"/>
        </w:rPr>
        <w:t>2) veselības apdrošināšanas noteikumi un atlīdzību saņemšanas kārtība</w:t>
      </w:r>
      <w:r w:rsidR="00B47227" w:rsidRPr="00EA64A9">
        <w:rPr>
          <w:rFonts w:ascii="Times New Roman" w:hAnsi="Times New Roman"/>
          <w:sz w:val="24"/>
          <w:szCs w:val="24"/>
          <w:lang w:eastAsia="x-none"/>
        </w:rPr>
        <w:t>;</w:t>
      </w:r>
    </w:p>
    <w:p w14:paraId="2BE98176" w14:textId="575B312D" w:rsidR="00EA64A9" w:rsidRPr="00EA64A9" w:rsidRDefault="00EA64A9" w:rsidP="00837CF8">
      <w:pPr>
        <w:ind w:firstLine="360"/>
        <w:rPr>
          <w:rFonts w:ascii="Times New Roman" w:hAnsi="Times New Roman"/>
          <w:sz w:val="24"/>
          <w:szCs w:val="24"/>
          <w:lang w:eastAsia="x-none"/>
        </w:rPr>
      </w:pPr>
      <w:r w:rsidRPr="00EA64A9">
        <w:rPr>
          <w:rFonts w:ascii="Times New Roman" w:hAnsi="Times New Roman"/>
          <w:sz w:val="24"/>
          <w:szCs w:val="24"/>
          <w:lang w:eastAsia="x-none"/>
        </w:rPr>
        <w:t xml:space="preserve">3) </w:t>
      </w:r>
      <w:r w:rsidRPr="00EA64A9">
        <w:rPr>
          <w:rFonts w:ascii="Times New Roman" w:hAnsi="Times New Roman"/>
          <w:sz w:val="24"/>
          <w:szCs w:val="24"/>
        </w:rPr>
        <w:t>Līguma administrēšanas noteikumi un izmaiņu veikšanas kārtība apdrošināto personu sarakstā;</w:t>
      </w:r>
    </w:p>
    <w:p w14:paraId="1AC844F4" w14:textId="562EEA14" w:rsidR="00B47227" w:rsidRPr="00EA64A9" w:rsidRDefault="00EA64A9" w:rsidP="00837CF8">
      <w:pPr>
        <w:ind w:firstLine="360"/>
        <w:rPr>
          <w:rFonts w:ascii="Times New Roman" w:hAnsi="Times New Roman"/>
          <w:sz w:val="24"/>
          <w:szCs w:val="24"/>
          <w:lang w:eastAsia="lv-LV"/>
        </w:rPr>
      </w:pPr>
      <w:r w:rsidRPr="00EA64A9">
        <w:rPr>
          <w:rFonts w:ascii="Times New Roman" w:hAnsi="Times New Roman"/>
          <w:sz w:val="24"/>
          <w:szCs w:val="24"/>
          <w:lang w:eastAsia="x-none"/>
        </w:rPr>
        <w:t>4</w:t>
      </w:r>
      <w:r w:rsidR="00B47227" w:rsidRPr="00EA64A9">
        <w:rPr>
          <w:rFonts w:ascii="Times New Roman" w:hAnsi="Times New Roman"/>
          <w:sz w:val="24"/>
          <w:szCs w:val="24"/>
          <w:lang w:eastAsia="x-none"/>
        </w:rPr>
        <w:t xml:space="preserve">) </w:t>
      </w:r>
      <w:r w:rsidR="00460DF2" w:rsidRPr="00EA64A9">
        <w:rPr>
          <w:rFonts w:ascii="Times New Roman" w:hAnsi="Times New Roman"/>
          <w:sz w:val="24"/>
          <w:szCs w:val="24"/>
          <w:lang w:eastAsia="x-none"/>
        </w:rPr>
        <w:t xml:space="preserve">informācija par Pretendenta </w:t>
      </w:r>
      <w:proofErr w:type="spellStart"/>
      <w:r w:rsidR="0014168B" w:rsidRPr="00EA64A9">
        <w:rPr>
          <w:rFonts w:ascii="Times New Roman" w:hAnsi="Times New Roman"/>
          <w:sz w:val="24"/>
          <w:szCs w:val="24"/>
          <w:lang w:eastAsia="x-none"/>
        </w:rPr>
        <w:t>līgumorganizācijām</w:t>
      </w:r>
      <w:proofErr w:type="spellEnd"/>
      <w:r w:rsidR="003C04B3" w:rsidRPr="00EA64A9">
        <w:rPr>
          <w:rFonts w:ascii="Times New Roman" w:hAnsi="Times New Roman"/>
          <w:sz w:val="24"/>
          <w:szCs w:val="24"/>
          <w:lang w:eastAsia="x-none"/>
        </w:rPr>
        <w:t>.</w:t>
      </w:r>
    </w:p>
    <w:p w14:paraId="0E7477CE" w14:textId="77777777" w:rsidR="00837CF8" w:rsidRPr="00CE366F" w:rsidRDefault="00837CF8" w:rsidP="00837CF8">
      <w:pPr>
        <w:keepLines/>
        <w:widowControl w:val="0"/>
        <w:spacing w:line="360" w:lineRule="auto"/>
        <w:ind w:left="425"/>
        <w:rPr>
          <w:rFonts w:ascii="Times New Roman" w:hAnsi="Times New Roman"/>
          <w:sz w:val="24"/>
          <w:szCs w:val="24"/>
        </w:rPr>
      </w:pPr>
    </w:p>
    <w:p w14:paraId="2524E4FE" w14:textId="77777777" w:rsidR="00837CF8" w:rsidRPr="00CE366F" w:rsidRDefault="00837CF8" w:rsidP="00837CF8">
      <w:pPr>
        <w:keepLines/>
        <w:widowControl w:val="0"/>
        <w:spacing w:line="360" w:lineRule="auto"/>
        <w:ind w:left="425"/>
        <w:rPr>
          <w:rFonts w:ascii="Times New Roman" w:hAnsi="Times New Roman"/>
          <w:sz w:val="24"/>
          <w:szCs w:val="24"/>
        </w:rPr>
      </w:pPr>
      <w:r w:rsidRPr="00CE366F">
        <w:rPr>
          <w:rFonts w:ascii="Times New Roman" w:hAnsi="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837CF8" w:rsidRPr="00CE366F" w14:paraId="5B6EBE3C" w14:textId="77777777" w:rsidTr="00AD2FB1">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13719EDF" w14:textId="77777777" w:rsidR="00837CF8" w:rsidRPr="00CE366F" w:rsidRDefault="00837CF8" w:rsidP="00837CF8">
            <w:pPr>
              <w:jc w:val="center"/>
              <w:rPr>
                <w:rFonts w:ascii="Times New Roman" w:eastAsia="Times New Roman" w:hAnsi="Times New Roman"/>
                <w:b/>
                <w:sz w:val="24"/>
                <w:szCs w:val="24"/>
              </w:rPr>
            </w:pPr>
            <w:r w:rsidRPr="00CE366F">
              <w:rPr>
                <w:rFonts w:ascii="Times New Roman" w:eastAsia="Times New Roman" w:hAnsi="Times New Roman"/>
                <w:b/>
                <w:sz w:val="24"/>
                <w:szCs w:val="24"/>
                <w:lang w:eastAsia="lv-LV"/>
              </w:rPr>
              <w:t>Vārds, uzvārds, amats</w:t>
            </w:r>
          </w:p>
        </w:tc>
        <w:tc>
          <w:tcPr>
            <w:tcW w:w="6658" w:type="dxa"/>
            <w:tcBorders>
              <w:top w:val="single" w:sz="6" w:space="0" w:color="auto"/>
              <w:left w:val="single" w:sz="6" w:space="0" w:color="auto"/>
              <w:bottom w:val="single" w:sz="4" w:space="0" w:color="auto"/>
              <w:right w:val="single" w:sz="6" w:space="0" w:color="auto"/>
            </w:tcBorders>
          </w:tcPr>
          <w:p w14:paraId="08E88624" w14:textId="77777777" w:rsidR="00837CF8" w:rsidRPr="00CE366F" w:rsidRDefault="00837CF8" w:rsidP="00837CF8">
            <w:pPr>
              <w:rPr>
                <w:rFonts w:ascii="Times New Roman" w:eastAsia="Times New Roman" w:hAnsi="Times New Roman"/>
                <w:sz w:val="24"/>
                <w:szCs w:val="24"/>
              </w:rPr>
            </w:pPr>
          </w:p>
        </w:tc>
      </w:tr>
    </w:tbl>
    <w:p w14:paraId="140D8DED" w14:textId="670A670E" w:rsidR="005D1D3B" w:rsidRPr="00CE366F" w:rsidRDefault="005D1D3B" w:rsidP="005D1D3B">
      <w:pPr>
        <w:pStyle w:val="Nosaukums"/>
        <w:outlineLvl w:val="0"/>
        <w:rPr>
          <w:b/>
          <w:color w:val="FF0000"/>
          <w:szCs w:val="24"/>
          <w:lang w:eastAsia="lv-LV"/>
        </w:rPr>
      </w:pPr>
    </w:p>
    <w:p w14:paraId="15207980" w14:textId="19E1EF2E" w:rsidR="005D1D3B" w:rsidRPr="00CE366F" w:rsidRDefault="005D1D3B" w:rsidP="005D1D3B">
      <w:pPr>
        <w:pStyle w:val="Nosaukums"/>
        <w:outlineLvl w:val="0"/>
        <w:rPr>
          <w:b/>
          <w:color w:val="FF0000"/>
          <w:szCs w:val="24"/>
          <w:lang w:eastAsia="lv-LV"/>
        </w:rPr>
      </w:pPr>
    </w:p>
    <w:p w14:paraId="0BA17CB9" w14:textId="4D3A83D9" w:rsidR="005D1D3B" w:rsidRPr="00CE366F" w:rsidRDefault="005D1D3B" w:rsidP="005D1D3B">
      <w:pPr>
        <w:pStyle w:val="Nosaukums"/>
        <w:outlineLvl w:val="0"/>
        <w:rPr>
          <w:b/>
          <w:color w:val="FF0000"/>
          <w:szCs w:val="24"/>
          <w:lang w:eastAsia="lv-LV"/>
        </w:rPr>
      </w:pPr>
    </w:p>
    <w:p w14:paraId="58E0EFFA" w14:textId="77777777" w:rsidR="005D1D3B" w:rsidRPr="00CE366F" w:rsidRDefault="005D1D3B" w:rsidP="005D1D3B">
      <w:pPr>
        <w:pStyle w:val="Nosaukums"/>
        <w:outlineLvl w:val="0"/>
        <w:rPr>
          <w:color w:val="FF0000"/>
          <w:szCs w:val="24"/>
          <w:lang w:eastAsia="lv-LV"/>
        </w:rPr>
      </w:pPr>
    </w:p>
    <w:p w14:paraId="54C3314D" w14:textId="5F0B3974" w:rsidR="00695BF2" w:rsidRPr="00CE366F" w:rsidRDefault="00695BF2">
      <w:pPr>
        <w:rPr>
          <w:rFonts w:ascii="Times New Roman" w:eastAsia="Times New Roman" w:hAnsi="Times New Roman"/>
          <w:b/>
          <w:color w:val="FF0000"/>
          <w:sz w:val="24"/>
          <w:szCs w:val="20"/>
        </w:rPr>
      </w:pPr>
    </w:p>
    <w:p w14:paraId="53ECA3FE" w14:textId="77777777" w:rsidR="00041F93" w:rsidRPr="00CE366F" w:rsidRDefault="00041F93">
      <w:pPr>
        <w:rPr>
          <w:rFonts w:ascii="Times New Roman" w:hAnsi="Times New Roman"/>
          <w:b/>
          <w:color w:val="FF0000"/>
          <w:sz w:val="24"/>
          <w:szCs w:val="24"/>
        </w:rPr>
      </w:pPr>
      <w:r w:rsidRPr="00CE366F">
        <w:rPr>
          <w:rFonts w:ascii="Times New Roman" w:hAnsi="Times New Roman"/>
          <w:b/>
          <w:color w:val="FF0000"/>
          <w:sz w:val="24"/>
          <w:szCs w:val="24"/>
        </w:rPr>
        <w:br w:type="page"/>
      </w:r>
    </w:p>
    <w:p w14:paraId="665386B4" w14:textId="2D7D2542" w:rsidR="0051728D" w:rsidRPr="00CE366F" w:rsidRDefault="005D1D3B" w:rsidP="0051728D">
      <w:pPr>
        <w:pStyle w:val="Nosaukums"/>
        <w:jc w:val="right"/>
        <w:outlineLvl w:val="0"/>
        <w:rPr>
          <w:b/>
          <w:szCs w:val="24"/>
        </w:rPr>
      </w:pPr>
      <w:r w:rsidRPr="00CE366F">
        <w:rPr>
          <w:b/>
          <w:szCs w:val="24"/>
        </w:rPr>
        <w:lastRenderedPageBreak/>
        <w:t>4</w:t>
      </w:r>
      <w:r w:rsidR="003A2FE2" w:rsidRPr="00CE366F">
        <w:rPr>
          <w:b/>
          <w:szCs w:val="24"/>
        </w:rPr>
        <w:t>.</w:t>
      </w:r>
      <w:r w:rsidR="0051728D" w:rsidRPr="00CE366F">
        <w:rPr>
          <w:b/>
          <w:szCs w:val="24"/>
        </w:rPr>
        <w:t>pielikums</w:t>
      </w:r>
    </w:p>
    <w:p w14:paraId="2D638D5F" w14:textId="64849ED9" w:rsidR="0051728D" w:rsidRPr="00CE366F" w:rsidRDefault="0051728D" w:rsidP="0051728D">
      <w:pPr>
        <w:pStyle w:val="Nosaukums"/>
        <w:jc w:val="right"/>
        <w:outlineLvl w:val="0"/>
        <w:rPr>
          <w:b/>
          <w:szCs w:val="24"/>
        </w:rPr>
      </w:pPr>
      <w:r w:rsidRPr="00CE366F">
        <w:rPr>
          <w:b/>
          <w:szCs w:val="24"/>
        </w:rPr>
        <w:t>Nr. P</w:t>
      </w:r>
      <w:r w:rsidR="0052445C" w:rsidRPr="00CE366F">
        <w:rPr>
          <w:b/>
          <w:szCs w:val="24"/>
        </w:rPr>
        <w:t>OSSESSOR</w:t>
      </w:r>
      <w:r w:rsidRPr="00CE366F">
        <w:rPr>
          <w:b/>
          <w:szCs w:val="24"/>
        </w:rPr>
        <w:t>/20</w:t>
      </w:r>
      <w:r w:rsidR="006A04C6" w:rsidRPr="00CE366F">
        <w:rPr>
          <w:b/>
          <w:szCs w:val="24"/>
        </w:rPr>
        <w:t>2</w:t>
      </w:r>
      <w:r w:rsidR="004067A2" w:rsidRPr="00CE366F">
        <w:rPr>
          <w:b/>
          <w:szCs w:val="24"/>
        </w:rPr>
        <w:t>4/</w:t>
      </w:r>
      <w:r w:rsidR="001639ED">
        <w:rPr>
          <w:b/>
          <w:szCs w:val="24"/>
        </w:rPr>
        <w:t>21</w:t>
      </w:r>
    </w:p>
    <w:p w14:paraId="5F333127" w14:textId="77777777" w:rsidR="0051728D" w:rsidRPr="00CE366F" w:rsidRDefault="0051728D" w:rsidP="0051728D">
      <w:pPr>
        <w:jc w:val="center"/>
        <w:rPr>
          <w:rFonts w:ascii="Times New Roman" w:hAnsi="Times New Roman"/>
          <w:b/>
          <w:caps/>
          <w:sz w:val="24"/>
          <w:szCs w:val="24"/>
        </w:rPr>
      </w:pPr>
    </w:p>
    <w:p w14:paraId="49F1957C" w14:textId="2E03F4A8" w:rsidR="0051728D" w:rsidRPr="00CE366F" w:rsidRDefault="00AB7437" w:rsidP="002327CD">
      <w:pPr>
        <w:jc w:val="center"/>
        <w:rPr>
          <w:rFonts w:ascii="Times New Roman" w:hAnsi="Times New Roman"/>
          <w:b/>
          <w:caps/>
          <w:sz w:val="24"/>
          <w:szCs w:val="24"/>
        </w:rPr>
      </w:pPr>
      <w:r w:rsidRPr="00CE366F">
        <w:rPr>
          <w:rFonts w:ascii="Times New Roman" w:eastAsia="Arial Unicode MS" w:hAnsi="Times New Roman"/>
          <w:b/>
          <w:smallCaps/>
          <w:sz w:val="24"/>
          <w:szCs w:val="24"/>
        </w:rPr>
        <w:t>PAKALPOJUMU</w:t>
      </w:r>
      <w:r w:rsidR="00A8484B" w:rsidRPr="00CE366F">
        <w:rPr>
          <w:rFonts w:ascii="Times New Roman" w:eastAsia="Arial Unicode MS" w:hAnsi="Times New Roman"/>
          <w:b/>
          <w:smallCaps/>
          <w:sz w:val="24"/>
          <w:szCs w:val="24"/>
        </w:rPr>
        <w:t xml:space="preserve"> </w:t>
      </w:r>
      <w:smartTag w:uri="schemas-tilde-lv/tildestengine" w:element="veidnes">
        <w:smartTagPr>
          <w:attr w:name="text" w:val="līgums"/>
          <w:attr w:name="baseform" w:val="līgums"/>
          <w:attr w:name="id" w:val="-1"/>
        </w:smartTagPr>
        <w:r w:rsidR="00A8484B" w:rsidRPr="00CE366F">
          <w:rPr>
            <w:rFonts w:ascii="Times New Roman" w:eastAsia="Arial Unicode MS" w:hAnsi="Times New Roman"/>
            <w:b/>
            <w:smallCaps/>
            <w:sz w:val="24"/>
            <w:szCs w:val="24"/>
          </w:rPr>
          <w:t>LĪGUMS</w:t>
        </w:r>
      </w:smartTag>
      <w:r w:rsidR="00A8484B" w:rsidRPr="00CE366F">
        <w:rPr>
          <w:rFonts w:ascii="Times New Roman" w:eastAsia="Arial Unicode MS" w:hAnsi="Times New Roman"/>
          <w:b/>
          <w:smallCaps/>
          <w:sz w:val="24"/>
          <w:szCs w:val="24"/>
        </w:rPr>
        <w:t xml:space="preserve"> NR.</w:t>
      </w:r>
      <w:r w:rsidR="004067A2" w:rsidRPr="00CE366F">
        <w:rPr>
          <w:rFonts w:ascii="Times New Roman" w:eastAsia="Arial Unicode MS" w:hAnsi="Times New Roman"/>
          <w:b/>
          <w:smallCaps/>
          <w:sz w:val="24"/>
          <w:szCs w:val="24"/>
        </w:rPr>
        <w:t xml:space="preserve"> </w:t>
      </w:r>
      <w:r w:rsidR="00A8484B" w:rsidRPr="00CE366F">
        <w:rPr>
          <w:rFonts w:ascii="Times New Roman" w:eastAsia="Arial Unicode MS" w:hAnsi="Times New Roman"/>
          <w:b/>
          <w:smallCaps/>
          <w:sz w:val="24"/>
          <w:szCs w:val="24"/>
        </w:rPr>
        <w:t>POSSESSOR/202</w:t>
      </w:r>
      <w:r w:rsidR="004067A2" w:rsidRPr="00CE366F">
        <w:rPr>
          <w:rFonts w:ascii="Times New Roman" w:eastAsia="Arial Unicode MS" w:hAnsi="Times New Roman"/>
          <w:b/>
          <w:smallCaps/>
          <w:sz w:val="24"/>
          <w:szCs w:val="24"/>
        </w:rPr>
        <w:t>4/</w:t>
      </w:r>
      <w:r w:rsidR="001639ED">
        <w:rPr>
          <w:rFonts w:ascii="Times New Roman" w:eastAsia="Arial Unicode MS" w:hAnsi="Times New Roman"/>
          <w:b/>
          <w:smallCaps/>
          <w:sz w:val="24"/>
          <w:szCs w:val="24"/>
        </w:rPr>
        <w:t>21</w:t>
      </w:r>
      <w:r w:rsidR="004C6ED3" w:rsidRPr="00CE366F">
        <w:rPr>
          <w:rFonts w:ascii="Times New Roman" w:eastAsia="Arial Unicode MS" w:hAnsi="Times New Roman"/>
          <w:b/>
          <w:smallCaps/>
          <w:sz w:val="24"/>
          <w:szCs w:val="24"/>
        </w:rPr>
        <w:t xml:space="preserve"> (PROJEKTS)</w:t>
      </w:r>
    </w:p>
    <w:p w14:paraId="22D4DAB5" w14:textId="77777777" w:rsidR="00EF158B" w:rsidRPr="00CE366F" w:rsidRDefault="00EF158B" w:rsidP="00EF158B">
      <w:pPr>
        <w:jc w:val="center"/>
        <w:rPr>
          <w:rFonts w:ascii="Times New Roman" w:eastAsia="Arial Unicode MS" w:hAnsi="Times New Roman"/>
          <w:b/>
          <w:smallCaps/>
          <w:sz w:val="24"/>
          <w:szCs w:val="24"/>
        </w:rPr>
      </w:pPr>
      <w:r w:rsidRPr="00CE366F">
        <w:rPr>
          <w:rFonts w:ascii="Times New Roman" w:hAnsi="Times New Roman"/>
          <w:b/>
          <w:sz w:val="24"/>
          <w:szCs w:val="24"/>
        </w:rPr>
        <w:t xml:space="preserve">par </w:t>
      </w:r>
      <w:r w:rsidRPr="00CE366F">
        <w:rPr>
          <w:rFonts w:ascii="Times New Roman" w:eastAsia="Times New Roman" w:hAnsi="Times New Roman"/>
          <w:b/>
          <w:sz w:val="24"/>
          <w:szCs w:val="24"/>
          <w:lang w:eastAsia="lv-LV"/>
        </w:rPr>
        <w:t xml:space="preserve">SIA “Publisko aktīvu pārvaldītājs Possessor” </w:t>
      </w:r>
      <w:r w:rsidRPr="00CE366F">
        <w:rPr>
          <w:rFonts w:ascii="Times New Roman" w:hAnsi="Times New Roman"/>
          <w:b/>
          <w:sz w:val="24"/>
          <w:szCs w:val="24"/>
        </w:rPr>
        <w:t>darbinieku veselības apdrošināšanu</w:t>
      </w:r>
    </w:p>
    <w:p w14:paraId="2CD4DBBF" w14:textId="77777777" w:rsidR="004067A2" w:rsidRPr="00CE366F" w:rsidRDefault="004067A2" w:rsidP="002327CD">
      <w:pPr>
        <w:rPr>
          <w:rFonts w:ascii="Times New Roman" w:hAnsi="Times New Roman"/>
          <w:i/>
          <w:iCs/>
          <w:sz w:val="24"/>
          <w:szCs w:val="24"/>
        </w:rPr>
      </w:pPr>
    </w:p>
    <w:p w14:paraId="4C02BFA8" w14:textId="796EC24A" w:rsidR="00056063" w:rsidRPr="00CE366F" w:rsidRDefault="00056063" w:rsidP="00127189">
      <w:pPr>
        <w:jc w:val="right"/>
        <w:rPr>
          <w:rFonts w:ascii="Times New Roman" w:hAnsi="Times New Roman"/>
          <w:bCs/>
          <w:position w:val="-1"/>
          <w:sz w:val="24"/>
          <w:szCs w:val="24"/>
        </w:rPr>
      </w:pPr>
      <w:r w:rsidRPr="00CE366F">
        <w:rPr>
          <w:rFonts w:ascii="Times New Roman" w:hAnsi="Times New Roman"/>
          <w:bCs/>
          <w:position w:val="-1"/>
          <w:sz w:val="24"/>
          <w:szCs w:val="24"/>
        </w:rPr>
        <w:t xml:space="preserve">Rīgā,                                            </w:t>
      </w:r>
      <w:r w:rsidR="00127189">
        <w:rPr>
          <w:rFonts w:ascii="Times New Roman" w:hAnsi="Times New Roman"/>
          <w:bCs/>
          <w:position w:val="-1"/>
          <w:sz w:val="24"/>
          <w:szCs w:val="24"/>
        </w:rPr>
        <w:tab/>
      </w:r>
      <w:r w:rsidR="00127189">
        <w:rPr>
          <w:rFonts w:ascii="Times New Roman" w:hAnsi="Times New Roman"/>
          <w:bCs/>
          <w:position w:val="-1"/>
          <w:sz w:val="24"/>
          <w:szCs w:val="24"/>
        </w:rPr>
        <w:tab/>
      </w:r>
      <w:r w:rsidR="00127189">
        <w:rPr>
          <w:rFonts w:ascii="Times New Roman" w:hAnsi="Times New Roman"/>
          <w:bCs/>
          <w:position w:val="-1"/>
          <w:sz w:val="24"/>
          <w:szCs w:val="24"/>
        </w:rPr>
        <w:tab/>
      </w:r>
      <w:r w:rsidR="00127189">
        <w:rPr>
          <w:rFonts w:ascii="Times New Roman" w:hAnsi="Times New Roman"/>
          <w:bCs/>
          <w:position w:val="-1"/>
          <w:sz w:val="24"/>
          <w:szCs w:val="24"/>
        </w:rPr>
        <w:tab/>
      </w:r>
      <w:r w:rsidRPr="00CE366F">
        <w:rPr>
          <w:rFonts w:ascii="Times New Roman" w:hAnsi="Times New Roman"/>
          <w:bCs/>
          <w:position w:val="-1"/>
          <w:sz w:val="24"/>
          <w:szCs w:val="24"/>
        </w:rPr>
        <w:t>Līguma parakstīšanas datums ir</w:t>
      </w:r>
    </w:p>
    <w:p w14:paraId="207F8020" w14:textId="77777777" w:rsidR="00056063" w:rsidRPr="00CE366F" w:rsidRDefault="00056063" w:rsidP="00056063">
      <w:pPr>
        <w:tabs>
          <w:tab w:val="left" w:pos="10348"/>
        </w:tabs>
        <w:ind w:hanging="720"/>
        <w:jc w:val="right"/>
        <w:rPr>
          <w:rFonts w:ascii="Times New Roman" w:hAnsi="Times New Roman"/>
          <w:bCs/>
          <w:position w:val="-1"/>
          <w:sz w:val="24"/>
          <w:szCs w:val="24"/>
        </w:rPr>
      </w:pPr>
      <w:r w:rsidRPr="00CE366F">
        <w:rPr>
          <w:rFonts w:ascii="Times New Roman" w:hAnsi="Times New Roman"/>
          <w:bCs/>
          <w:position w:val="-1"/>
          <w:sz w:val="24"/>
          <w:szCs w:val="24"/>
        </w:rPr>
        <w:t xml:space="preserve">                                                                                  droša elektroniskā paraksta un laika zīmoga datums</w:t>
      </w:r>
    </w:p>
    <w:p w14:paraId="36CC9537" w14:textId="77777777" w:rsidR="00056063" w:rsidRPr="00D33495" w:rsidRDefault="00056063" w:rsidP="002327CD">
      <w:pPr>
        <w:rPr>
          <w:rFonts w:ascii="Times New Roman" w:eastAsia="Times New Roman" w:hAnsi="Times New Roman"/>
          <w:sz w:val="24"/>
          <w:szCs w:val="24"/>
        </w:rPr>
      </w:pPr>
    </w:p>
    <w:p w14:paraId="25ABF2FD" w14:textId="51AD91E3" w:rsidR="002407F4" w:rsidRPr="00D33495" w:rsidRDefault="002407F4" w:rsidP="002327CD">
      <w:pPr>
        <w:rPr>
          <w:rFonts w:ascii="Times New Roman" w:eastAsia="Times New Roman" w:hAnsi="Times New Roman"/>
          <w:sz w:val="24"/>
          <w:szCs w:val="24"/>
        </w:rPr>
      </w:pPr>
      <w:r w:rsidRPr="00D33495">
        <w:rPr>
          <w:rFonts w:ascii="Times New Roman" w:eastAsia="Times New Roman" w:hAnsi="Times New Roman"/>
          <w:sz w:val="24"/>
          <w:szCs w:val="24"/>
        </w:rPr>
        <w:tab/>
      </w:r>
      <w:r w:rsidR="00105783" w:rsidRPr="00D33495">
        <w:rPr>
          <w:rFonts w:ascii="Times New Roman" w:hAnsi="Times New Roman"/>
          <w:b/>
          <w:sz w:val="24"/>
          <w:szCs w:val="24"/>
        </w:rPr>
        <w:t>SIA “Publisko aktīvu pārvaldītājs Possessor”</w:t>
      </w:r>
      <w:r w:rsidR="000D323D" w:rsidRPr="00D33495">
        <w:rPr>
          <w:rFonts w:ascii="Times New Roman" w:hAnsi="Times New Roman"/>
          <w:bCs/>
          <w:sz w:val="24"/>
          <w:szCs w:val="24"/>
        </w:rPr>
        <w:t>,</w:t>
      </w:r>
      <w:r w:rsidR="000D323D" w:rsidRPr="00D33495">
        <w:rPr>
          <w:rFonts w:ascii="Times New Roman" w:hAnsi="Times New Roman"/>
          <w:b/>
          <w:sz w:val="24"/>
          <w:szCs w:val="24"/>
        </w:rPr>
        <w:t xml:space="preserve"> </w:t>
      </w:r>
      <w:r w:rsidR="000D323D" w:rsidRPr="00D33495">
        <w:rPr>
          <w:rFonts w:ascii="Times New Roman" w:hAnsi="Times New Roman"/>
          <w:sz w:val="24"/>
          <w:szCs w:val="24"/>
        </w:rPr>
        <w:t>reģistrācijas Nr.40003192154</w:t>
      </w:r>
      <w:r w:rsidR="00056063" w:rsidRPr="00D33495">
        <w:rPr>
          <w:rFonts w:ascii="Times New Roman" w:hAnsi="Times New Roman"/>
          <w:sz w:val="24"/>
          <w:szCs w:val="24"/>
        </w:rPr>
        <w:t xml:space="preserve">, </w:t>
      </w:r>
      <w:r w:rsidR="001343CE" w:rsidRPr="00D33495">
        <w:rPr>
          <w:rFonts w:ascii="Times New Roman" w:hAnsi="Times New Roman"/>
          <w:sz w:val="24"/>
          <w:szCs w:val="24"/>
        </w:rPr>
        <w:t>j</w:t>
      </w:r>
      <w:r w:rsidR="00282CF7" w:rsidRPr="00D33495">
        <w:rPr>
          <w:rFonts w:ascii="Times New Roman" w:hAnsi="Times New Roman"/>
          <w:sz w:val="24"/>
          <w:szCs w:val="24"/>
        </w:rPr>
        <w:t>uridiskā adrese Krišjāņa Valdemāra iela 31, Rīga, LV - 1887</w:t>
      </w:r>
      <w:r w:rsidR="000D323D" w:rsidRPr="00D33495">
        <w:rPr>
          <w:rFonts w:ascii="Times New Roman" w:hAnsi="Times New Roman"/>
          <w:sz w:val="24"/>
          <w:szCs w:val="24"/>
        </w:rPr>
        <w:t xml:space="preserve"> </w:t>
      </w:r>
      <w:r w:rsidR="00105783" w:rsidRPr="00D33495">
        <w:rPr>
          <w:rFonts w:ascii="Times New Roman" w:hAnsi="Times New Roman"/>
          <w:sz w:val="24"/>
          <w:szCs w:val="24"/>
        </w:rPr>
        <w:t>(turpmāk – Pasūtītājs), kuru saskaņā ar Pasūtītāja valdes 202</w:t>
      </w:r>
      <w:r w:rsidR="00282CF7" w:rsidRPr="00D33495">
        <w:rPr>
          <w:rFonts w:ascii="Times New Roman" w:hAnsi="Times New Roman"/>
          <w:sz w:val="24"/>
          <w:szCs w:val="24"/>
        </w:rPr>
        <w:t>3</w:t>
      </w:r>
      <w:r w:rsidR="00105783" w:rsidRPr="00D33495">
        <w:rPr>
          <w:rFonts w:ascii="Times New Roman" w:hAnsi="Times New Roman"/>
          <w:sz w:val="24"/>
          <w:szCs w:val="24"/>
        </w:rPr>
        <w:t xml:space="preserve">.gada </w:t>
      </w:r>
      <w:r w:rsidR="00282CF7" w:rsidRPr="00D33495">
        <w:rPr>
          <w:rFonts w:ascii="Times New Roman" w:hAnsi="Times New Roman"/>
          <w:sz w:val="24"/>
          <w:szCs w:val="24"/>
        </w:rPr>
        <w:t>9.novembra</w:t>
      </w:r>
      <w:r w:rsidR="00105783" w:rsidRPr="00D33495">
        <w:rPr>
          <w:rFonts w:ascii="Times New Roman" w:hAnsi="Times New Roman"/>
          <w:sz w:val="24"/>
          <w:szCs w:val="24"/>
        </w:rPr>
        <w:t xml:space="preserve"> lēmumu Nr.</w:t>
      </w:r>
      <w:r w:rsidR="0090135D" w:rsidRPr="00D33495">
        <w:rPr>
          <w:rFonts w:ascii="Times New Roman" w:hAnsi="Times New Roman"/>
          <w:sz w:val="24"/>
          <w:szCs w:val="24"/>
        </w:rPr>
        <w:t>72/381</w:t>
      </w:r>
      <w:r w:rsidR="00105783" w:rsidRPr="00D33495">
        <w:rPr>
          <w:rFonts w:ascii="Times New Roman" w:hAnsi="Times New Roman"/>
          <w:sz w:val="24"/>
          <w:szCs w:val="24"/>
        </w:rPr>
        <w:t xml:space="preserve"> “</w:t>
      </w:r>
      <w:bookmarkStart w:id="6" w:name="OLE_LINK1"/>
      <w:bookmarkStart w:id="7" w:name="OLE_LINK2"/>
      <w:r w:rsidR="00105783" w:rsidRPr="00D33495">
        <w:rPr>
          <w:rFonts w:ascii="Times New Roman" w:hAnsi="Times New Roman"/>
          <w:sz w:val="24"/>
          <w:szCs w:val="24"/>
        </w:rPr>
        <w:t xml:space="preserve">Par </w:t>
      </w:r>
      <w:bookmarkEnd w:id="6"/>
      <w:bookmarkEnd w:id="7"/>
      <w:r w:rsidR="00105783" w:rsidRPr="00D33495">
        <w:rPr>
          <w:rFonts w:ascii="Times New Roman" w:hAnsi="Times New Roman"/>
          <w:sz w:val="24"/>
          <w:szCs w:val="24"/>
        </w:rPr>
        <w:t xml:space="preserve">valdes pilnvarojumu” pārstāv valdes </w:t>
      </w:r>
      <w:r w:rsidR="0090135D" w:rsidRPr="00D33495">
        <w:rPr>
          <w:rFonts w:ascii="Times New Roman" w:hAnsi="Times New Roman"/>
          <w:sz w:val="24"/>
          <w:szCs w:val="24"/>
        </w:rPr>
        <w:t>priekšsēdētājs Andris Gādmanis</w:t>
      </w:r>
      <w:r w:rsidRPr="00D33495">
        <w:rPr>
          <w:rFonts w:ascii="Times New Roman" w:eastAsia="Times New Roman" w:hAnsi="Times New Roman"/>
          <w:sz w:val="24"/>
          <w:szCs w:val="24"/>
        </w:rPr>
        <w:t xml:space="preserve">, no vienas puses, un </w:t>
      </w:r>
    </w:p>
    <w:p w14:paraId="76F9CE00" w14:textId="2920997B" w:rsidR="00765307" w:rsidRPr="00D33495" w:rsidRDefault="00127189" w:rsidP="002327CD">
      <w:pPr>
        <w:tabs>
          <w:tab w:val="left" w:pos="560"/>
        </w:tabs>
        <w:rPr>
          <w:rFonts w:ascii="Times New Roman" w:eastAsia="Times New Roman" w:hAnsi="Times New Roman"/>
          <w:sz w:val="24"/>
          <w:szCs w:val="24"/>
        </w:rPr>
      </w:pPr>
      <w:r w:rsidRPr="00D33495">
        <w:rPr>
          <w:rFonts w:ascii="Times New Roman" w:hAnsi="Times New Roman"/>
          <w:b/>
          <w:sz w:val="24"/>
          <w:szCs w:val="24"/>
        </w:rPr>
        <w:tab/>
      </w:r>
      <w:r w:rsidR="00E370A1" w:rsidRPr="00D33495">
        <w:rPr>
          <w:rFonts w:ascii="Times New Roman" w:hAnsi="Times New Roman"/>
          <w:b/>
          <w:sz w:val="24"/>
          <w:szCs w:val="24"/>
        </w:rPr>
        <w:t xml:space="preserve">__________________________ </w:t>
      </w:r>
      <w:r w:rsidR="00E370A1" w:rsidRPr="00D33495">
        <w:rPr>
          <w:rFonts w:ascii="Times New Roman" w:hAnsi="Times New Roman"/>
          <w:sz w:val="24"/>
          <w:szCs w:val="24"/>
        </w:rPr>
        <w:t xml:space="preserve">(turpmāk – Izpildītājs), kuru saskaņā ar statūtiem pārstāv __________________________, no otras puses (turpmāk </w:t>
      </w:r>
      <w:r w:rsidR="005A1D6B" w:rsidRPr="00D33495">
        <w:rPr>
          <w:rFonts w:ascii="Times New Roman" w:hAnsi="Times New Roman"/>
          <w:sz w:val="24"/>
          <w:szCs w:val="24"/>
        </w:rPr>
        <w:t xml:space="preserve">- </w:t>
      </w:r>
      <w:r w:rsidR="00E370A1" w:rsidRPr="00D33495">
        <w:rPr>
          <w:rFonts w:ascii="Times New Roman" w:hAnsi="Times New Roman"/>
          <w:sz w:val="24"/>
          <w:szCs w:val="24"/>
        </w:rPr>
        <w:t>kopā Puses</w:t>
      </w:r>
      <w:r w:rsidR="005A1D6B" w:rsidRPr="00D33495">
        <w:rPr>
          <w:rFonts w:ascii="Times New Roman" w:hAnsi="Times New Roman"/>
          <w:sz w:val="24"/>
          <w:szCs w:val="24"/>
        </w:rPr>
        <w:t>, vai katrs atsevišķi - Puse</w:t>
      </w:r>
      <w:r w:rsidR="00E370A1" w:rsidRPr="00D33495">
        <w:rPr>
          <w:rFonts w:ascii="Times New Roman" w:hAnsi="Times New Roman"/>
          <w:sz w:val="24"/>
          <w:szCs w:val="24"/>
        </w:rPr>
        <w:t>),</w:t>
      </w:r>
    </w:p>
    <w:p w14:paraId="0F8D366C" w14:textId="60B5A244" w:rsidR="002407F4" w:rsidRPr="00D33495" w:rsidRDefault="002407F4" w:rsidP="002327CD">
      <w:pPr>
        <w:tabs>
          <w:tab w:val="left" w:pos="560"/>
        </w:tabs>
        <w:rPr>
          <w:rFonts w:ascii="Times New Roman" w:eastAsia="Times New Roman" w:hAnsi="Times New Roman"/>
          <w:sz w:val="24"/>
          <w:szCs w:val="24"/>
        </w:rPr>
      </w:pPr>
      <w:r w:rsidRPr="00D33495">
        <w:rPr>
          <w:rFonts w:ascii="Times New Roman" w:eastAsia="Times New Roman" w:hAnsi="Times New Roman"/>
          <w:sz w:val="24"/>
          <w:szCs w:val="24"/>
          <w:lang w:eastAsia="lv-LV"/>
        </w:rPr>
        <w:t>pamatojoties uz</w:t>
      </w:r>
      <w:r w:rsidRPr="00D33495">
        <w:rPr>
          <w:rFonts w:ascii="Times New Roman" w:eastAsia="Times New Roman" w:hAnsi="Times New Roman"/>
          <w:b/>
          <w:sz w:val="24"/>
          <w:szCs w:val="24"/>
          <w:lang w:eastAsia="lv-LV"/>
        </w:rPr>
        <w:t xml:space="preserve"> </w:t>
      </w:r>
      <w:r w:rsidRPr="00D33495">
        <w:rPr>
          <w:rFonts w:ascii="Times New Roman" w:eastAsia="Times New Roman" w:hAnsi="Times New Roman"/>
          <w:sz w:val="24"/>
          <w:szCs w:val="24"/>
          <w:lang w:eastAsia="lv-LV"/>
        </w:rPr>
        <w:t>iepirkuma „</w:t>
      </w:r>
      <w:r w:rsidR="00DF72E3" w:rsidRPr="00D33495">
        <w:rPr>
          <w:rFonts w:ascii="Times New Roman" w:hAnsi="Times New Roman"/>
          <w:sz w:val="24"/>
          <w:szCs w:val="24"/>
        </w:rPr>
        <w:t>SIA „Publisko aktīvu pārvaldītājs Possessor” darbinieku veselības apdrošināšana</w:t>
      </w:r>
      <w:r w:rsidRPr="00D33495">
        <w:rPr>
          <w:rFonts w:ascii="Times New Roman" w:eastAsia="Times New Roman" w:hAnsi="Times New Roman"/>
          <w:bCs/>
          <w:sz w:val="24"/>
          <w:szCs w:val="24"/>
          <w:lang w:eastAsia="lv-LV"/>
        </w:rPr>
        <w:t>” (POSSESSOR/202</w:t>
      </w:r>
      <w:r w:rsidR="00765307" w:rsidRPr="00D33495">
        <w:rPr>
          <w:rFonts w:ascii="Times New Roman" w:eastAsia="Times New Roman" w:hAnsi="Times New Roman"/>
          <w:bCs/>
          <w:sz w:val="24"/>
          <w:szCs w:val="24"/>
          <w:lang w:eastAsia="lv-LV"/>
        </w:rPr>
        <w:t>4/</w:t>
      </w:r>
      <w:r w:rsidR="001639ED">
        <w:rPr>
          <w:rFonts w:ascii="Times New Roman" w:eastAsia="Times New Roman" w:hAnsi="Times New Roman"/>
          <w:bCs/>
          <w:sz w:val="24"/>
          <w:szCs w:val="24"/>
          <w:lang w:eastAsia="lv-LV"/>
        </w:rPr>
        <w:t>21</w:t>
      </w:r>
      <w:r w:rsidRPr="00D33495">
        <w:rPr>
          <w:rFonts w:ascii="Times New Roman" w:eastAsia="Times New Roman" w:hAnsi="Times New Roman"/>
          <w:bCs/>
          <w:sz w:val="24"/>
          <w:szCs w:val="24"/>
          <w:lang w:eastAsia="lv-LV"/>
        </w:rPr>
        <w:t>)</w:t>
      </w:r>
      <w:r w:rsidR="00765307" w:rsidRPr="00D33495">
        <w:rPr>
          <w:rFonts w:ascii="Times New Roman" w:eastAsia="Times New Roman" w:hAnsi="Times New Roman"/>
          <w:bCs/>
          <w:sz w:val="24"/>
          <w:szCs w:val="24"/>
          <w:lang w:eastAsia="lv-LV"/>
        </w:rPr>
        <w:t xml:space="preserve"> (turpmāk – Iepirkums)</w:t>
      </w:r>
      <w:r w:rsidRPr="00D33495">
        <w:rPr>
          <w:rFonts w:ascii="Times New Roman" w:eastAsia="Times New Roman" w:hAnsi="Times New Roman"/>
          <w:bCs/>
          <w:sz w:val="24"/>
          <w:szCs w:val="24"/>
          <w:lang w:eastAsia="lv-LV"/>
        </w:rPr>
        <w:t xml:space="preserve"> rezultātiem</w:t>
      </w:r>
      <w:r w:rsidRPr="00D33495">
        <w:rPr>
          <w:rFonts w:ascii="Times New Roman" w:eastAsia="Times New Roman" w:hAnsi="Times New Roman"/>
          <w:sz w:val="24"/>
          <w:szCs w:val="24"/>
          <w:lang w:eastAsia="lv-LV"/>
        </w:rPr>
        <w:t xml:space="preserve">, Tehnisko specifikāciju </w:t>
      </w:r>
      <w:r w:rsidR="009625C7" w:rsidRPr="00D33495">
        <w:rPr>
          <w:rFonts w:ascii="Times New Roman" w:eastAsia="Times New Roman" w:hAnsi="Times New Roman"/>
          <w:sz w:val="24"/>
          <w:szCs w:val="24"/>
          <w:lang w:eastAsia="lv-LV"/>
        </w:rPr>
        <w:t xml:space="preserve">un </w:t>
      </w:r>
      <w:r w:rsidR="009625C7" w:rsidRPr="00D33495">
        <w:rPr>
          <w:rFonts w:ascii="Times New Roman" w:eastAsia="Times New Roman" w:hAnsi="Times New Roman"/>
          <w:bCs/>
          <w:sz w:val="24"/>
          <w:szCs w:val="24"/>
          <w:lang w:eastAsia="lv-LV"/>
        </w:rPr>
        <w:t>Izpildītāja</w:t>
      </w:r>
      <w:r w:rsidR="009625C7" w:rsidRPr="00D33495">
        <w:rPr>
          <w:rFonts w:ascii="Times New Roman" w:eastAsia="Times New Roman" w:hAnsi="Times New Roman"/>
          <w:b/>
          <w:sz w:val="24"/>
          <w:szCs w:val="24"/>
          <w:lang w:eastAsia="lv-LV"/>
        </w:rPr>
        <w:t xml:space="preserve"> </w:t>
      </w:r>
      <w:r w:rsidR="009625C7" w:rsidRPr="00D33495">
        <w:rPr>
          <w:rFonts w:ascii="Times New Roman" w:eastAsia="Times New Roman" w:hAnsi="Times New Roman"/>
          <w:sz w:val="24"/>
          <w:szCs w:val="24"/>
          <w:lang w:eastAsia="lv-LV"/>
        </w:rPr>
        <w:t>iesniegto piedāvājumu</w:t>
      </w:r>
      <w:r w:rsidRPr="00D33495">
        <w:rPr>
          <w:rFonts w:ascii="Times New Roman" w:eastAsia="Times New Roman" w:hAnsi="Times New Roman"/>
          <w:sz w:val="24"/>
          <w:szCs w:val="24"/>
          <w:lang w:eastAsia="lv-LV"/>
        </w:rPr>
        <w:t>, noslēdz šādu līgumu (turpmāk – Līgums)</w:t>
      </w:r>
      <w:r w:rsidRPr="00D33495">
        <w:rPr>
          <w:rFonts w:ascii="Times New Roman" w:eastAsia="Times New Roman" w:hAnsi="Times New Roman"/>
          <w:sz w:val="24"/>
          <w:szCs w:val="24"/>
        </w:rPr>
        <w:t xml:space="preserve">: </w:t>
      </w:r>
    </w:p>
    <w:p w14:paraId="7FA63138" w14:textId="77777777" w:rsidR="00B17062" w:rsidRPr="00CE366F" w:rsidRDefault="00B17062" w:rsidP="00E07F38">
      <w:pPr>
        <w:keepNext/>
        <w:jc w:val="center"/>
        <w:outlineLvl w:val="0"/>
        <w:rPr>
          <w:rFonts w:ascii="Times New Roman" w:eastAsia="Times New Roman" w:hAnsi="Times New Roman"/>
          <w:b/>
          <w:sz w:val="24"/>
          <w:szCs w:val="24"/>
          <w:lang w:eastAsia="lv-LV"/>
        </w:rPr>
      </w:pPr>
    </w:p>
    <w:p w14:paraId="0AAC5216" w14:textId="44C3F8CE" w:rsidR="00E07F38" w:rsidRDefault="00E07F38" w:rsidP="00E07F38">
      <w:pPr>
        <w:keepNext/>
        <w:jc w:val="center"/>
        <w:outlineLvl w:val="0"/>
        <w:rPr>
          <w:rFonts w:ascii="Times New Roman" w:eastAsia="Times New Roman" w:hAnsi="Times New Roman"/>
          <w:b/>
          <w:sz w:val="24"/>
          <w:szCs w:val="24"/>
          <w:lang w:eastAsia="lv-LV"/>
        </w:rPr>
      </w:pPr>
      <w:r w:rsidRPr="00CE366F">
        <w:rPr>
          <w:rFonts w:ascii="Times New Roman" w:eastAsia="Times New Roman" w:hAnsi="Times New Roman"/>
          <w:b/>
          <w:sz w:val="24"/>
          <w:szCs w:val="24"/>
          <w:lang w:eastAsia="lv-LV"/>
        </w:rPr>
        <w:t>1. LĪGUMA PRIEKŠMETS</w:t>
      </w:r>
      <w:r w:rsidR="00B17062" w:rsidRPr="00CE366F">
        <w:rPr>
          <w:rFonts w:ascii="Times New Roman" w:eastAsia="Times New Roman" w:hAnsi="Times New Roman"/>
          <w:b/>
          <w:sz w:val="24"/>
          <w:szCs w:val="24"/>
          <w:lang w:eastAsia="lv-LV"/>
        </w:rPr>
        <w:t xml:space="preserve"> UN PAKALPOJUMA SNIEGŠANAS </w:t>
      </w:r>
      <w:r w:rsidR="00207858" w:rsidRPr="00CE366F">
        <w:rPr>
          <w:rFonts w:ascii="Times New Roman" w:eastAsia="Times New Roman" w:hAnsi="Times New Roman"/>
          <w:b/>
          <w:sz w:val="24"/>
          <w:szCs w:val="24"/>
          <w:lang w:eastAsia="lv-LV"/>
        </w:rPr>
        <w:t>TERMIŅŠ</w:t>
      </w:r>
    </w:p>
    <w:p w14:paraId="10484CC0" w14:textId="77777777" w:rsidR="00C64390" w:rsidRPr="00CE366F" w:rsidRDefault="00C64390" w:rsidP="00E07F38">
      <w:pPr>
        <w:keepNext/>
        <w:jc w:val="center"/>
        <w:outlineLvl w:val="0"/>
        <w:rPr>
          <w:rFonts w:ascii="Times New Roman" w:eastAsia="Times New Roman" w:hAnsi="Times New Roman"/>
          <w:b/>
          <w:sz w:val="24"/>
          <w:szCs w:val="24"/>
          <w:lang w:eastAsia="lv-LV"/>
        </w:rPr>
      </w:pPr>
    </w:p>
    <w:p w14:paraId="32836B74" w14:textId="23BC9164" w:rsidR="00C16F33" w:rsidRPr="00D33495" w:rsidRDefault="00E07F38" w:rsidP="00D33495">
      <w:pPr>
        <w:numPr>
          <w:ilvl w:val="1"/>
          <w:numId w:val="31"/>
        </w:numPr>
        <w:ind w:left="567" w:hanging="567"/>
        <w:rPr>
          <w:rFonts w:ascii="Times New Roman" w:hAnsi="Times New Roman"/>
          <w:sz w:val="24"/>
          <w:szCs w:val="24"/>
          <w:lang w:eastAsia="lv-LV"/>
        </w:rPr>
      </w:pPr>
      <w:r w:rsidRPr="00D33495">
        <w:rPr>
          <w:rFonts w:ascii="Times New Roman" w:hAnsi="Times New Roman"/>
          <w:sz w:val="24"/>
          <w:szCs w:val="24"/>
          <w:lang w:eastAsia="lv-LV"/>
        </w:rPr>
        <w:t xml:space="preserve">Izpildītājs veic </w:t>
      </w:r>
      <w:r w:rsidR="0039309E" w:rsidRPr="00D33495">
        <w:rPr>
          <w:rFonts w:ascii="Times New Roman" w:hAnsi="Times New Roman"/>
          <w:sz w:val="24"/>
          <w:szCs w:val="24"/>
          <w:lang w:eastAsia="lv-LV"/>
        </w:rPr>
        <w:t xml:space="preserve">visu </w:t>
      </w:r>
      <w:r w:rsidR="00F25243" w:rsidRPr="00D33495">
        <w:rPr>
          <w:rFonts w:ascii="Times New Roman" w:hAnsi="Times New Roman"/>
          <w:sz w:val="24"/>
          <w:szCs w:val="24"/>
          <w:lang w:eastAsia="lv-LV"/>
        </w:rPr>
        <w:t xml:space="preserve">Pasūtītāja </w:t>
      </w:r>
      <w:r w:rsidR="0039309E" w:rsidRPr="00D33495">
        <w:rPr>
          <w:rFonts w:ascii="Times New Roman" w:hAnsi="Times New Roman"/>
          <w:sz w:val="24"/>
          <w:szCs w:val="24"/>
          <w:lang w:eastAsia="lv-LV"/>
        </w:rPr>
        <w:t xml:space="preserve">darbinieku (turpmāk – Apdrošinātās personas) veselības apdrošināšanu visā Latvijas Republikas teritorijā, </w:t>
      </w:r>
      <w:r w:rsidR="00AE3612" w:rsidRPr="00570484">
        <w:rPr>
          <w:rStyle w:val="Izclums"/>
          <w:rFonts w:ascii="Times New Roman" w:hAnsi="Times New Roman"/>
          <w:i w:val="0"/>
          <w:iCs w:val="0"/>
          <w:sz w:val="24"/>
          <w:szCs w:val="24"/>
          <w:shd w:val="clear" w:color="auto" w:fill="FFFFFF"/>
        </w:rPr>
        <w:t>24</w:t>
      </w:r>
      <w:r w:rsidR="00AE3612" w:rsidRPr="00570484">
        <w:rPr>
          <w:rFonts w:ascii="Times New Roman" w:hAnsi="Times New Roman"/>
          <w:sz w:val="24"/>
          <w:szCs w:val="24"/>
          <w:shd w:val="clear" w:color="auto" w:fill="FFFFFF"/>
        </w:rPr>
        <w:t>/7 (</w:t>
      </w:r>
      <w:r w:rsidR="00AE3612" w:rsidRPr="004463F6">
        <w:rPr>
          <w:rStyle w:val="Izclums"/>
          <w:rFonts w:ascii="Times New Roman" w:hAnsi="Times New Roman"/>
          <w:sz w:val="24"/>
          <w:szCs w:val="24"/>
          <w:shd w:val="clear" w:color="auto" w:fill="FFFFFF"/>
        </w:rPr>
        <w:t>divdesmit četras stundas diennaktī</w:t>
      </w:r>
      <w:r w:rsidR="00AE3612" w:rsidRPr="004463F6">
        <w:rPr>
          <w:rFonts w:ascii="Times New Roman" w:hAnsi="Times New Roman"/>
          <w:sz w:val="24"/>
          <w:szCs w:val="24"/>
          <w:shd w:val="clear" w:color="auto" w:fill="FFFFFF"/>
        </w:rPr>
        <w:t> </w:t>
      </w:r>
      <w:r w:rsidR="00AE3612" w:rsidRPr="004463F6">
        <w:rPr>
          <w:rFonts w:ascii="Times New Roman" w:hAnsi="Times New Roman"/>
          <w:i/>
          <w:iCs/>
          <w:sz w:val="24"/>
          <w:szCs w:val="24"/>
          <w:shd w:val="clear" w:color="auto" w:fill="FFFFFF"/>
        </w:rPr>
        <w:t>septiņas dienas nedēļā</w:t>
      </w:r>
      <w:r w:rsidR="00AE3612" w:rsidRPr="00570484">
        <w:rPr>
          <w:rFonts w:ascii="Times New Roman" w:hAnsi="Times New Roman"/>
          <w:sz w:val="24"/>
          <w:szCs w:val="24"/>
          <w:shd w:val="clear" w:color="auto" w:fill="FFFFFF"/>
        </w:rPr>
        <w:t>)</w:t>
      </w:r>
      <w:r w:rsidR="0039309E" w:rsidRPr="00D33495">
        <w:rPr>
          <w:rFonts w:ascii="Times New Roman" w:hAnsi="Times New Roman"/>
          <w:sz w:val="24"/>
          <w:szCs w:val="24"/>
          <w:lang w:eastAsia="lv-LV"/>
        </w:rPr>
        <w:t>, bez ierobežojumiem nodrošinot brīvu ārstniecības iestāžu izvēli</w:t>
      </w:r>
      <w:r w:rsidR="000F3D18" w:rsidRPr="00D33495">
        <w:rPr>
          <w:rFonts w:ascii="Times New Roman" w:hAnsi="Times New Roman"/>
          <w:sz w:val="24"/>
          <w:szCs w:val="24"/>
          <w:lang w:eastAsia="lv-LV"/>
        </w:rPr>
        <w:t xml:space="preserve"> (</w:t>
      </w:r>
      <w:r w:rsidR="00F177DC" w:rsidRPr="00D33495">
        <w:rPr>
          <w:rFonts w:ascii="Times New Roman" w:hAnsi="Times New Roman"/>
          <w:sz w:val="24"/>
          <w:szCs w:val="24"/>
          <w:lang w:eastAsia="lv-LV"/>
        </w:rPr>
        <w:t>turpmāk – Pakalpojums)</w:t>
      </w:r>
      <w:r w:rsidRPr="00D33495">
        <w:rPr>
          <w:rFonts w:ascii="Times New Roman" w:hAnsi="Times New Roman"/>
          <w:sz w:val="24"/>
          <w:szCs w:val="24"/>
          <w:lang w:eastAsia="ar-SA"/>
        </w:rPr>
        <w:t>,</w:t>
      </w:r>
      <w:r w:rsidR="00384403" w:rsidRPr="00D33495">
        <w:rPr>
          <w:rFonts w:ascii="Times New Roman" w:hAnsi="Times New Roman"/>
          <w:sz w:val="24"/>
          <w:szCs w:val="24"/>
        </w:rPr>
        <w:t xml:space="preserve"> saskaņā ar Latvijas Republikā spēkā esošo normatīvo aktu prasībām un Izpildītāja iesniegto Tehnisko un Finanšu piedāvājumu (Līguma pielikums Nr.1)</w:t>
      </w:r>
      <w:r w:rsidR="00C16F33" w:rsidRPr="00D33495">
        <w:rPr>
          <w:rFonts w:ascii="Times New Roman" w:hAnsi="Times New Roman"/>
          <w:sz w:val="24"/>
          <w:szCs w:val="24"/>
        </w:rPr>
        <w:t xml:space="preserve">. </w:t>
      </w:r>
      <w:r w:rsidR="00384403" w:rsidRPr="00D33495">
        <w:rPr>
          <w:rFonts w:ascii="Times New Roman" w:hAnsi="Times New Roman"/>
          <w:sz w:val="24"/>
          <w:szCs w:val="24"/>
        </w:rPr>
        <w:t>Līguma pielikum</w:t>
      </w:r>
      <w:r w:rsidR="00E53019">
        <w:rPr>
          <w:rFonts w:ascii="Times New Roman" w:hAnsi="Times New Roman"/>
          <w:sz w:val="24"/>
          <w:szCs w:val="24"/>
        </w:rPr>
        <w:t>s</w:t>
      </w:r>
      <w:r w:rsidR="00384403" w:rsidRPr="00D33495">
        <w:rPr>
          <w:rFonts w:ascii="Times New Roman" w:hAnsi="Times New Roman"/>
          <w:sz w:val="24"/>
          <w:szCs w:val="24"/>
        </w:rPr>
        <w:t xml:space="preserve"> ir Līguma neatņemama sastāvdaļa.</w:t>
      </w:r>
      <w:r w:rsidRPr="00D33495">
        <w:rPr>
          <w:rFonts w:ascii="Times New Roman" w:hAnsi="Times New Roman"/>
          <w:sz w:val="24"/>
          <w:szCs w:val="24"/>
          <w:lang w:eastAsia="ar-SA"/>
        </w:rPr>
        <w:t xml:space="preserve"> </w:t>
      </w:r>
    </w:p>
    <w:p w14:paraId="0FD5C414" w14:textId="04FD354D" w:rsidR="00E07F38" w:rsidRPr="00D33495" w:rsidRDefault="00AC4532" w:rsidP="00D33495">
      <w:pPr>
        <w:numPr>
          <w:ilvl w:val="1"/>
          <w:numId w:val="31"/>
        </w:numPr>
        <w:ind w:left="567" w:hanging="567"/>
        <w:rPr>
          <w:rFonts w:ascii="Times New Roman" w:hAnsi="Times New Roman"/>
          <w:sz w:val="24"/>
          <w:szCs w:val="24"/>
          <w:lang w:eastAsia="lv-LV"/>
        </w:rPr>
      </w:pPr>
      <w:r w:rsidRPr="00D33495">
        <w:rPr>
          <w:rFonts w:ascii="Times New Roman" w:hAnsi="Times New Roman"/>
          <w:sz w:val="24"/>
          <w:szCs w:val="24"/>
          <w:lang w:eastAsia="ar-SA"/>
        </w:rPr>
        <w:t>Izpildītājs nodrošina Pakalpojumu</w:t>
      </w:r>
      <w:r w:rsidR="00C450CD" w:rsidRPr="00D33495">
        <w:rPr>
          <w:rFonts w:ascii="Times New Roman" w:hAnsi="Times New Roman"/>
          <w:sz w:val="24"/>
          <w:szCs w:val="24"/>
          <w:lang w:eastAsia="ar-SA"/>
        </w:rPr>
        <w:t xml:space="preserve"> sniegšanu</w:t>
      </w:r>
      <w:r w:rsidRPr="00D33495">
        <w:rPr>
          <w:rFonts w:ascii="Times New Roman" w:hAnsi="Times New Roman"/>
          <w:sz w:val="24"/>
          <w:szCs w:val="24"/>
          <w:lang w:eastAsia="ar-SA"/>
        </w:rPr>
        <w:t xml:space="preserve"> saskaņā </w:t>
      </w:r>
      <w:r w:rsidR="00E07F38" w:rsidRPr="00D33495">
        <w:rPr>
          <w:rFonts w:ascii="Times New Roman" w:hAnsi="Times New Roman"/>
          <w:sz w:val="24"/>
          <w:szCs w:val="24"/>
          <w:lang w:eastAsia="lv-LV"/>
        </w:rPr>
        <w:t>ar šādiem vispārīgajiem noteikumiem:</w:t>
      </w:r>
    </w:p>
    <w:p w14:paraId="369C9740" w14:textId="77777777" w:rsidR="00C450CD" w:rsidRPr="00D33495" w:rsidRDefault="00C450CD" w:rsidP="00D33495">
      <w:pPr>
        <w:suppressAutoHyphens/>
        <w:ind w:left="567"/>
        <w:contextualSpacing/>
        <w:rPr>
          <w:rFonts w:ascii="Times New Roman" w:hAnsi="Times New Roman"/>
          <w:sz w:val="24"/>
          <w:szCs w:val="24"/>
          <w:lang w:eastAsia="ar-SA"/>
        </w:rPr>
      </w:pPr>
      <w:r w:rsidRPr="00D33495">
        <w:rPr>
          <w:rFonts w:ascii="Times New Roman" w:hAnsi="Times New Roman"/>
          <w:sz w:val="24"/>
          <w:szCs w:val="24"/>
          <w:lang w:eastAsia="ar-SA"/>
        </w:rPr>
        <w:t xml:space="preserve">1.2.1. </w:t>
      </w:r>
      <w:r w:rsidR="00E07F38" w:rsidRPr="00D33495">
        <w:rPr>
          <w:rFonts w:ascii="Times New Roman" w:hAnsi="Times New Roman"/>
          <w:sz w:val="24"/>
          <w:szCs w:val="24"/>
          <w:lang w:eastAsia="ar-SA"/>
        </w:rPr>
        <w:t xml:space="preserve">Izpildītājs </w:t>
      </w:r>
      <w:r w:rsidR="00E07F38" w:rsidRPr="00D33495">
        <w:rPr>
          <w:rFonts w:ascii="Times New Roman" w:hAnsi="Times New Roman"/>
          <w:sz w:val="24"/>
          <w:szCs w:val="24"/>
          <w:lang w:eastAsia="lv-LV"/>
        </w:rPr>
        <w:t xml:space="preserve">nodrošina </w:t>
      </w:r>
      <w:r w:rsidR="00F01288" w:rsidRPr="00D33495">
        <w:rPr>
          <w:rFonts w:ascii="Times New Roman" w:hAnsi="Times New Roman"/>
          <w:sz w:val="24"/>
          <w:szCs w:val="24"/>
          <w:lang w:eastAsia="lv-LV"/>
        </w:rPr>
        <w:t xml:space="preserve">tiešus bezskaidras naudas norēķinus par minimālajās prasībās norādīto veselības aprūpes pakalpojumu saņemšanu </w:t>
      </w:r>
      <w:r w:rsidR="00A92706" w:rsidRPr="00D33495">
        <w:rPr>
          <w:rFonts w:ascii="Times New Roman" w:hAnsi="Times New Roman"/>
          <w:sz w:val="24"/>
          <w:szCs w:val="24"/>
          <w:lang w:eastAsia="lv-LV"/>
        </w:rPr>
        <w:t>Izpildītāja</w:t>
      </w:r>
      <w:r w:rsidR="00F01288" w:rsidRPr="00D33495">
        <w:rPr>
          <w:rFonts w:ascii="Times New Roman" w:hAnsi="Times New Roman"/>
          <w:sz w:val="24"/>
          <w:szCs w:val="24"/>
          <w:lang w:eastAsia="lv-LV"/>
        </w:rPr>
        <w:t xml:space="preserve"> </w:t>
      </w:r>
      <w:proofErr w:type="spellStart"/>
      <w:r w:rsidR="00F01288" w:rsidRPr="00D33495">
        <w:rPr>
          <w:rFonts w:ascii="Times New Roman" w:hAnsi="Times New Roman"/>
          <w:sz w:val="24"/>
          <w:szCs w:val="24"/>
          <w:lang w:eastAsia="lv-LV"/>
        </w:rPr>
        <w:t>līgumorganizācijās</w:t>
      </w:r>
      <w:proofErr w:type="spellEnd"/>
      <w:r w:rsidR="00F01288" w:rsidRPr="00D33495">
        <w:rPr>
          <w:rFonts w:ascii="Times New Roman" w:hAnsi="Times New Roman"/>
          <w:sz w:val="24"/>
          <w:szCs w:val="24"/>
          <w:lang w:eastAsia="lv-LV"/>
        </w:rPr>
        <w:t xml:space="preserve">, uzrādot veselības apdrošināšanas individuālo plastikāta karti (pēc pieprasījuma nodrošinot to izsniegšanu ne vairāk kā 20% no Apdrošināto personu skaita) vai veselības apdrošināšanas kartes </w:t>
      </w:r>
      <w:proofErr w:type="spellStart"/>
      <w:r w:rsidR="00F01288" w:rsidRPr="00D33495">
        <w:rPr>
          <w:rFonts w:ascii="Times New Roman" w:hAnsi="Times New Roman"/>
          <w:sz w:val="24"/>
          <w:szCs w:val="24"/>
          <w:lang w:eastAsia="lv-LV"/>
        </w:rPr>
        <w:t>vizualizāciju</w:t>
      </w:r>
      <w:proofErr w:type="spellEnd"/>
      <w:r w:rsidR="00F01288" w:rsidRPr="00D33495">
        <w:rPr>
          <w:rFonts w:ascii="Times New Roman" w:hAnsi="Times New Roman"/>
          <w:sz w:val="24"/>
          <w:szCs w:val="24"/>
          <w:lang w:eastAsia="lv-LV"/>
        </w:rPr>
        <w:t xml:space="preserve"> mobilā viedtālruņa aplikācijā (turpmāk – veselības apdrošināšanas karte)</w:t>
      </w:r>
      <w:r w:rsidR="00E07F38" w:rsidRPr="00D33495">
        <w:rPr>
          <w:rFonts w:ascii="Times New Roman" w:hAnsi="Times New Roman"/>
          <w:sz w:val="24"/>
          <w:szCs w:val="24"/>
          <w:lang w:eastAsia="ar-SA"/>
        </w:rPr>
        <w:t>;</w:t>
      </w:r>
    </w:p>
    <w:p w14:paraId="7F4B1501" w14:textId="77777777" w:rsidR="00C450CD" w:rsidRPr="00D33495" w:rsidRDefault="00C450CD" w:rsidP="00D33495">
      <w:pPr>
        <w:suppressAutoHyphens/>
        <w:ind w:left="567"/>
        <w:contextualSpacing/>
        <w:rPr>
          <w:rFonts w:ascii="Times New Roman" w:hAnsi="Times New Roman"/>
          <w:sz w:val="24"/>
          <w:szCs w:val="24"/>
          <w:lang w:eastAsia="ar-SA"/>
        </w:rPr>
      </w:pPr>
      <w:r w:rsidRPr="00D33495">
        <w:rPr>
          <w:rFonts w:ascii="Times New Roman" w:hAnsi="Times New Roman"/>
          <w:sz w:val="24"/>
          <w:szCs w:val="24"/>
          <w:lang w:eastAsia="ar-SA"/>
        </w:rPr>
        <w:t xml:space="preserve">1.2.2. </w:t>
      </w:r>
      <w:r w:rsidR="000C342C" w:rsidRPr="00D33495">
        <w:rPr>
          <w:rFonts w:ascii="Times New Roman" w:hAnsi="Times New Roman"/>
          <w:sz w:val="24"/>
          <w:szCs w:val="24"/>
          <w:lang w:eastAsia="lv-LV"/>
        </w:rPr>
        <w:t xml:space="preserve">norēķini par veselības aprūpes pakalpojumu saņemšanu Latvijas Republikas normatīvajos aktos atbilstoši reģistrētās ārstniecības iestādēs, ar kurām </w:t>
      </w:r>
      <w:r w:rsidR="00A92706" w:rsidRPr="00D33495">
        <w:rPr>
          <w:rFonts w:ascii="Times New Roman" w:hAnsi="Times New Roman"/>
          <w:sz w:val="24"/>
          <w:szCs w:val="24"/>
          <w:lang w:eastAsia="lv-LV"/>
        </w:rPr>
        <w:t>Izpildītājam</w:t>
      </w:r>
      <w:r w:rsidR="000C342C" w:rsidRPr="00D33495">
        <w:rPr>
          <w:rFonts w:ascii="Times New Roman" w:hAnsi="Times New Roman"/>
          <w:sz w:val="24"/>
          <w:szCs w:val="24"/>
          <w:lang w:eastAsia="lv-LV"/>
        </w:rPr>
        <w:t xml:space="preserve"> nav noslēgti līgumi, tiek veikti iesniedzot </w:t>
      </w:r>
      <w:r w:rsidR="00A92706" w:rsidRPr="00D33495">
        <w:rPr>
          <w:rFonts w:ascii="Times New Roman" w:hAnsi="Times New Roman"/>
          <w:sz w:val="24"/>
          <w:szCs w:val="24"/>
          <w:lang w:eastAsia="lv-LV"/>
        </w:rPr>
        <w:t>Izpildītājam</w:t>
      </w:r>
      <w:r w:rsidR="000C342C" w:rsidRPr="00D33495">
        <w:rPr>
          <w:rFonts w:ascii="Times New Roman" w:hAnsi="Times New Roman"/>
          <w:sz w:val="24"/>
          <w:szCs w:val="24"/>
          <w:lang w:eastAsia="lv-LV"/>
        </w:rPr>
        <w:t xml:space="preserve"> atlīdzības pieteikumu, pievienojot norēķinu čekus vai kvītis elektroniski (turpmāk – Atlīdzības pieteikums);</w:t>
      </w:r>
    </w:p>
    <w:p w14:paraId="7F2C118D" w14:textId="60D6DE06" w:rsidR="00601F34" w:rsidRPr="00D33495" w:rsidRDefault="00C450CD" w:rsidP="00D33495">
      <w:pPr>
        <w:suppressAutoHyphens/>
        <w:ind w:left="567"/>
        <w:contextualSpacing/>
        <w:rPr>
          <w:rFonts w:ascii="Times New Roman" w:hAnsi="Times New Roman"/>
          <w:sz w:val="24"/>
          <w:szCs w:val="24"/>
          <w:lang w:eastAsia="ar-SA"/>
        </w:rPr>
      </w:pPr>
      <w:r w:rsidRPr="00D33495">
        <w:rPr>
          <w:rFonts w:ascii="Times New Roman" w:hAnsi="Times New Roman"/>
          <w:sz w:val="24"/>
          <w:szCs w:val="24"/>
          <w:lang w:eastAsia="ar-SA"/>
        </w:rPr>
        <w:t xml:space="preserve">1.2.3. </w:t>
      </w:r>
      <w:r w:rsidR="00E07F38" w:rsidRPr="00D33495">
        <w:rPr>
          <w:rFonts w:ascii="Times New Roman" w:hAnsi="Times New Roman"/>
          <w:sz w:val="24"/>
          <w:szCs w:val="24"/>
          <w:lang w:eastAsia="ar-SA"/>
        </w:rPr>
        <w:t xml:space="preserve">Izpildītājs nodrošina </w:t>
      </w:r>
      <w:r w:rsidR="00601F34" w:rsidRPr="00D33495">
        <w:rPr>
          <w:rFonts w:ascii="Times New Roman" w:hAnsi="Times New Roman"/>
          <w:sz w:val="24"/>
          <w:szCs w:val="24"/>
          <w:lang w:eastAsia="lv-LV"/>
        </w:rPr>
        <w:t>apdrošināšanas līgumā paredzēto veselības aprūpes pakalpojumu</w:t>
      </w:r>
      <w:r w:rsidR="00601F34" w:rsidRPr="00D33495">
        <w:rPr>
          <w:rFonts w:ascii="Times New Roman" w:hAnsi="Times New Roman"/>
          <w:sz w:val="24"/>
          <w:szCs w:val="24"/>
        </w:rPr>
        <w:t xml:space="preserve"> saņemšana visās </w:t>
      </w:r>
      <w:r w:rsidR="001A3F04" w:rsidRPr="00D33495">
        <w:rPr>
          <w:rFonts w:ascii="Times New Roman" w:hAnsi="Times New Roman"/>
          <w:sz w:val="24"/>
          <w:szCs w:val="24"/>
        </w:rPr>
        <w:t>Izpildītāja</w:t>
      </w:r>
      <w:r w:rsidR="00601F34" w:rsidRPr="00D33495">
        <w:rPr>
          <w:rFonts w:ascii="Times New Roman" w:hAnsi="Times New Roman"/>
          <w:sz w:val="24"/>
          <w:szCs w:val="24"/>
        </w:rPr>
        <w:t xml:space="preserve"> </w:t>
      </w:r>
      <w:proofErr w:type="spellStart"/>
      <w:r w:rsidR="00601F34" w:rsidRPr="00D33495">
        <w:rPr>
          <w:rFonts w:ascii="Times New Roman" w:hAnsi="Times New Roman"/>
          <w:sz w:val="24"/>
          <w:szCs w:val="24"/>
        </w:rPr>
        <w:t>līgumorganizācijās</w:t>
      </w:r>
      <w:proofErr w:type="spellEnd"/>
      <w:r w:rsidR="00601F34" w:rsidRPr="00D33495">
        <w:rPr>
          <w:rFonts w:ascii="Times New Roman" w:hAnsi="Times New Roman"/>
          <w:sz w:val="24"/>
          <w:szCs w:val="24"/>
          <w:lang w:eastAsia="lv-LV"/>
        </w:rPr>
        <w:t xml:space="preserve"> Latvijas Republikas teritorijā</w:t>
      </w:r>
      <w:r w:rsidR="00601F34" w:rsidRPr="00D33495">
        <w:rPr>
          <w:rFonts w:ascii="Times New Roman" w:hAnsi="Times New Roman"/>
          <w:sz w:val="24"/>
          <w:szCs w:val="24"/>
        </w:rPr>
        <w:t>,</w:t>
      </w:r>
      <w:r w:rsidR="00601F34" w:rsidRPr="00D33495">
        <w:rPr>
          <w:rFonts w:ascii="Times New Roman" w:hAnsi="Times New Roman"/>
          <w:sz w:val="24"/>
          <w:szCs w:val="24"/>
          <w:lang w:eastAsia="lv-LV"/>
        </w:rPr>
        <w:t xml:space="preserve"> kurus sniedz šī </w:t>
      </w:r>
      <w:proofErr w:type="spellStart"/>
      <w:r w:rsidR="00601F34" w:rsidRPr="00D33495">
        <w:rPr>
          <w:rFonts w:ascii="Times New Roman" w:hAnsi="Times New Roman"/>
          <w:sz w:val="24"/>
          <w:szCs w:val="24"/>
          <w:lang w:eastAsia="lv-LV"/>
        </w:rPr>
        <w:t>līgumorganizācija</w:t>
      </w:r>
      <w:proofErr w:type="spellEnd"/>
      <w:r w:rsidR="00601F34" w:rsidRPr="00D33495">
        <w:rPr>
          <w:rFonts w:ascii="Times New Roman" w:hAnsi="Times New Roman"/>
          <w:sz w:val="24"/>
          <w:szCs w:val="24"/>
        </w:rPr>
        <w:t xml:space="preserve">. Maksas ambulatorie pakalpojumi </w:t>
      </w:r>
      <w:r w:rsidR="001A3F04" w:rsidRPr="00D33495">
        <w:rPr>
          <w:rFonts w:ascii="Times New Roman" w:hAnsi="Times New Roman"/>
          <w:sz w:val="24"/>
          <w:szCs w:val="24"/>
        </w:rPr>
        <w:t xml:space="preserve">Izpildītāja </w:t>
      </w:r>
      <w:proofErr w:type="spellStart"/>
      <w:r w:rsidR="00601F34" w:rsidRPr="00D33495">
        <w:rPr>
          <w:rFonts w:ascii="Times New Roman" w:hAnsi="Times New Roman"/>
          <w:sz w:val="24"/>
          <w:szCs w:val="24"/>
        </w:rPr>
        <w:t>līgumorganizācijās</w:t>
      </w:r>
      <w:proofErr w:type="spellEnd"/>
      <w:r w:rsidR="00601F34" w:rsidRPr="00D33495">
        <w:rPr>
          <w:rFonts w:ascii="Times New Roman" w:hAnsi="Times New Roman"/>
          <w:sz w:val="24"/>
          <w:szCs w:val="24"/>
        </w:rPr>
        <w:t xml:space="preserve"> tiek apmaksāti saskaņā ar apdrošināšanas programmas nosacījumiem, uzrādot veselības apdrošināšanas karti. </w:t>
      </w:r>
      <w:r w:rsidR="00601F34" w:rsidRPr="00D33495">
        <w:rPr>
          <w:rFonts w:ascii="Times New Roman" w:hAnsi="Times New Roman"/>
          <w:sz w:val="24"/>
          <w:szCs w:val="24"/>
          <w:lang w:eastAsia="lv-LV"/>
        </w:rPr>
        <w:t>Veselības aprūpes p</w:t>
      </w:r>
      <w:r w:rsidR="00601F34" w:rsidRPr="00D33495">
        <w:rPr>
          <w:rFonts w:ascii="Times New Roman" w:hAnsi="Times New Roman"/>
          <w:sz w:val="24"/>
          <w:szCs w:val="24"/>
        </w:rPr>
        <w:t xml:space="preserve">akalpojumu saņemšana ir jānodrošina  visās Latvijas </w:t>
      </w:r>
      <w:r w:rsidR="00601F34" w:rsidRPr="00D33495">
        <w:rPr>
          <w:rFonts w:ascii="Times New Roman" w:hAnsi="Times New Roman"/>
          <w:sz w:val="24"/>
          <w:szCs w:val="24"/>
          <w:lang w:eastAsia="lv-LV"/>
        </w:rPr>
        <w:t>Republikas normatīvajos aktos atbilstoši reģistrētās ārstniecības iestādēs</w:t>
      </w:r>
      <w:r w:rsidR="00601F34" w:rsidRPr="00D33495">
        <w:rPr>
          <w:rFonts w:ascii="Times New Roman" w:hAnsi="Times New Roman"/>
          <w:sz w:val="24"/>
          <w:szCs w:val="24"/>
        </w:rPr>
        <w:t xml:space="preserve"> neierobežojot reižu skaitu un periodiskumu. Ārpus </w:t>
      </w:r>
      <w:r w:rsidR="001A3F04" w:rsidRPr="00D33495">
        <w:rPr>
          <w:rFonts w:ascii="Times New Roman" w:hAnsi="Times New Roman"/>
          <w:sz w:val="24"/>
          <w:szCs w:val="24"/>
        </w:rPr>
        <w:t>Izpildītāja</w:t>
      </w:r>
      <w:r w:rsidR="00601F34" w:rsidRPr="00D33495">
        <w:rPr>
          <w:rFonts w:ascii="Times New Roman" w:hAnsi="Times New Roman"/>
          <w:sz w:val="24"/>
          <w:szCs w:val="24"/>
        </w:rPr>
        <w:t xml:space="preserve"> </w:t>
      </w:r>
      <w:proofErr w:type="spellStart"/>
      <w:r w:rsidR="00601F34" w:rsidRPr="00D33495">
        <w:rPr>
          <w:rFonts w:ascii="Times New Roman" w:hAnsi="Times New Roman"/>
          <w:sz w:val="24"/>
          <w:szCs w:val="24"/>
        </w:rPr>
        <w:t>līgumorganizācijām</w:t>
      </w:r>
      <w:proofErr w:type="spellEnd"/>
      <w:r w:rsidR="00601F34" w:rsidRPr="00D33495">
        <w:rPr>
          <w:rFonts w:ascii="Times New Roman" w:hAnsi="Times New Roman"/>
          <w:sz w:val="24"/>
          <w:szCs w:val="24"/>
        </w:rPr>
        <w:t xml:space="preserve"> vai </w:t>
      </w:r>
      <w:proofErr w:type="spellStart"/>
      <w:r w:rsidR="00601F34" w:rsidRPr="00D33495">
        <w:rPr>
          <w:rFonts w:ascii="Times New Roman" w:hAnsi="Times New Roman"/>
          <w:sz w:val="24"/>
          <w:szCs w:val="24"/>
        </w:rPr>
        <w:t>līgumorganizācijās</w:t>
      </w:r>
      <w:proofErr w:type="spellEnd"/>
      <w:r w:rsidR="00601F34" w:rsidRPr="00D33495">
        <w:rPr>
          <w:rFonts w:ascii="Times New Roman" w:hAnsi="Times New Roman"/>
          <w:sz w:val="24"/>
          <w:szCs w:val="24"/>
        </w:rPr>
        <w:t xml:space="preserve"> nenopirktajiem pakalpojumiem (</w:t>
      </w:r>
      <w:proofErr w:type="spellStart"/>
      <w:r w:rsidR="00601F34" w:rsidRPr="00D33495">
        <w:rPr>
          <w:rFonts w:ascii="Times New Roman" w:hAnsi="Times New Roman"/>
          <w:sz w:val="24"/>
          <w:szCs w:val="24"/>
        </w:rPr>
        <w:t>nelīgumorganizācijā</w:t>
      </w:r>
      <w:proofErr w:type="spellEnd"/>
      <w:r w:rsidR="00601F34" w:rsidRPr="00D33495">
        <w:rPr>
          <w:rFonts w:ascii="Times New Roman" w:hAnsi="Times New Roman"/>
          <w:sz w:val="24"/>
          <w:szCs w:val="24"/>
        </w:rPr>
        <w:t>) maksas ambulatorie pakalpojumi tiek apmaksāti ne mazāk kā Pasūtītāja norādītajos limitos.</w:t>
      </w:r>
    </w:p>
    <w:p w14:paraId="35A094F0" w14:textId="77777777" w:rsidR="00A16CB1" w:rsidRPr="00D33495" w:rsidRDefault="00601F34" w:rsidP="00E37875">
      <w:pPr>
        <w:ind w:left="567"/>
        <w:rPr>
          <w:rFonts w:ascii="Times New Roman" w:hAnsi="Times New Roman"/>
          <w:sz w:val="24"/>
          <w:szCs w:val="24"/>
        </w:rPr>
      </w:pPr>
      <w:r w:rsidRPr="00D33495">
        <w:rPr>
          <w:rFonts w:ascii="Times New Roman" w:hAnsi="Times New Roman"/>
          <w:sz w:val="24"/>
          <w:szCs w:val="24"/>
        </w:rPr>
        <w:t xml:space="preserve">Piezīme: Garantijas vēstuļu izmantošana norēķiniem par </w:t>
      </w:r>
      <w:r w:rsidRPr="00D33495">
        <w:rPr>
          <w:rFonts w:ascii="Times New Roman" w:hAnsi="Times New Roman"/>
          <w:sz w:val="24"/>
          <w:szCs w:val="24"/>
          <w:lang w:eastAsia="lv-LV"/>
        </w:rPr>
        <w:t xml:space="preserve">veselības aprūpes </w:t>
      </w:r>
      <w:r w:rsidRPr="00D33495">
        <w:rPr>
          <w:rFonts w:ascii="Times New Roman" w:hAnsi="Times New Roman"/>
          <w:sz w:val="24"/>
          <w:szCs w:val="24"/>
        </w:rPr>
        <w:t xml:space="preserve">pakalpojumu nedrīkst aizkavēt medicīnisko pakalpojumu saņemšanas kārtību un nedrīkst būt par iemeslu, lai no Apdrošinātās personas tiktu pieprasīts vairāk medicīniskās dokumentācijas, nekā norēķinoties ar veselības apdrošināšanas kartēm. Ja ir noteikta stacionārā pakalpojuma iepriekšēja saskaņošana, tad papildus jau iepriekš noteiktajām prasībām, neveicot šādu stacionārā pakalpojuma saskaņojumu ar </w:t>
      </w:r>
      <w:r w:rsidR="00C5788F" w:rsidRPr="00D33495">
        <w:rPr>
          <w:rFonts w:ascii="Times New Roman" w:hAnsi="Times New Roman"/>
          <w:sz w:val="24"/>
          <w:szCs w:val="24"/>
        </w:rPr>
        <w:t>Izpildītāju</w:t>
      </w:r>
      <w:r w:rsidRPr="00D33495">
        <w:rPr>
          <w:rFonts w:ascii="Times New Roman" w:hAnsi="Times New Roman"/>
          <w:sz w:val="24"/>
          <w:szCs w:val="24"/>
        </w:rPr>
        <w:t xml:space="preserve">, </w:t>
      </w:r>
      <w:r w:rsidR="00C5788F" w:rsidRPr="00D33495">
        <w:rPr>
          <w:rFonts w:ascii="Times New Roman" w:hAnsi="Times New Roman"/>
          <w:sz w:val="24"/>
          <w:szCs w:val="24"/>
        </w:rPr>
        <w:t>Izpildītājs</w:t>
      </w:r>
      <w:r w:rsidRPr="00D33495">
        <w:rPr>
          <w:rFonts w:ascii="Times New Roman" w:hAnsi="Times New Roman"/>
          <w:sz w:val="24"/>
          <w:szCs w:val="24"/>
        </w:rPr>
        <w:t xml:space="preserve"> nedrīkst atteikt atlīdzību vai samazināt atlīdzību vairāk ne </w:t>
      </w:r>
      <w:r w:rsidRPr="00D33495">
        <w:rPr>
          <w:rFonts w:ascii="Times New Roman" w:hAnsi="Times New Roman"/>
          <w:sz w:val="24"/>
          <w:szCs w:val="24"/>
        </w:rPr>
        <w:lastRenderedPageBreak/>
        <w:t xml:space="preserve">kā </w:t>
      </w:r>
      <w:r w:rsidR="00C5788F" w:rsidRPr="00D33495">
        <w:rPr>
          <w:rFonts w:ascii="Times New Roman" w:hAnsi="Times New Roman"/>
          <w:sz w:val="24"/>
          <w:szCs w:val="24"/>
        </w:rPr>
        <w:t>Izpildītājam</w:t>
      </w:r>
      <w:r w:rsidRPr="00D33495">
        <w:rPr>
          <w:rFonts w:ascii="Times New Roman" w:hAnsi="Times New Roman"/>
          <w:sz w:val="24"/>
          <w:szCs w:val="24"/>
        </w:rPr>
        <w:t xml:space="preserve"> būtu bijis jāatlīdzina gadījumā, ja šāds stacionārais pakalpojums tiktu iepriekš saskaņots.</w:t>
      </w:r>
    </w:p>
    <w:p w14:paraId="377DF8E1" w14:textId="77777777" w:rsidR="00A16CB1" w:rsidRDefault="00A16CB1" w:rsidP="00E37875">
      <w:pPr>
        <w:ind w:left="567"/>
        <w:rPr>
          <w:rFonts w:ascii="Times New Roman" w:hAnsi="Times New Roman"/>
          <w:sz w:val="24"/>
          <w:szCs w:val="24"/>
        </w:rPr>
      </w:pPr>
      <w:r w:rsidRPr="00D33495">
        <w:rPr>
          <w:rFonts w:ascii="Times New Roman" w:hAnsi="Times New Roman"/>
          <w:sz w:val="24"/>
          <w:szCs w:val="24"/>
        </w:rPr>
        <w:t xml:space="preserve">1.2.4. </w:t>
      </w:r>
      <w:r w:rsidR="00023C85" w:rsidRPr="00D33495">
        <w:rPr>
          <w:rFonts w:ascii="Times New Roman" w:hAnsi="Times New Roman"/>
          <w:sz w:val="24"/>
          <w:szCs w:val="24"/>
        </w:rPr>
        <w:t xml:space="preserve">Izpildītājs nodrošina, ka </w:t>
      </w:r>
      <w:r w:rsidR="00D533FA" w:rsidRPr="00D33495">
        <w:rPr>
          <w:rFonts w:ascii="Times New Roman" w:hAnsi="Times New Roman"/>
          <w:sz w:val="24"/>
          <w:szCs w:val="24"/>
        </w:rPr>
        <w:t>veselības aprūpes programmās ietvert</w:t>
      </w:r>
      <w:r w:rsidR="00023C85" w:rsidRPr="00D33495">
        <w:rPr>
          <w:rFonts w:ascii="Times New Roman" w:hAnsi="Times New Roman"/>
          <w:sz w:val="24"/>
          <w:szCs w:val="24"/>
        </w:rPr>
        <w:t>ie</w:t>
      </w:r>
      <w:r w:rsidR="00D533FA" w:rsidRPr="00D33495">
        <w:rPr>
          <w:rFonts w:ascii="Times New Roman" w:hAnsi="Times New Roman"/>
          <w:sz w:val="24"/>
          <w:szCs w:val="24"/>
        </w:rPr>
        <w:t xml:space="preserve"> pakalpojumi (t.sk., arī gadījumos, ja apdrošināšanas segums nav spēkā pilnu apdrošināšanas periodu) </w:t>
      </w:r>
      <w:r w:rsidR="00023C85" w:rsidRPr="00D33495">
        <w:rPr>
          <w:rFonts w:ascii="Times New Roman" w:hAnsi="Times New Roman"/>
          <w:sz w:val="24"/>
          <w:szCs w:val="24"/>
        </w:rPr>
        <w:t xml:space="preserve">ir </w:t>
      </w:r>
      <w:r w:rsidR="00D533FA" w:rsidRPr="00D33495">
        <w:rPr>
          <w:rFonts w:ascii="Times New Roman" w:hAnsi="Times New Roman"/>
          <w:sz w:val="24"/>
          <w:szCs w:val="24"/>
        </w:rPr>
        <w:t xml:space="preserve">pieejami pilnā apmērā sākot ar apdrošināšanas polises pirmo darbības dienu (t.sk., bez nogaidīšanas perioda) un visā tās darbības laikā, kā arī </w:t>
      </w:r>
      <w:r w:rsidR="00827D2A" w:rsidRPr="00D33495">
        <w:rPr>
          <w:rFonts w:ascii="Times New Roman" w:hAnsi="Times New Roman"/>
          <w:sz w:val="24"/>
          <w:szCs w:val="24"/>
        </w:rPr>
        <w:t>jā</w:t>
      </w:r>
      <w:r w:rsidR="00D533FA" w:rsidRPr="00D33495">
        <w:rPr>
          <w:rFonts w:ascii="Times New Roman" w:hAnsi="Times New Roman"/>
          <w:sz w:val="24"/>
          <w:szCs w:val="24"/>
        </w:rPr>
        <w:t xml:space="preserve">nodrošina </w:t>
      </w:r>
      <w:r w:rsidR="00D533FA" w:rsidRPr="00D33495">
        <w:rPr>
          <w:rFonts w:ascii="Times New Roman" w:hAnsi="Times New Roman"/>
          <w:sz w:val="24"/>
          <w:szCs w:val="24"/>
          <w:lang w:eastAsia="lv-LV"/>
        </w:rPr>
        <w:t xml:space="preserve">veselības aprūpes </w:t>
      </w:r>
      <w:r w:rsidR="00D533FA" w:rsidRPr="00D33495">
        <w:rPr>
          <w:rFonts w:ascii="Times New Roman" w:hAnsi="Times New Roman"/>
          <w:sz w:val="24"/>
          <w:szCs w:val="24"/>
        </w:rPr>
        <w:t xml:space="preserve">pakalpojumi pirms apdrošināšanas perioda darbības sākuma diagnosticētām slimībām (t.sk., </w:t>
      </w:r>
      <w:proofErr w:type="spellStart"/>
      <w:r w:rsidR="00D533FA" w:rsidRPr="00D33495">
        <w:rPr>
          <w:rFonts w:ascii="Times New Roman" w:hAnsi="Times New Roman"/>
          <w:sz w:val="24"/>
          <w:szCs w:val="24"/>
        </w:rPr>
        <w:t>arodsaslimšanas</w:t>
      </w:r>
      <w:proofErr w:type="spellEnd"/>
      <w:r w:rsidR="00D533FA" w:rsidRPr="00D33495">
        <w:rPr>
          <w:rFonts w:ascii="Times New Roman" w:hAnsi="Times New Roman"/>
          <w:sz w:val="24"/>
          <w:szCs w:val="24"/>
        </w:rPr>
        <w:t>) un traumām (t.sk., traumas, kas iegūtas sporta vai fizisku aktivitāšu rezultātā)</w:t>
      </w:r>
      <w:r w:rsidR="00827D2A" w:rsidRPr="00D33495">
        <w:rPr>
          <w:rFonts w:ascii="Times New Roman" w:hAnsi="Times New Roman"/>
          <w:sz w:val="24"/>
          <w:szCs w:val="24"/>
        </w:rPr>
        <w:t>;</w:t>
      </w:r>
    </w:p>
    <w:p w14:paraId="30F2F357" w14:textId="46D37955" w:rsidR="00EA64A9" w:rsidRPr="00D33495" w:rsidRDefault="00EA64A9" w:rsidP="00E37875">
      <w:pPr>
        <w:ind w:left="567"/>
        <w:rPr>
          <w:rFonts w:ascii="Times New Roman" w:hAnsi="Times New Roman"/>
          <w:sz w:val="24"/>
          <w:szCs w:val="24"/>
        </w:rPr>
      </w:pPr>
      <w:r w:rsidRPr="00EA64A9">
        <w:rPr>
          <w:rFonts w:ascii="Times New Roman" w:hAnsi="Times New Roman"/>
          <w:sz w:val="24"/>
          <w:szCs w:val="24"/>
        </w:rPr>
        <w:t xml:space="preserve">1.2.5. Izpildītājs nodrošina, ka veicot apdrošināšanas  atlīdzības izmaksu, neprasa </w:t>
      </w:r>
      <w:r>
        <w:rPr>
          <w:rFonts w:ascii="Times New Roman" w:hAnsi="Times New Roman"/>
          <w:sz w:val="24"/>
          <w:szCs w:val="24"/>
        </w:rPr>
        <w:t>A</w:t>
      </w:r>
      <w:r w:rsidRPr="00EA64A9">
        <w:rPr>
          <w:rFonts w:ascii="Times New Roman" w:hAnsi="Times New Roman"/>
          <w:sz w:val="24"/>
          <w:szCs w:val="24"/>
        </w:rPr>
        <w:t>pdrošinātajām personām jebkāda veida apliecinājumus par darba attiecību statusu</w:t>
      </w:r>
      <w:r w:rsidR="007169AB">
        <w:rPr>
          <w:rFonts w:ascii="Times New Roman" w:hAnsi="Times New Roman"/>
          <w:sz w:val="24"/>
          <w:szCs w:val="24"/>
        </w:rPr>
        <w:t>;</w:t>
      </w:r>
    </w:p>
    <w:p w14:paraId="008A729C" w14:textId="0B8CD7DF" w:rsidR="00A16CB1" w:rsidRPr="00D33495" w:rsidRDefault="00A16CB1" w:rsidP="00E37875">
      <w:pPr>
        <w:ind w:left="567"/>
        <w:rPr>
          <w:rFonts w:ascii="Times New Roman" w:hAnsi="Times New Roman"/>
          <w:sz w:val="24"/>
          <w:szCs w:val="24"/>
        </w:rPr>
      </w:pPr>
      <w:r w:rsidRPr="00D33495">
        <w:rPr>
          <w:rFonts w:ascii="Times New Roman" w:hAnsi="Times New Roman"/>
          <w:sz w:val="24"/>
          <w:szCs w:val="24"/>
        </w:rPr>
        <w:t>1.2.</w:t>
      </w:r>
      <w:r w:rsidR="00EA64A9">
        <w:rPr>
          <w:rFonts w:ascii="Times New Roman" w:hAnsi="Times New Roman"/>
          <w:sz w:val="24"/>
          <w:szCs w:val="24"/>
        </w:rPr>
        <w:t>6</w:t>
      </w:r>
      <w:r w:rsidRPr="00D33495">
        <w:rPr>
          <w:rFonts w:ascii="Times New Roman" w:hAnsi="Times New Roman"/>
          <w:sz w:val="24"/>
          <w:szCs w:val="24"/>
        </w:rPr>
        <w:t xml:space="preserve">. </w:t>
      </w:r>
      <w:r w:rsidR="006404D6" w:rsidRPr="00D33495">
        <w:rPr>
          <w:rFonts w:ascii="Times New Roman" w:hAnsi="Times New Roman"/>
          <w:sz w:val="24"/>
          <w:szCs w:val="24"/>
          <w:lang w:eastAsia="lv-LV"/>
        </w:rPr>
        <w:t>Izpildītājs nodrošina Apdrošinātajām personām apdrošināšanas polisē iekļauto maksas ambulatoro pakalpojumu pieejamību bez iepriekšēja saskaņojuma ar Izpildītāju;</w:t>
      </w:r>
    </w:p>
    <w:p w14:paraId="706CBEBA" w14:textId="472BB306" w:rsidR="00A16CB1" w:rsidRPr="00D33495" w:rsidRDefault="00A16CB1" w:rsidP="00E37875">
      <w:pPr>
        <w:ind w:left="567"/>
        <w:rPr>
          <w:rFonts w:ascii="Times New Roman" w:hAnsi="Times New Roman"/>
          <w:sz w:val="24"/>
          <w:szCs w:val="24"/>
        </w:rPr>
      </w:pPr>
      <w:r w:rsidRPr="00D33495">
        <w:rPr>
          <w:rFonts w:ascii="Times New Roman" w:hAnsi="Times New Roman"/>
          <w:sz w:val="24"/>
          <w:szCs w:val="24"/>
        </w:rPr>
        <w:t>1.2.</w:t>
      </w:r>
      <w:r w:rsidR="00EA64A9">
        <w:rPr>
          <w:rFonts w:ascii="Times New Roman" w:hAnsi="Times New Roman"/>
          <w:sz w:val="24"/>
          <w:szCs w:val="24"/>
        </w:rPr>
        <w:t>7</w:t>
      </w:r>
      <w:r w:rsidRPr="00D33495">
        <w:rPr>
          <w:rFonts w:ascii="Times New Roman" w:hAnsi="Times New Roman"/>
          <w:sz w:val="24"/>
          <w:szCs w:val="24"/>
        </w:rPr>
        <w:t xml:space="preserve">. </w:t>
      </w:r>
      <w:r w:rsidR="00DE185E" w:rsidRPr="00D33495">
        <w:rPr>
          <w:rFonts w:ascii="Times New Roman" w:hAnsi="Times New Roman"/>
          <w:sz w:val="24"/>
          <w:szCs w:val="24"/>
          <w:lang w:eastAsia="lv-LV"/>
        </w:rPr>
        <w:t xml:space="preserve">atlīdzības pieteikumu par apdrošināšanas polisē iekļautajiem </w:t>
      </w:r>
      <w:r w:rsidR="00DE185E" w:rsidRPr="00D33495">
        <w:rPr>
          <w:rFonts w:ascii="Times New Roman" w:hAnsi="Times New Roman"/>
          <w:sz w:val="24"/>
          <w:szCs w:val="24"/>
        </w:rPr>
        <w:t xml:space="preserve">veselības aprūpes </w:t>
      </w:r>
      <w:r w:rsidR="00DE185E" w:rsidRPr="00D33495">
        <w:rPr>
          <w:rFonts w:ascii="Times New Roman" w:hAnsi="Times New Roman"/>
          <w:sz w:val="24"/>
          <w:szCs w:val="24"/>
          <w:lang w:eastAsia="lv-LV"/>
        </w:rPr>
        <w:t xml:space="preserve">pakalpojumiem, Apdrošinātās personas ir tiesīgas iesniegt neierobežotā laikā pēc pakalpojuma saņemšanas visā apdrošināšanas polises darbības periodā un 30 </w:t>
      </w:r>
      <w:r w:rsidR="00C0515A" w:rsidRPr="00D33495">
        <w:rPr>
          <w:rFonts w:ascii="Times New Roman" w:hAnsi="Times New Roman"/>
          <w:sz w:val="24"/>
          <w:szCs w:val="24"/>
          <w:lang w:eastAsia="lv-LV"/>
        </w:rPr>
        <w:t>(</w:t>
      </w:r>
      <w:r w:rsidR="00C0515A" w:rsidRPr="00B102C2">
        <w:rPr>
          <w:rFonts w:ascii="Times New Roman" w:hAnsi="Times New Roman"/>
          <w:i/>
          <w:iCs/>
          <w:sz w:val="24"/>
          <w:szCs w:val="24"/>
          <w:lang w:eastAsia="lv-LV"/>
        </w:rPr>
        <w:t>trīsdesmit</w:t>
      </w:r>
      <w:r w:rsidR="00C0515A" w:rsidRPr="00D33495">
        <w:rPr>
          <w:rFonts w:ascii="Times New Roman" w:hAnsi="Times New Roman"/>
          <w:sz w:val="24"/>
          <w:szCs w:val="24"/>
          <w:lang w:eastAsia="lv-LV"/>
        </w:rPr>
        <w:t xml:space="preserve">) </w:t>
      </w:r>
      <w:r w:rsidR="00DE185E" w:rsidRPr="00D33495">
        <w:rPr>
          <w:rFonts w:ascii="Times New Roman" w:hAnsi="Times New Roman"/>
          <w:sz w:val="24"/>
          <w:szCs w:val="24"/>
          <w:lang w:eastAsia="lv-LV"/>
        </w:rPr>
        <w:t>dienas pēc apdrošināšanas polises darbības beigu datuma</w:t>
      </w:r>
      <w:r w:rsidR="00193A76" w:rsidRPr="00D33495">
        <w:rPr>
          <w:rFonts w:ascii="Times New Roman" w:hAnsi="Times New Roman"/>
          <w:sz w:val="24"/>
          <w:szCs w:val="24"/>
          <w:lang w:eastAsia="lv-LV"/>
        </w:rPr>
        <w:t xml:space="preserve"> </w:t>
      </w:r>
      <w:r w:rsidR="00E07F38" w:rsidRPr="00D33495">
        <w:rPr>
          <w:rFonts w:ascii="Times New Roman" w:hAnsi="Times New Roman"/>
          <w:sz w:val="24"/>
          <w:szCs w:val="24"/>
          <w:lang w:eastAsia="ar-SA"/>
        </w:rPr>
        <w:t>–</w:t>
      </w:r>
      <w:r w:rsidR="001067A2" w:rsidRPr="00D33495">
        <w:rPr>
          <w:rFonts w:ascii="Times New Roman" w:hAnsi="Times New Roman"/>
          <w:sz w:val="24"/>
          <w:szCs w:val="24"/>
          <w:lang w:eastAsia="ar-SA"/>
        </w:rPr>
        <w:t xml:space="preserve"> līdz</w:t>
      </w:r>
      <w:r w:rsidR="00E07F38" w:rsidRPr="00D33495">
        <w:rPr>
          <w:rFonts w:ascii="Times New Roman" w:hAnsi="Times New Roman"/>
          <w:sz w:val="24"/>
          <w:szCs w:val="24"/>
          <w:lang w:eastAsia="ar-SA"/>
        </w:rPr>
        <w:t xml:space="preserve"> 202</w:t>
      </w:r>
      <w:r w:rsidR="00C0515A" w:rsidRPr="00D33495">
        <w:rPr>
          <w:rFonts w:ascii="Times New Roman" w:hAnsi="Times New Roman"/>
          <w:sz w:val="24"/>
          <w:szCs w:val="24"/>
          <w:lang w:eastAsia="ar-SA"/>
        </w:rPr>
        <w:t>5</w:t>
      </w:r>
      <w:r w:rsidR="00E07F38" w:rsidRPr="00D33495">
        <w:rPr>
          <w:rFonts w:ascii="Times New Roman" w:hAnsi="Times New Roman"/>
          <w:sz w:val="24"/>
          <w:szCs w:val="24"/>
          <w:lang w:eastAsia="ar-SA"/>
        </w:rPr>
        <w:t>.gada 2</w:t>
      </w:r>
      <w:r w:rsidR="00EA64A9">
        <w:rPr>
          <w:rFonts w:ascii="Times New Roman" w:hAnsi="Times New Roman"/>
          <w:sz w:val="24"/>
          <w:szCs w:val="24"/>
          <w:lang w:eastAsia="ar-SA"/>
        </w:rPr>
        <w:t>8</w:t>
      </w:r>
      <w:r w:rsidR="00E07F38" w:rsidRPr="00D33495">
        <w:rPr>
          <w:rFonts w:ascii="Times New Roman" w:hAnsi="Times New Roman"/>
          <w:sz w:val="24"/>
          <w:szCs w:val="24"/>
          <w:lang w:eastAsia="ar-SA"/>
        </w:rPr>
        <w:t>.jūnijam;</w:t>
      </w:r>
    </w:p>
    <w:p w14:paraId="6F4A9FA4" w14:textId="2B5BF87B" w:rsidR="00263940" w:rsidRPr="00D33495" w:rsidRDefault="00263940" w:rsidP="00E37875">
      <w:pPr>
        <w:ind w:left="567"/>
        <w:rPr>
          <w:rFonts w:ascii="Times New Roman" w:hAnsi="Times New Roman"/>
          <w:sz w:val="24"/>
          <w:szCs w:val="24"/>
        </w:rPr>
      </w:pPr>
      <w:r w:rsidRPr="00D33495">
        <w:rPr>
          <w:rFonts w:ascii="Times New Roman" w:hAnsi="Times New Roman"/>
          <w:sz w:val="24"/>
          <w:szCs w:val="24"/>
        </w:rPr>
        <w:t>1.2.</w:t>
      </w:r>
      <w:r w:rsidR="00EA64A9">
        <w:rPr>
          <w:rFonts w:ascii="Times New Roman" w:hAnsi="Times New Roman"/>
          <w:sz w:val="24"/>
          <w:szCs w:val="24"/>
        </w:rPr>
        <w:t>8</w:t>
      </w:r>
      <w:r w:rsidRPr="00D33495">
        <w:rPr>
          <w:rFonts w:ascii="Times New Roman" w:hAnsi="Times New Roman"/>
          <w:sz w:val="24"/>
          <w:szCs w:val="24"/>
        </w:rPr>
        <w:t xml:space="preserve">. </w:t>
      </w:r>
      <w:r w:rsidR="000B55E3" w:rsidRPr="00D33495">
        <w:rPr>
          <w:rFonts w:ascii="Times New Roman" w:hAnsi="Times New Roman"/>
          <w:sz w:val="24"/>
          <w:szCs w:val="24"/>
          <w:lang w:eastAsia="lv-LV"/>
        </w:rPr>
        <w:t>apdrošināšanas atlīdzība, i</w:t>
      </w:r>
      <w:r w:rsidR="000B55E3" w:rsidRPr="00D33495">
        <w:rPr>
          <w:rFonts w:ascii="Times New Roman" w:hAnsi="Times New Roman"/>
          <w:spacing w:val="-4"/>
          <w:sz w:val="24"/>
          <w:szCs w:val="24"/>
          <w:lang w:eastAsia="lv-LV"/>
        </w:rPr>
        <w:t>esniedzot Atlīdzības pieteikumu filiālēs, pārstāvniecībās vai elektroniski, tiek izmaksāta ne vēlāk kā 5 (</w:t>
      </w:r>
      <w:r w:rsidR="000B55E3" w:rsidRPr="00B102C2">
        <w:rPr>
          <w:rFonts w:ascii="Times New Roman" w:hAnsi="Times New Roman"/>
          <w:i/>
          <w:iCs/>
          <w:spacing w:val="-4"/>
          <w:sz w:val="24"/>
          <w:szCs w:val="24"/>
          <w:lang w:eastAsia="lv-LV"/>
        </w:rPr>
        <w:t>piecu</w:t>
      </w:r>
      <w:r w:rsidR="000B55E3" w:rsidRPr="00D33495">
        <w:rPr>
          <w:rFonts w:ascii="Times New Roman" w:hAnsi="Times New Roman"/>
          <w:spacing w:val="-4"/>
          <w:sz w:val="24"/>
          <w:szCs w:val="24"/>
          <w:lang w:eastAsia="lv-LV"/>
        </w:rPr>
        <w:t>) darbdienu laikā pēc visu nepieciešamo dokumentu saņemšanas dienas;</w:t>
      </w:r>
    </w:p>
    <w:p w14:paraId="015F67A8" w14:textId="11879CDB" w:rsidR="00E07F38" w:rsidRPr="00D33495" w:rsidRDefault="00263940" w:rsidP="00E37875">
      <w:pPr>
        <w:ind w:left="567"/>
        <w:rPr>
          <w:rFonts w:ascii="Times New Roman" w:hAnsi="Times New Roman"/>
          <w:sz w:val="24"/>
          <w:szCs w:val="24"/>
        </w:rPr>
      </w:pPr>
      <w:r w:rsidRPr="00D33495">
        <w:rPr>
          <w:rFonts w:ascii="Times New Roman" w:hAnsi="Times New Roman"/>
          <w:sz w:val="24"/>
          <w:szCs w:val="24"/>
        </w:rPr>
        <w:t>1.2.</w:t>
      </w:r>
      <w:r w:rsidR="00EA64A9">
        <w:rPr>
          <w:rFonts w:ascii="Times New Roman" w:hAnsi="Times New Roman"/>
          <w:sz w:val="24"/>
          <w:szCs w:val="24"/>
        </w:rPr>
        <w:t>9</w:t>
      </w:r>
      <w:r w:rsidRPr="00D33495">
        <w:rPr>
          <w:rFonts w:ascii="Times New Roman" w:hAnsi="Times New Roman"/>
          <w:sz w:val="24"/>
          <w:szCs w:val="24"/>
        </w:rPr>
        <w:t xml:space="preserve">. </w:t>
      </w:r>
      <w:r w:rsidR="007F5007" w:rsidRPr="00D33495">
        <w:rPr>
          <w:rFonts w:ascii="Times New Roman" w:hAnsi="Times New Roman"/>
          <w:sz w:val="24"/>
          <w:szCs w:val="24"/>
        </w:rPr>
        <w:t>Izpildītājs nodrošina izziņu vai citu dokumentu par attaisnotajiem izdevumiem izsniegšanu Apdrošinātajām personām gada ienākumu deklarācijas iesniegšanai Valsts ieņēmumu dienestā</w:t>
      </w:r>
      <w:r w:rsidR="009F7ABA" w:rsidRPr="00D33495">
        <w:rPr>
          <w:rFonts w:ascii="Times New Roman" w:hAnsi="Times New Roman"/>
          <w:sz w:val="24"/>
          <w:szCs w:val="24"/>
          <w:lang w:eastAsia="ar-SA"/>
        </w:rPr>
        <w:t>.</w:t>
      </w:r>
    </w:p>
    <w:p w14:paraId="44184969" w14:textId="6B09CBA2" w:rsidR="00E07F38" w:rsidRPr="00D33495" w:rsidRDefault="00E07F38" w:rsidP="00D33495">
      <w:pPr>
        <w:suppressAutoHyphens/>
        <w:ind w:left="567" w:hanging="567"/>
        <w:rPr>
          <w:rFonts w:ascii="Times New Roman" w:hAnsi="Times New Roman"/>
          <w:sz w:val="24"/>
          <w:szCs w:val="24"/>
          <w:lang w:eastAsia="ar-SA"/>
        </w:rPr>
      </w:pPr>
      <w:r w:rsidRPr="00D33495">
        <w:rPr>
          <w:rFonts w:ascii="Times New Roman" w:hAnsi="Times New Roman"/>
          <w:sz w:val="24"/>
          <w:szCs w:val="24"/>
          <w:lang w:eastAsia="ar-SA"/>
        </w:rPr>
        <w:t>1.</w:t>
      </w:r>
      <w:r w:rsidR="008A3416" w:rsidRPr="00D33495">
        <w:rPr>
          <w:rFonts w:ascii="Times New Roman" w:hAnsi="Times New Roman"/>
          <w:sz w:val="24"/>
          <w:szCs w:val="24"/>
          <w:lang w:eastAsia="ar-SA"/>
        </w:rPr>
        <w:t>3</w:t>
      </w:r>
      <w:r w:rsidRPr="00D33495">
        <w:rPr>
          <w:rFonts w:ascii="Times New Roman" w:hAnsi="Times New Roman"/>
          <w:sz w:val="24"/>
          <w:szCs w:val="24"/>
          <w:lang w:eastAsia="ar-SA"/>
        </w:rPr>
        <w:t xml:space="preserve">. </w:t>
      </w:r>
      <w:r w:rsidRPr="00D33495">
        <w:rPr>
          <w:rFonts w:ascii="Times New Roman" w:hAnsi="Times New Roman"/>
          <w:sz w:val="24"/>
          <w:szCs w:val="24"/>
          <w:lang w:eastAsia="ar-SA"/>
        </w:rPr>
        <w:tab/>
        <w:t>Izpildītājs nodrošin</w:t>
      </w:r>
      <w:r w:rsidR="00545113" w:rsidRPr="00D33495">
        <w:rPr>
          <w:rFonts w:ascii="Times New Roman" w:hAnsi="Times New Roman"/>
          <w:sz w:val="24"/>
          <w:szCs w:val="24"/>
          <w:lang w:eastAsia="ar-SA"/>
        </w:rPr>
        <w:t>a</w:t>
      </w:r>
      <w:r w:rsidRPr="00D33495">
        <w:rPr>
          <w:rFonts w:ascii="Times New Roman" w:hAnsi="Times New Roman"/>
          <w:sz w:val="24"/>
          <w:szCs w:val="24"/>
          <w:lang w:eastAsia="ar-SA"/>
        </w:rPr>
        <w:t xml:space="preserve"> šādas Pasūtītāja izvirzītās minimālās prasības </w:t>
      </w:r>
      <w:r w:rsidR="00545113" w:rsidRPr="00D33495">
        <w:rPr>
          <w:rFonts w:ascii="Times New Roman" w:hAnsi="Times New Roman"/>
          <w:sz w:val="24"/>
          <w:szCs w:val="24"/>
          <w:lang w:eastAsia="ar-SA"/>
        </w:rPr>
        <w:t>P</w:t>
      </w:r>
      <w:r w:rsidRPr="00D33495">
        <w:rPr>
          <w:rFonts w:ascii="Times New Roman" w:hAnsi="Times New Roman"/>
          <w:sz w:val="24"/>
          <w:szCs w:val="24"/>
          <w:lang w:eastAsia="ar-SA"/>
        </w:rPr>
        <w:t>akalpojum</w:t>
      </w:r>
      <w:r w:rsidR="00765517" w:rsidRPr="00D33495">
        <w:rPr>
          <w:rFonts w:ascii="Times New Roman" w:hAnsi="Times New Roman"/>
          <w:sz w:val="24"/>
          <w:szCs w:val="24"/>
          <w:lang w:eastAsia="ar-SA"/>
        </w:rPr>
        <w:t>a</w:t>
      </w:r>
      <w:r w:rsidRPr="00D33495">
        <w:rPr>
          <w:rFonts w:ascii="Times New Roman" w:hAnsi="Times New Roman"/>
          <w:sz w:val="24"/>
          <w:szCs w:val="24"/>
          <w:lang w:eastAsia="ar-SA"/>
        </w:rPr>
        <w:t>m:</w:t>
      </w:r>
    </w:p>
    <w:p w14:paraId="72C50F85" w14:textId="2C80CA49" w:rsidR="00E07F38" w:rsidRPr="00D33495" w:rsidRDefault="00E07F38" w:rsidP="00D33495">
      <w:pPr>
        <w:suppressAutoHyphens/>
        <w:ind w:left="567"/>
        <w:rPr>
          <w:rFonts w:ascii="Times New Roman" w:hAnsi="Times New Roman"/>
          <w:sz w:val="24"/>
          <w:szCs w:val="24"/>
          <w:lang w:eastAsia="ar-SA"/>
        </w:rPr>
      </w:pPr>
      <w:r w:rsidRPr="00D33495">
        <w:rPr>
          <w:rFonts w:ascii="Times New Roman" w:hAnsi="Times New Roman"/>
          <w:sz w:val="24"/>
          <w:szCs w:val="24"/>
          <w:lang w:eastAsia="ar-SA"/>
        </w:rPr>
        <w:t>1.</w:t>
      </w:r>
      <w:r w:rsidR="00C0515A" w:rsidRPr="00D33495">
        <w:rPr>
          <w:rFonts w:ascii="Times New Roman" w:hAnsi="Times New Roman"/>
          <w:sz w:val="24"/>
          <w:szCs w:val="24"/>
          <w:lang w:eastAsia="ar-SA"/>
        </w:rPr>
        <w:t>3</w:t>
      </w:r>
      <w:r w:rsidRPr="00D33495">
        <w:rPr>
          <w:rFonts w:ascii="Times New Roman" w:hAnsi="Times New Roman"/>
          <w:sz w:val="24"/>
          <w:szCs w:val="24"/>
          <w:lang w:eastAsia="ar-SA"/>
        </w:rPr>
        <w:t xml:space="preserve">.1. </w:t>
      </w:r>
      <w:r w:rsidR="009F7ABA" w:rsidRPr="00D33495">
        <w:rPr>
          <w:rFonts w:ascii="Times New Roman" w:hAnsi="Times New Roman"/>
          <w:sz w:val="24"/>
          <w:szCs w:val="24"/>
          <w:lang w:eastAsia="ar-SA"/>
        </w:rPr>
        <w:t>k</w:t>
      </w:r>
      <w:r w:rsidRPr="00D33495">
        <w:rPr>
          <w:rFonts w:ascii="Times New Roman" w:hAnsi="Times New Roman"/>
          <w:sz w:val="24"/>
          <w:szCs w:val="24"/>
          <w:lang w:eastAsia="ar-SA"/>
        </w:rPr>
        <w:t>opēj</w:t>
      </w:r>
      <w:r w:rsidR="00607747" w:rsidRPr="00D33495">
        <w:rPr>
          <w:rFonts w:ascii="Times New Roman" w:hAnsi="Times New Roman"/>
          <w:sz w:val="24"/>
          <w:szCs w:val="24"/>
          <w:lang w:eastAsia="ar-SA"/>
        </w:rPr>
        <w:t>ā</w:t>
      </w:r>
      <w:r w:rsidRPr="00D33495">
        <w:rPr>
          <w:rFonts w:ascii="Times New Roman" w:hAnsi="Times New Roman"/>
          <w:sz w:val="24"/>
          <w:szCs w:val="24"/>
          <w:lang w:eastAsia="ar-SA"/>
        </w:rPr>
        <w:t xml:space="preserve"> apdrošināšanas </w:t>
      </w:r>
      <w:r w:rsidR="00607747" w:rsidRPr="00D33495">
        <w:rPr>
          <w:rFonts w:ascii="Times New Roman" w:hAnsi="Times New Roman"/>
          <w:sz w:val="24"/>
          <w:szCs w:val="24"/>
          <w:lang w:eastAsia="ar-SA"/>
        </w:rPr>
        <w:t>summa</w:t>
      </w:r>
      <w:r w:rsidR="00607747" w:rsidRPr="00D33495">
        <w:rPr>
          <w:rFonts w:ascii="Times New Roman" w:hAnsi="Times New Roman"/>
          <w:sz w:val="24"/>
          <w:szCs w:val="24"/>
        </w:rPr>
        <w:t xml:space="preserve"> vienai </w:t>
      </w:r>
      <w:r w:rsidR="009F7ABA" w:rsidRPr="00D33495">
        <w:rPr>
          <w:rFonts w:ascii="Times New Roman" w:hAnsi="Times New Roman"/>
          <w:sz w:val="24"/>
          <w:szCs w:val="24"/>
        </w:rPr>
        <w:t>A</w:t>
      </w:r>
      <w:r w:rsidR="00607747" w:rsidRPr="00D33495">
        <w:rPr>
          <w:rFonts w:ascii="Times New Roman" w:hAnsi="Times New Roman"/>
          <w:sz w:val="24"/>
          <w:szCs w:val="24"/>
        </w:rPr>
        <w:t>pdrošinātajai personai</w:t>
      </w:r>
      <w:r w:rsidRPr="00D33495">
        <w:rPr>
          <w:rFonts w:ascii="Times New Roman" w:hAnsi="Times New Roman"/>
          <w:sz w:val="24"/>
          <w:szCs w:val="24"/>
          <w:lang w:eastAsia="ar-SA"/>
        </w:rPr>
        <w:t xml:space="preserve"> </w:t>
      </w:r>
      <w:r w:rsidR="00936134" w:rsidRPr="00D33495">
        <w:rPr>
          <w:rFonts w:ascii="Times New Roman" w:hAnsi="Times New Roman"/>
          <w:sz w:val="24"/>
          <w:szCs w:val="24"/>
          <w:lang w:eastAsia="ar-SA"/>
        </w:rPr>
        <w:t>-</w:t>
      </w:r>
      <w:r w:rsidR="009C5097" w:rsidRPr="00D33495">
        <w:rPr>
          <w:rFonts w:ascii="Times New Roman" w:hAnsi="Times New Roman"/>
          <w:sz w:val="24"/>
          <w:szCs w:val="24"/>
          <w:lang w:eastAsia="ar-SA"/>
        </w:rPr>
        <w:t xml:space="preserve"> </w:t>
      </w:r>
      <w:r w:rsidRPr="00D33495">
        <w:rPr>
          <w:rFonts w:ascii="Times New Roman" w:hAnsi="Times New Roman"/>
          <w:sz w:val="24"/>
          <w:szCs w:val="24"/>
          <w:lang w:eastAsia="ar-SA"/>
        </w:rPr>
        <w:t xml:space="preserve"> ______</w:t>
      </w:r>
      <w:r w:rsidR="009F7ABA" w:rsidRPr="00D33495">
        <w:rPr>
          <w:rFonts w:ascii="Times New Roman" w:hAnsi="Times New Roman"/>
          <w:sz w:val="24"/>
          <w:szCs w:val="24"/>
          <w:lang w:eastAsia="ar-SA"/>
        </w:rPr>
        <w:t xml:space="preserve"> </w:t>
      </w:r>
      <w:r w:rsidRPr="00D33495">
        <w:rPr>
          <w:rFonts w:ascii="Times New Roman" w:hAnsi="Times New Roman"/>
          <w:sz w:val="24"/>
          <w:szCs w:val="24"/>
          <w:lang w:eastAsia="ar-SA"/>
        </w:rPr>
        <w:t xml:space="preserve">EUR (__________ </w:t>
      </w:r>
      <w:proofErr w:type="spellStart"/>
      <w:r w:rsidRPr="00D33495">
        <w:rPr>
          <w:rFonts w:ascii="Times New Roman" w:hAnsi="Times New Roman"/>
          <w:i/>
          <w:iCs/>
          <w:sz w:val="24"/>
          <w:szCs w:val="24"/>
          <w:lang w:eastAsia="ar-SA"/>
        </w:rPr>
        <w:t>euro</w:t>
      </w:r>
      <w:proofErr w:type="spellEnd"/>
      <w:r w:rsidRPr="00D33495">
        <w:rPr>
          <w:rFonts w:ascii="Times New Roman" w:hAnsi="Times New Roman"/>
          <w:sz w:val="24"/>
          <w:szCs w:val="24"/>
          <w:lang w:eastAsia="ar-SA"/>
        </w:rPr>
        <w:t>);</w:t>
      </w:r>
    </w:p>
    <w:p w14:paraId="0CF14679" w14:textId="338EDE8A" w:rsidR="00E07F38" w:rsidRPr="00D33495" w:rsidRDefault="00E07F38" w:rsidP="00D33495">
      <w:pPr>
        <w:suppressAutoHyphens/>
        <w:ind w:left="567"/>
        <w:rPr>
          <w:rFonts w:ascii="Times New Roman" w:hAnsi="Times New Roman"/>
          <w:sz w:val="24"/>
          <w:szCs w:val="24"/>
          <w:lang w:eastAsia="ar-SA"/>
        </w:rPr>
      </w:pPr>
      <w:r w:rsidRPr="00D33495">
        <w:rPr>
          <w:rFonts w:ascii="Times New Roman" w:hAnsi="Times New Roman"/>
          <w:sz w:val="24"/>
          <w:szCs w:val="24"/>
          <w:lang w:eastAsia="ar-SA"/>
        </w:rPr>
        <w:t>1.</w:t>
      </w:r>
      <w:r w:rsidR="00C0515A" w:rsidRPr="00D33495">
        <w:rPr>
          <w:rFonts w:ascii="Times New Roman" w:hAnsi="Times New Roman"/>
          <w:sz w:val="24"/>
          <w:szCs w:val="24"/>
          <w:lang w:eastAsia="ar-SA"/>
        </w:rPr>
        <w:t>3</w:t>
      </w:r>
      <w:r w:rsidRPr="00D33495">
        <w:rPr>
          <w:rFonts w:ascii="Times New Roman" w:hAnsi="Times New Roman"/>
          <w:sz w:val="24"/>
          <w:szCs w:val="24"/>
          <w:lang w:eastAsia="ar-SA"/>
        </w:rPr>
        <w:t xml:space="preserve">.2. </w:t>
      </w:r>
      <w:r w:rsidR="009F7ABA" w:rsidRPr="00D33495">
        <w:rPr>
          <w:rFonts w:ascii="Times New Roman" w:hAnsi="Times New Roman"/>
          <w:sz w:val="24"/>
          <w:szCs w:val="24"/>
        </w:rPr>
        <w:t>a</w:t>
      </w:r>
      <w:r w:rsidR="006B2FBC" w:rsidRPr="00D33495">
        <w:rPr>
          <w:rFonts w:ascii="Times New Roman" w:hAnsi="Times New Roman"/>
          <w:sz w:val="24"/>
          <w:szCs w:val="24"/>
        </w:rPr>
        <w:t xml:space="preserve">mbulatorā un stacionārā diagnostika un ārstēšana par valsts noteiktajām pacienta iemaksām, kas ir noteiktas spēkā esošajos normatīvajos aktos </w:t>
      </w:r>
      <w:r w:rsidR="009F7ABA" w:rsidRPr="00D33495">
        <w:rPr>
          <w:rFonts w:ascii="Times New Roman" w:hAnsi="Times New Roman"/>
          <w:sz w:val="24"/>
          <w:szCs w:val="24"/>
        </w:rPr>
        <w:t xml:space="preserve"> - </w:t>
      </w:r>
      <w:r w:rsidR="006B2FBC" w:rsidRPr="00D33495">
        <w:rPr>
          <w:rFonts w:ascii="Times New Roman" w:hAnsi="Times New Roman"/>
          <w:sz w:val="24"/>
          <w:szCs w:val="24"/>
        </w:rPr>
        <w:t>100% apmērā</w:t>
      </w:r>
      <w:r w:rsidRPr="00D33495">
        <w:rPr>
          <w:rFonts w:ascii="Times New Roman" w:hAnsi="Times New Roman"/>
          <w:sz w:val="24"/>
          <w:szCs w:val="24"/>
          <w:lang w:eastAsia="ar-SA"/>
        </w:rPr>
        <w:t>;</w:t>
      </w:r>
    </w:p>
    <w:p w14:paraId="1F294BD4" w14:textId="060F6B8F" w:rsidR="00E07F38" w:rsidRPr="00D33495" w:rsidRDefault="00E07F38" w:rsidP="00D33495">
      <w:pPr>
        <w:suppressAutoHyphens/>
        <w:ind w:left="567"/>
        <w:rPr>
          <w:rFonts w:ascii="Times New Roman" w:hAnsi="Times New Roman"/>
          <w:sz w:val="24"/>
          <w:szCs w:val="24"/>
          <w:lang w:eastAsia="ar-SA"/>
        </w:rPr>
      </w:pPr>
      <w:r w:rsidRPr="00D33495">
        <w:rPr>
          <w:rFonts w:ascii="Times New Roman" w:hAnsi="Times New Roman"/>
          <w:sz w:val="24"/>
          <w:szCs w:val="24"/>
          <w:lang w:eastAsia="ar-SA"/>
        </w:rPr>
        <w:t>1.</w:t>
      </w:r>
      <w:r w:rsidR="00C0515A" w:rsidRPr="00D33495">
        <w:rPr>
          <w:rFonts w:ascii="Times New Roman" w:hAnsi="Times New Roman"/>
          <w:sz w:val="24"/>
          <w:szCs w:val="24"/>
          <w:lang w:eastAsia="ar-SA"/>
        </w:rPr>
        <w:t>3</w:t>
      </w:r>
      <w:r w:rsidRPr="00D33495">
        <w:rPr>
          <w:rFonts w:ascii="Times New Roman" w:hAnsi="Times New Roman"/>
          <w:sz w:val="24"/>
          <w:szCs w:val="24"/>
          <w:lang w:eastAsia="ar-SA"/>
        </w:rPr>
        <w:t xml:space="preserve">.3. </w:t>
      </w:r>
      <w:r w:rsidR="009F7ABA" w:rsidRPr="00D33495">
        <w:rPr>
          <w:rFonts w:ascii="Times New Roman" w:hAnsi="Times New Roman"/>
          <w:sz w:val="24"/>
          <w:szCs w:val="24"/>
        </w:rPr>
        <w:t>m</w:t>
      </w:r>
      <w:r w:rsidR="002C436A" w:rsidRPr="00D33495">
        <w:rPr>
          <w:rFonts w:ascii="Times New Roman" w:hAnsi="Times New Roman"/>
          <w:sz w:val="24"/>
          <w:szCs w:val="24"/>
        </w:rPr>
        <w:t xml:space="preserve">aksas ambulatorie pakalpojumi, Izpildītāja </w:t>
      </w:r>
      <w:proofErr w:type="spellStart"/>
      <w:r w:rsidR="002C436A" w:rsidRPr="00D33495">
        <w:rPr>
          <w:rFonts w:ascii="Times New Roman" w:hAnsi="Times New Roman"/>
          <w:sz w:val="24"/>
          <w:szCs w:val="24"/>
        </w:rPr>
        <w:t>līgumorganizācijās</w:t>
      </w:r>
      <w:proofErr w:type="spellEnd"/>
      <w:r w:rsidR="002C436A" w:rsidRPr="00D33495">
        <w:rPr>
          <w:rFonts w:ascii="Times New Roman" w:hAnsi="Times New Roman"/>
          <w:sz w:val="24"/>
          <w:szCs w:val="24"/>
        </w:rPr>
        <w:t xml:space="preserve"> un ārpus Izpildītāja </w:t>
      </w:r>
      <w:proofErr w:type="spellStart"/>
      <w:r w:rsidR="002C436A" w:rsidRPr="00D33495">
        <w:rPr>
          <w:rFonts w:ascii="Times New Roman" w:hAnsi="Times New Roman"/>
          <w:sz w:val="24"/>
          <w:szCs w:val="24"/>
        </w:rPr>
        <w:t>līgumorganizācijām</w:t>
      </w:r>
      <w:proofErr w:type="spellEnd"/>
      <w:r w:rsidR="002C436A" w:rsidRPr="00D33495">
        <w:rPr>
          <w:rFonts w:ascii="Times New Roman" w:hAnsi="Times New Roman"/>
          <w:sz w:val="24"/>
          <w:szCs w:val="24"/>
        </w:rPr>
        <w:t xml:space="preserve"> tiek apmaksāti ne mazāk kā norādītajos limitos:</w:t>
      </w:r>
    </w:p>
    <w:p w14:paraId="560B186D" w14:textId="7E63DFB5" w:rsidR="000460C6" w:rsidRPr="00D33495" w:rsidRDefault="00E07F38" w:rsidP="00D33495">
      <w:pPr>
        <w:suppressAutoHyphens/>
        <w:ind w:left="1134"/>
        <w:rPr>
          <w:rFonts w:ascii="Times New Roman" w:hAnsi="Times New Roman"/>
          <w:sz w:val="24"/>
          <w:szCs w:val="24"/>
          <w:lang w:eastAsia="ar-SA"/>
        </w:rPr>
      </w:pPr>
      <w:r w:rsidRPr="00D33495">
        <w:rPr>
          <w:rFonts w:ascii="Times New Roman" w:hAnsi="Times New Roman"/>
          <w:sz w:val="24"/>
          <w:szCs w:val="24"/>
          <w:lang w:eastAsia="ar-SA"/>
        </w:rPr>
        <w:t>1.</w:t>
      </w:r>
      <w:r w:rsidR="00C0515A" w:rsidRPr="00D33495">
        <w:rPr>
          <w:rFonts w:ascii="Times New Roman" w:hAnsi="Times New Roman"/>
          <w:sz w:val="24"/>
          <w:szCs w:val="24"/>
          <w:lang w:eastAsia="ar-SA"/>
        </w:rPr>
        <w:t>3</w:t>
      </w:r>
      <w:r w:rsidRPr="00D33495">
        <w:rPr>
          <w:rFonts w:ascii="Times New Roman" w:hAnsi="Times New Roman"/>
          <w:sz w:val="24"/>
          <w:szCs w:val="24"/>
          <w:lang w:eastAsia="ar-SA"/>
        </w:rPr>
        <w:t xml:space="preserve">.3.1. </w:t>
      </w:r>
      <w:r w:rsidR="00F24298" w:rsidRPr="00D33495">
        <w:rPr>
          <w:rFonts w:ascii="Times New Roman" w:hAnsi="Times New Roman"/>
          <w:sz w:val="24"/>
          <w:szCs w:val="24"/>
        </w:rPr>
        <w:t xml:space="preserve">ārstu – speciālistu konsultācijas, augsti kvalificētu speciālistu konsultācijas </w:t>
      </w:r>
      <w:r w:rsidR="009F7ABA" w:rsidRPr="00D33495">
        <w:rPr>
          <w:rFonts w:ascii="Times New Roman" w:hAnsi="Times New Roman"/>
          <w:sz w:val="24"/>
          <w:szCs w:val="24"/>
        </w:rPr>
        <w:t>Izpildītāja</w:t>
      </w:r>
      <w:r w:rsidR="00F24298" w:rsidRPr="00D33495">
        <w:rPr>
          <w:rFonts w:ascii="Times New Roman" w:hAnsi="Times New Roman"/>
          <w:sz w:val="24"/>
          <w:szCs w:val="24"/>
        </w:rPr>
        <w:t xml:space="preserve"> </w:t>
      </w:r>
      <w:proofErr w:type="spellStart"/>
      <w:r w:rsidR="00F24298" w:rsidRPr="00D33495">
        <w:rPr>
          <w:rFonts w:ascii="Times New Roman" w:hAnsi="Times New Roman"/>
          <w:sz w:val="24"/>
          <w:szCs w:val="24"/>
        </w:rPr>
        <w:t>līgumorganizācijās</w:t>
      </w:r>
      <w:proofErr w:type="spellEnd"/>
      <w:r w:rsidR="00F24298" w:rsidRPr="00D33495">
        <w:rPr>
          <w:rFonts w:ascii="Times New Roman" w:hAnsi="Times New Roman"/>
          <w:sz w:val="24"/>
          <w:szCs w:val="24"/>
        </w:rPr>
        <w:t xml:space="preserve"> un ārpus </w:t>
      </w:r>
      <w:r w:rsidR="009F7ABA" w:rsidRPr="00D33495">
        <w:rPr>
          <w:rFonts w:ascii="Times New Roman" w:hAnsi="Times New Roman"/>
          <w:sz w:val="24"/>
          <w:szCs w:val="24"/>
        </w:rPr>
        <w:t>Izpildītāja</w:t>
      </w:r>
      <w:r w:rsidR="00F24298" w:rsidRPr="00D33495">
        <w:rPr>
          <w:rFonts w:ascii="Times New Roman" w:hAnsi="Times New Roman"/>
          <w:sz w:val="24"/>
          <w:szCs w:val="24"/>
        </w:rPr>
        <w:t xml:space="preserve"> </w:t>
      </w:r>
      <w:proofErr w:type="spellStart"/>
      <w:r w:rsidR="00F24298" w:rsidRPr="00D33495">
        <w:rPr>
          <w:rFonts w:ascii="Times New Roman" w:hAnsi="Times New Roman"/>
          <w:sz w:val="24"/>
          <w:szCs w:val="24"/>
        </w:rPr>
        <w:t>līgumorganizācijām</w:t>
      </w:r>
      <w:proofErr w:type="spellEnd"/>
      <w:r w:rsidR="00F24298" w:rsidRPr="00D33495">
        <w:rPr>
          <w:rFonts w:ascii="Times New Roman" w:hAnsi="Times New Roman"/>
          <w:sz w:val="24"/>
          <w:szCs w:val="24"/>
        </w:rPr>
        <w:t xml:space="preserve">, par pirmreizēju un atkārtotu konsultāciju, t.sk. ķirurga, neirologa, urologa, </w:t>
      </w:r>
      <w:proofErr w:type="spellStart"/>
      <w:r w:rsidR="00F24298" w:rsidRPr="00D33495">
        <w:rPr>
          <w:rFonts w:ascii="Times New Roman" w:hAnsi="Times New Roman"/>
          <w:sz w:val="24"/>
          <w:szCs w:val="24"/>
        </w:rPr>
        <w:t>traumatologa</w:t>
      </w:r>
      <w:proofErr w:type="spellEnd"/>
      <w:r w:rsidR="00F24298" w:rsidRPr="00D33495">
        <w:rPr>
          <w:rFonts w:ascii="Times New Roman" w:hAnsi="Times New Roman"/>
          <w:sz w:val="24"/>
          <w:szCs w:val="24"/>
        </w:rPr>
        <w:t xml:space="preserve">, ginekologa, endokrinologa, kardiologa, </w:t>
      </w:r>
      <w:proofErr w:type="spellStart"/>
      <w:r w:rsidR="00F24298" w:rsidRPr="00D33495">
        <w:rPr>
          <w:rFonts w:ascii="Times New Roman" w:hAnsi="Times New Roman"/>
          <w:sz w:val="24"/>
          <w:szCs w:val="24"/>
        </w:rPr>
        <w:t>reimatologa</w:t>
      </w:r>
      <w:proofErr w:type="spellEnd"/>
      <w:r w:rsidR="00F24298" w:rsidRPr="00D33495">
        <w:rPr>
          <w:rFonts w:ascii="Times New Roman" w:hAnsi="Times New Roman"/>
          <w:sz w:val="24"/>
          <w:szCs w:val="24"/>
        </w:rPr>
        <w:t xml:space="preserve">, nefrologa, </w:t>
      </w:r>
      <w:proofErr w:type="spellStart"/>
      <w:r w:rsidR="00F24298" w:rsidRPr="00D33495">
        <w:rPr>
          <w:rFonts w:ascii="Times New Roman" w:hAnsi="Times New Roman"/>
          <w:sz w:val="24"/>
          <w:szCs w:val="24"/>
        </w:rPr>
        <w:t>gastroenterologa</w:t>
      </w:r>
      <w:proofErr w:type="spellEnd"/>
      <w:r w:rsidR="00F24298" w:rsidRPr="00D33495">
        <w:rPr>
          <w:rFonts w:ascii="Times New Roman" w:hAnsi="Times New Roman"/>
          <w:sz w:val="24"/>
          <w:szCs w:val="24"/>
        </w:rPr>
        <w:t xml:space="preserve">, </w:t>
      </w:r>
      <w:proofErr w:type="spellStart"/>
      <w:r w:rsidR="00F24298" w:rsidRPr="00D33495">
        <w:rPr>
          <w:rFonts w:ascii="Times New Roman" w:hAnsi="Times New Roman"/>
          <w:sz w:val="24"/>
          <w:szCs w:val="24"/>
        </w:rPr>
        <w:t>otolaringologa</w:t>
      </w:r>
      <w:proofErr w:type="spellEnd"/>
      <w:r w:rsidR="00F24298" w:rsidRPr="00D33495">
        <w:rPr>
          <w:rFonts w:ascii="Times New Roman" w:hAnsi="Times New Roman"/>
          <w:sz w:val="24"/>
          <w:szCs w:val="24"/>
        </w:rPr>
        <w:t xml:space="preserve">, </w:t>
      </w:r>
      <w:proofErr w:type="spellStart"/>
      <w:r w:rsidR="00F24298" w:rsidRPr="00D33495">
        <w:rPr>
          <w:rFonts w:ascii="Times New Roman" w:hAnsi="Times New Roman"/>
          <w:sz w:val="24"/>
          <w:szCs w:val="24"/>
        </w:rPr>
        <w:t>oftalmologa</w:t>
      </w:r>
      <w:proofErr w:type="spellEnd"/>
      <w:r w:rsidR="00F24298" w:rsidRPr="00D33495">
        <w:rPr>
          <w:rFonts w:ascii="Times New Roman" w:hAnsi="Times New Roman"/>
          <w:sz w:val="24"/>
          <w:szCs w:val="24"/>
        </w:rPr>
        <w:t xml:space="preserve">, </w:t>
      </w:r>
      <w:proofErr w:type="spellStart"/>
      <w:r w:rsidR="00F24298" w:rsidRPr="00D33495">
        <w:rPr>
          <w:rFonts w:ascii="Times New Roman" w:hAnsi="Times New Roman"/>
          <w:sz w:val="24"/>
          <w:szCs w:val="24"/>
        </w:rPr>
        <w:t>rehabilitologa</w:t>
      </w:r>
      <w:proofErr w:type="spellEnd"/>
      <w:r w:rsidR="00F24298" w:rsidRPr="00D33495">
        <w:rPr>
          <w:rFonts w:ascii="Times New Roman" w:hAnsi="Times New Roman"/>
          <w:sz w:val="24"/>
          <w:szCs w:val="24"/>
        </w:rPr>
        <w:t xml:space="preserve">, </w:t>
      </w:r>
      <w:proofErr w:type="spellStart"/>
      <w:r w:rsidR="00F24298" w:rsidRPr="00D33495">
        <w:rPr>
          <w:rFonts w:ascii="Times New Roman" w:hAnsi="Times New Roman"/>
          <w:sz w:val="24"/>
          <w:szCs w:val="24"/>
        </w:rPr>
        <w:t>pulmonologa</w:t>
      </w:r>
      <w:proofErr w:type="spellEnd"/>
      <w:r w:rsidR="00F24298" w:rsidRPr="00D33495">
        <w:rPr>
          <w:rFonts w:ascii="Times New Roman" w:hAnsi="Times New Roman"/>
          <w:sz w:val="24"/>
          <w:szCs w:val="24"/>
        </w:rPr>
        <w:t xml:space="preserve">, maksas ģimenes ārsta, arodslimību ārsta, </w:t>
      </w:r>
      <w:proofErr w:type="spellStart"/>
      <w:r w:rsidR="00F24298" w:rsidRPr="00D33495">
        <w:rPr>
          <w:rFonts w:ascii="Times New Roman" w:hAnsi="Times New Roman"/>
          <w:sz w:val="24"/>
          <w:szCs w:val="24"/>
        </w:rPr>
        <w:t>algologa</w:t>
      </w:r>
      <w:proofErr w:type="spellEnd"/>
      <w:r w:rsidR="00F24298" w:rsidRPr="00D33495">
        <w:rPr>
          <w:rFonts w:ascii="Times New Roman" w:hAnsi="Times New Roman"/>
          <w:sz w:val="24"/>
          <w:szCs w:val="24"/>
        </w:rPr>
        <w:t xml:space="preserve">, </w:t>
      </w:r>
      <w:proofErr w:type="spellStart"/>
      <w:r w:rsidR="00F24298" w:rsidRPr="00D33495">
        <w:rPr>
          <w:rFonts w:ascii="Times New Roman" w:hAnsi="Times New Roman"/>
          <w:sz w:val="24"/>
          <w:szCs w:val="24"/>
        </w:rPr>
        <w:t>alergologa</w:t>
      </w:r>
      <w:proofErr w:type="spellEnd"/>
      <w:r w:rsidR="00F24298" w:rsidRPr="00D33495">
        <w:rPr>
          <w:rFonts w:ascii="Times New Roman" w:hAnsi="Times New Roman"/>
          <w:sz w:val="24"/>
          <w:szCs w:val="24"/>
        </w:rPr>
        <w:t xml:space="preserve">, </w:t>
      </w:r>
      <w:proofErr w:type="spellStart"/>
      <w:r w:rsidR="00F24298" w:rsidRPr="00D33495">
        <w:rPr>
          <w:rFonts w:ascii="Times New Roman" w:hAnsi="Times New Roman"/>
          <w:sz w:val="24"/>
          <w:szCs w:val="24"/>
        </w:rPr>
        <w:t>internista</w:t>
      </w:r>
      <w:proofErr w:type="spellEnd"/>
      <w:r w:rsidR="00F24298" w:rsidRPr="00D33495">
        <w:rPr>
          <w:rFonts w:ascii="Times New Roman" w:hAnsi="Times New Roman"/>
          <w:sz w:val="24"/>
          <w:szCs w:val="24"/>
        </w:rPr>
        <w:t xml:space="preserve">,  osteoporozes speciālista, proktologa, </w:t>
      </w:r>
      <w:proofErr w:type="spellStart"/>
      <w:r w:rsidR="00F24298" w:rsidRPr="00D33495">
        <w:rPr>
          <w:rFonts w:ascii="Times New Roman" w:hAnsi="Times New Roman"/>
          <w:sz w:val="24"/>
          <w:szCs w:val="24"/>
        </w:rPr>
        <w:t>flebologa</w:t>
      </w:r>
      <w:proofErr w:type="spellEnd"/>
      <w:r w:rsidR="00F24298" w:rsidRPr="00D33495">
        <w:rPr>
          <w:rFonts w:ascii="Times New Roman" w:hAnsi="Times New Roman"/>
          <w:sz w:val="24"/>
          <w:szCs w:val="24"/>
        </w:rPr>
        <w:t xml:space="preserve">, dermatologa, homeopāta, onkologa, </w:t>
      </w:r>
      <w:proofErr w:type="spellStart"/>
      <w:r w:rsidR="00F24298" w:rsidRPr="00D33495">
        <w:rPr>
          <w:rFonts w:ascii="Times New Roman" w:hAnsi="Times New Roman"/>
          <w:sz w:val="24"/>
          <w:szCs w:val="24"/>
        </w:rPr>
        <w:t>vertebrologa</w:t>
      </w:r>
      <w:proofErr w:type="spellEnd"/>
      <w:r w:rsidR="00F24298" w:rsidRPr="00D33495">
        <w:rPr>
          <w:rFonts w:ascii="Times New Roman" w:hAnsi="Times New Roman"/>
          <w:sz w:val="24"/>
          <w:szCs w:val="24"/>
        </w:rPr>
        <w:t xml:space="preserve">, </w:t>
      </w:r>
      <w:proofErr w:type="spellStart"/>
      <w:r w:rsidR="00F24298" w:rsidRPr="00D33495">
        <w:rPr>
          <w:rFonts w:ascii="Times New Roman" w:hAnsi="Times New Roman"/>
          <w:sz w:val="24"/>
          <w:szCs w:val="24"/>
        </w:rPr>
        <w:t>podologa</w:t>
      </w:r>
      <w:proofErr w:type="spellEnd"/>
      <w:r w:rsidR="00F24298" w:rsidRPr="00D33495">
        <w:rPr>
          <w:rFonts w:ascii="Times New Roman" w:hAnsi="Times New Roman"/>
          <w:sz w:val="24"/>
          <w:szCs w:val="24"/>
        </w:rPr>
        <w:t xml:space="preserve"> u.c. ārstu konsultāciju pakalpojumu apmaksu) un maksas ģimenes ārstu konsultācijas, ģimenes ārstu, terapeitu mājas vizītes, neierobežojot konsultāciju reižu skaitu un periodiskumu</w:t>
      </w:r>
      <w:r w:rsidR="00FE34D9" w:rsidRPr="00D33495">
        <w:rPr>
          <w:rFonts w:ascii="Times New Roman" w:hAnsi="Times New Roman"/>
          <w:sz w:val="24"/>
          <w:szCs w:val="24"/>
        </w:rPr>
        <w:t xml:space="preserve"> - </w:t>
      </w:r>
      <w:r w:rsidR="00F24298" w:rsidRPr="00D33495">
        <w:rPr>
          <w:rFonts w:ascii="Times New Roman" w:hAnsi="Times New Roman"/>
          <w:sz w:val="24"/>
          <w:szCs w:val="24"/>
        </w:rPr>
        <w:t>__</w:t>
      </w:r>
      <w:r w:rsidR="00FE34D9" w:rsidRPr="00D33495">
        <w:rPr>
          <w:rFonts w:ascii="Times New Roman" w:hAnsi="Times New Roman"/>
          <w:sz w:val="24"/>
          <w:szCs w:val="24"/>
        </w:rPr>
        <w:t xml:space="preserve">_ </w:t>
      </w:r>
      <w:r w:rsidR="00F24298" w:rsidRPr="00D33495">
        <w:rPr>
          <w:rFonts w:ascii="Times New Roman" w:hAnsi="Times New Roman"/>
          <w:sz w:val="24"/>
          <w:szCs w:val="24"/>
        </w:rPr>
        <w:t xml:space="preserve">EUR (_____________ </w:t>
      </w:r>
      <w:proofErr w:type="spellStart"/>
      <w:r w:rsidR="00F24298" w:rsidRPr="00D33495">
        <w:rPr>
          <w:rFonts w:ascii="Times New Roman" w:hAnsi="Times New Roman"/>
          <w:i/>
          <w:iCs/>
          <w:sz w:val="24"/>
          <w:szCs w:val="24"/>
        </w:rPr>
        <w:t>euro</w:t>
      </w:r>
      <w:proofErr w:type="spellEnd"/>
      <w:r w:rsidR="00F24298" w:rsidRPr="00D33495">
        <w:rPr>
          <w:rFonts w:ascii="Times New Roman" w:hAnsi="Times New Roman"/>
          <w:sz w:val="24"/>
          <w:szCs w:val="24"/>
        </w:rPr>
        <w:t>) apmērā par vienu reizi</w:t>
      </w:r>
      <w:r w:rsidRPr="00D33495">
        <w:rPr>
          <w:rFonts w:ascii="Times New Roman" w:hAnsi="Times New Roman"/>
          <w:sz w:val="24"/>
          <w:szCs w:val="24"/>
          <w:lang w:eastAsia="ar-SA"/>
        </w:rPr>
        <w:t>;</w:t>
      </w:r>
    </w:p>
    <w:p w14:paraId="6BB99421" w14:textId="48182F68" w:rsidR="000460C6" w:rsidRPr="00D33495" w:rsidRDefault="00E07F38" w:rsidP="00D33495">
      <w:pPr>
        <w:suppressAutoHyphens/>
        <w:ind w:left="1134"/>
        <w:rPr>
          <w:rFonts w:ascii="Times New Roman" w:hAnsi="Times New Roman"/>
          <w:sz w:val="24"/>
          <w:szCs w:val="24"/>
          <w:lang w:eastAsia="ar-SA"/>
        </w:rPr>
      </w:pPr>
      <w:r w:rsidRPr="00D33495">
        <w:rPr>
          <w:rFonts w:ascii="Times New Roman" w:hAnsi="Times New Roman"/>
          <w:sz w:val="24"/>
          <w:szCs w:val="24"/>
          <w:lang w:eastAsia="ar-SA"/>
        </w:rPr>
        <w:t>1.</w:t>
      </w:r>
      <w:r w:rsidR="00C0515A" w:rsidRPr="00D33495">
        <w:rPr>
          <w:rFonts w:ascii="Times New Roman" w:hAnsi="Times New Roman"/>
          <w:sz w:val="24"/>
          <w:szCs w:val="24"/>
          <w:lang w:eastAsia="ar-SA"/>
        </w:rPr>
        <w:t>3</w:t>
      </w:r>
      <w:r w:rsidRPr="00D33495">
        <w:rPr>
          <w:rFonts w:ascii="Times New Roman" w:hAnsi="Times New Roman"/>
          <w:sz w:val="24"/>
          <w:szCs w:val="24"/>
          <w:lang w:eastAsia="ar-SA"/>
        </w:rPr>
        <w:t xml:space="preserve">.3.2. </w:t>
      </w:r>
      <w:r w:rsidR="000460C6" w:rsidRPr="00D33495">
        <w:rPr>
          <w:rFonts w:ascii="Times New Roman" w:eastAsia="Times New Roman" w:hAnsi="Times New Roman"/>
          <w:sz w:val="24"/>
          <w:szCs w:val="24"/>
        </w:rPr>
        <w:t xml:space="preserve">privātās maksas neatliekamās palīdzības pakalpojumu </w:t>
      </w:r>
      <w:r w:rsidR="000460C6" w:rsidRPr="00D33495">
        <w:rPr>
          <w:rFonts w:ascii="Times New Roman" w:hAnsi="Times New Roman"/>
          <w:sz w:val="24"/>
          <w:szCs w:val="24"/>
        </w:rPr>
        <w:t>apmaksa</w:t>
      </w:r>
      <w:r w:rsidR="00FE34D9" w:rsidRPr="00D33495">
        <w:rPr>
          <w:rFonts w:ascii="Times New Roman" w:hAnsi="Times New Roman"/>
          <w:sz w:val="24"/>
          <w:szCs w:val="24"/>
        </w:rPr>
        <w:t xml:space="preserve"> - </w:t>
      </w:r>
      <w:r w:rsidR="000460C6" w:rsidRPr="00D33495">
        <w:rPr>
          <w:rFonts w:ascii="Times New Roman" w:hAnsi="Times New Roman"/>
          <w:sz w:val="24"/>
          <w:szCs w:val="24"/>
        </w:rPr>
        <w:t xml:space="preserve">___ EUR (_________ </w:t>
      </w:r>
      <w:proofErr w:type="spellStart"/>
      <w:r w:rsidR="000460C6" w:rsidRPr="00D33495">
        <w:rPr>
          <w:rFonts w:ascii="Times New Roman" w:hAnsi="Times New Roman"/>
          <w:i/>
          <w:iCs/>
          <w:sz w:val="24"/>
          <w:szCs w:val="24"/>
        </w:rPr>
        <w:t>euro</w:t>
      </w:r>
      <w:proofErr w:type="spellEnd"/>
      <w:r w:rsidR="000460C6" w:rsidRPr="00D33495">
        <w:rPr>
          <w:rFonts w:ascii="Times New Roman" w:hAnsi="Times New Roman"/>
          <w:sz w:val="24"/>
          <w:szCs w:val="24"/>
        </w:rPr>
        <w:t>) apmērā par vienu reizi;</w:t>
      </w:r>
    </w:p>
    <w:p w14:paraId="7DA2C5C7" w14:textId="33890099" w:rsidR="00E07F38" w:rsidRPr="00D33495" w:rsidRDefault="00ED5F17" w:rsidP="00D33495">
      <w:pPr>
        <w:suppressAutoHyphens/>
        <w:ind w:left="1134"/>
        <w:rPr>
          <w:rFonts w:ascii="Times New Roman" w:hAnsi="Times New Roman"/>
          <w:sz w:val="24"/>
          <w:szCs w:val="24"/>
          <w:lang w:eastAsia="ar-SA"/>
        </w:rPr>
      </w:pPr>
      <w:r w:rsidRPr="00D33495">
        <w:rPr>
          <w:rFonts w:ascii="Times New Roman" w:hAnsi="Times New Roman"/>
          <w:sz w:val="24"/>
          <w:szCs w:val="24"/>
          <w:lang w:eastAsia="ar-SA"/>
        </w:rPr>
        <w:t>1.</w:t>
      </w:r>
      <w:r w:rsidR="00C0515A" w:rsidRPr="00D33495">
        <w:rPr>
          <w:rFonts w:ascii="Times New Roman" w:hAnsi="Times New Roman"/>
          <w:sz w:val="24"/>
          <w:szCs w:val="24"/>
          <w:lang w:eastAsia="ar-SA"/>
        </w:rPr>
        <w:t>3</w:t>
      </w:r>
      <w:r w:rsidRPr="00D33495">
        <w:rPr>
          <w:rFonts w:ascii="Times New Roman" w:hAnsi="Times New Roman"/>
          <w:sz w:val="24"/>
          <w:szCs w:val="24"/>
          <w:lang w:eastAsia="ar-SA"/>
        </w:rPr>
        <w:t xml:space="preserve">.3.3. </w:t>
      </w:r>
      <w:r w:rsidR="00FE34D9" w:rsidRPr="00D33495">
        <w:rPr>
          <w:rFonts w:ascii="Times New Roman" w:hAnsi="Times New Roman"/>
          <w:sz w:val="24"/>
          <w:szCs w:val="24"/>
        </w:rPr>
        <w:t xml:space="preserve">grūtnieču aprūpe (ārstu konsultācijas, laboratoriskie un diagnostiskie izmeklējumi), atbilstoši tehniskās specifikācijas nosacījumiem un saskaņā ar ārsta nozīmētajām indikācijām, pakalpojumiem jābūt pieejamiem bezskaidras naudas norēķina veidā </w:t>
      </w:r>
      <w:r w:rsidR="009F7ABA" w:rsidRPr="00D33495">
        <w:rPr>
          <w:rFonts w:ascii="Times New Roman" w:hAnsi="Times New Roman"/>
          <w:sz w:val="24"/>
          <w:szCs w:val="24"/>
        </w:rPr>
        <w:t>Izpildītāja</w:t>
      </w:r>
      <w:r w:rsidR="00FE34D9" w:rsidRPr="00D33495">
        <w:rPr>
          <w:rFonts w:ascii="Times New Roman" w:hAnsi="Times New Roman"/>
          <w:sz w:val="24"/>
          <w:szCs w:val="24"/>
        </w:rPr>
        <w:t xml:space="preserve"> </w:t>
      </w:r>
      <w:proofErr w:type="spellStart"/>
      <w:r w:rsidR="00FE34D9" w:rsidRPr="00D33495">
        <w:rPr>
          <w:rFonts w:ascii="Times New Roman" w:hAnsi="Times New Roman"/>
          <w:sz w:val="24"/>
          <w:szCs w:val="24"/>
        </w:rPr>
        <w:t>līgumorganizācijās</w:t>
      </w:r>
      <w:proofErr w:type="spellEnd"/>
      <w:r w:rsidR="00FE34D9" w:rsidRPr="00D33495">
        <w:rPr>
          <w:rFonts w:ascii="Times New Roman" w:hAnsi="Times New Roman"/>
          <w:sz w:val="24"/>
          <w:szCs w:val="24"/>
        </w:rPr>
        <w:t xml:space="preserve">, neierobežojot konsultāciju un izmeklējumu reižu skaitu un periodiskumu - ____ EUR (_____________ </w:t>
      </w:r>
      <w:proofErr w:type="spellStart"/>
      <w:r w:rsidR="00FE34D9" w:rsidRPr="00D33495">
        <w:rPr>
          <w:rFonts w:ascii="Times New Roman" w:hAnsi="Times New Roman"/>
          <w:i/>
          <w:iCs/>
          <w:sz w:val="24"/>
          <w:szCs w:val="24"/>
        </w:rPr>
        <w:t>euro</w:t>
      </w:r>
      <w:proofErr w:type="spellEnd"/>
      <w:r w:rsidR="00FE34D9" w:rsidRPr="00D33495">
        <w:rPr>
          <w:rFonts w:ascii="Times New Roman" w:hAnsi="Times New Roman"/>
          <w:sz w:val="24"/>
          <w:szCs w:val="24"/>
        </w:rPr>
        <w:t>) apmērā apdrošināšanas periodā</w:t>
      </w:r>
      <w:r w:rsidR="00E07F38" w:rsidRPr="00D33495">
        <w:rPr>
          <w:rFonts w:ascii="Times New Roman" w:hAnsi="Times New Roman"/>
          <w:sz w:val="24"/>
          <w:szCs w:val="24"/>
          <w:lang w:eastAsia="ar-SA"/>
        </w:rPr>
        <w:t>;</w:t>
      </w:r>
    </w:p>
    <w:p w14:paraId="688A5B7A" w14:textId="29B25561" w:rsidR="00E07F38" w:rsidRPr="00D33495" w:rsidRDefault="00E07F38" w:rsidP="00D33495">
      <w:pPr>
        <w:suppressAutoHyphens/>
        <w:ind w:left="1134"/>
        <w:rPr>
          <w:rFonts w:ascii="Times New Roman" w:hAnsi="Times New Roman"/>
          <w:sz w:val="24"/>
          <w:szCs w:val="24"/>
          <w:lang w:eastAsia="ar-SA"/>
        </w:rPr>
      </w:pPr>
      <w:r w:rsidRPr="00D33495">
        <w:rPr>
          <w:rFonts w:ascii="Times New Roman" w:hAnsi="Times New Roman"/>
          <w:sz w:val="24"/>
          <w:szCs w:val="24"/>
          <w:lang w:eastAsia="ar-SA"/>
        </w:rPr>
        <w:t>1.</w:t>
      </w:r>
      <w:r w:rsidR="00C0515A" w:rsidRPr="00D33495">
        <w:rPr>
          <w:rFonts w:ascii="Times New Roman" w:hAnsi="Times New Roman"/>
          <w:sz w:val="24"/>
          <w:szCs w:val="24"/>
          <w:lang w:eastAsia="ar-SA"/>
        </w:rPr>
        <w:t>3</w:t>
      </w:r>
      <w:r w:rsidRPr="00D33495">
        <w:rPr>
          <w:rFonts w:ascii="Times New Roman" w:hAnsi="Times New Roman"/>
          <w:sz w:val="24"/>
          <w:szCs w:val="24"/>
          <w:lang w:eastAsia="ar-SA"/>
        </w:rPr>
        <w:t>.3.</w:t>
      </w:r>
      <w:r w:rsidR="008C6A13" w:rsidRPr="00D33495">
        <w:rPr>
          <w:rFonts w:ascii="Times New Roman" w:hAnsi="Times New Roman"/>
          <w:sz w:val="24"/>
          <w:szCs w:val="24"/>
          <w:lang w:eastAsia="ar-SA"/>
        </w:rPr>
        <w:t>4</w:t>
      </w:r>
      <w:r w:rsidRPr="00D33495">
        <w:rPr>
          <w:rFonts w:ascii="Times New Roman" w:hAnsi="Times New Roman"/>
          <w:sz w:val="24"/>
          <w:szCs w:val="24"/>
          <w:lang w:eastAsia="ar-SA"/>
        </w:rPr>
        <w:t xml:space="preserve">. </w:t>
      </w:r>
      <w:r w:rsidR="008C6A13" w:rsidRPr="00D33495">
        <w:rPr>
          <w:rFonts w:ascii="Times New Roman" w:hAnsi="Times New Roman"/>
          <w:sz w:val="24"/>
          <w:szCs w:val="24"/>
        </w:rPr>
        <w:t>ar darba specifiku un darba apstākļiem saistītās obligātās veselības pārbaudes saskaņā ar spēkā esošo normatīvo aktu noteikumiem</w:t>
      </w:r>
      <w:r w:rsidR="009F7ABA" w:rsidRPr="00D33495">
        <w:rPr>
          <w:rFonts w:ascii="Times New Roman" w:hAnsi="Times New Roman"/>
          <w:sz w:val="24"/>
          <w:szCs w:val="24"/>
        </w:rPr>
        <w:t xml:space="preserve"> -</w:t>
      </w:r>
      <w:r w:rsidR="008C6A13" w:rsidRPr="00D33495">
        <w:rPr>
          <w:rFonts w:ascii="Times New Roman" w:hAnsi="Times New Roman"/>
          <w:sz w:val="24"/>
          <w:szCs w:val="24"/>
        </w:rPr>
        <w:t xml:space="preserve"> </w:t>
      </w:r>
      <w:r w:rsidR="00207FE9" w:rsidRPr="00D33495">
        <w:rPr>
          <w:rFonts w:ascii="Times New Roman" w:hAnsi="Times New Roman"/>
          <w:sz w:val="24"/>
          <w:szCs w:val="24"/>
        </w:rPr>
        <w:t xml:space="preserve">____ EUR (_____________ </w:t>
      </w:r>
      <w:proofErr w:type="spellStart"/>
      <w:r w:rsidR="00207FE9" w:rsidRPr="00D33495">
        <w:rPr>
          <w:rFonts w:ascii="Times New Roman" w:hAnsi="Times New Roman"/>
          <w:i/>
          <w:iCs/>
          <w:sz w:val="24"/>
          <w:szCs w:val="24"/>
        </w:rPr>
        <w:t>euro</w:t>
      </w:r>
      <w:proofErr w:type="spellEnd"/>
      <w:r w:rsidR="00207FE9" w:rsidRPr="00D33495">
        <w:rPr>
          <w:rFonts w:ascii="Times New Roman" w:hAnsi="Times New Roman"/>
          <w:sz w:val="24"/>
          <w:szCs w:val="24"/>
        </w:rPr>
        <w:t>) apmērā apdrošināšanas periodā</w:t>
      </w:r>
      <w:r w:rsidRPr="00D33495">
        <w:rPr>
          <w:rFonts w:ascii="Times New Roman" w:hAnsi="Times New Roman"/>
          <w:sz w:val="24"/>
          <w:szCs w:val="24"/>
          <w:lang w:eastAsia="ar-SA"/>
        </w:rPr>
        <w:t>;</w:t>
      </w:r>
    </w:p>
    <w:p w14:paraId="1EE43EA6" w14:textId="331F05F6" w:rsidR="00E07F38" w:rsidRPr="007169AB" w:rsidRDefault="00E07F38" w:rsidP="00EA64A9">
      <w:pPr>
        <w:ind w:left="1134"/>
        <w:rPr>
          <w:rFonts w:ascii="Times New Roman" w:eastAsiaTheme="minorHAnsi" w:hAnsi="Times New Roman"/>
          <w:sz w:val="24"/>
          <w:szCs w:val="24"/>
          <w:lang w:eastAsia="lv-LV"/>
        </w:rPr>
      </w:pPr>
      <w:r w:rsidRPr="00EA64A9">
        <w:rPr>
          <w:rFonts w:ascii="Times New Roman" w:hAnsi="Times New Roman"/>
          <w:sz w:val="24"/>
          <w:szCs w:val="24"/>
          <w:lang w:eastAsia="ar-SA"/>
        </w:rPr>
        <w:t>1.</w:t>
      </w:r>
      <w:r w:rsidR="00C0515A" w:rsidRPr="00EA64A9">
        <w:rPr>
          <w:rFonts w:ascii="Times New Roman" w:hAnsi="Times New Roman"/>
          <w:sz w:val="24"/>
          <w:szCs w:val="24"/>
          <w:lang w:eastAsia="ar-SA"/>
        </w:rPr>
        <w:t>3</w:t>
      </w:r>
      <w:r w:rsidRPr="00EA64A9">
        <w:rPr>
          <w:rFonts w:ascii="Times New Roman" w:hAnsi="Times New Roman"/>
          <w:sz w:val="24"/>
          <w:szCs w:val="24"/>
          <w:lang w:eastAsia="ar-SA"/>
        </w:rPr>
        <w:t>.3.</w:t>
      </w:r>
      <w:r w:rsidR="00B844DE" w:rsidRPr="00EA64A9">
        <w:rPr>
          <w:rFonts w:ascii="Times New Roman" w:hAnsi="Times New Roman"/>
          <w:sz w:val="24"/>
          <w:szCs w:val="24"/>
          <w:lang w:eastAsia="ar-SA"/>
        </w:rPr>
        <w:t>5</w:t>
      </w:r>
      <w:r w:rsidRPr="00EA64A9">
        <w:rPr>
          <w:rFonts w:ascii="Times New Roman" w:hAnsi="Times New Roman"/>
          <w:sz w:val="24"/>
          <w:szCs w:val="24"/>
          <w:lang w:eastAsia="ar-SA"/>
        </w:rPr>
        <w:t xml:space="preserve">. </w:t>
      </w:r>
      <w:r w:rsidR="00EA64A9">
        <w:rPr>
          <w:rFonts w:ascii="Times New Roman" w:hAnsi="Times New Roman"/>
          <w:sz w:val="24"/>
          <w:szCs w:val="24"/>
        </w:rPr>
        <w:t>p</w:t>
      </w:r>
      <w:r w:rsidR="00EA64A9" w:rsidRPr="00EA64A9">
        <w:rPr>
          <w:rFonts w:ascii="Times New Roman" w:hAnsi="Times New Roman"/>
          <w:sz w:val="24"/>
          <w:szCs w:val="24"/>
        </w:rPr>
        <w:t xml:space="preserve">laša spektra ārstējošā ārsta nozīmēti laboratoriskie izmeklējumi (ieskaitot asins ņemšanu, materiāla ņemšanu, sagatavošanu, glabāšanu, vai konteinerus), t.sk., bet neierobežojot ar zemāk nosauktajiem izmeklējumiem, pilna asins aina, urīna analīzes, </w:t>
      </w:r>
      <w:proofErr w:type="spellStart"/>
      <w:r w:rsidR="00EA64A9" w:rsidRPr="00EA64A9">
        <w:rPr>
          <w:rFonts w:ascii="Times New Roman" w:hAnsi="Times New Roman"/>
          <w:sz w:val="24"/>
          <w:szCs w:val="24"/>
        </w:rPr>
        <w:t>koprogramma</w:t>
      </w:r>
      <w:proofErr w:type="spellEnd"/>
      <w:r w:rsidR="00EA64A9" w:rsidRPr="00EA64A9">
        <w:rPr>
          <w:rFonts w:ascii="Times New Roman" w:hAnsi="Times New Roman"/>
          <w:sz w:val="24"/>
          <w:szCs w:val="24"/>
        </w:rPr>
        <w:t xml:space="preserve">, asins bioķīmiskie izmeklējumi (cukura līmenis, </w:t>
      </w:r>
      <w:proofErr w:type="spellStart"/>
      <w:r w:rsidR="00EA64A9" w:rsidRPr="00EA64A9">
        <w:rPr>
          <w:rFonts w:ascii="Times New Roman" w:hAnsi="Times New Roman"/>
          <w:sz w:val="24"/>
          <w:szCs w:val="24"/>
        </w:rPr>
        <w:t>bilirubīns</w:t>
      </w:r>
      <w:proofErr w:type="spellEnd"/>
      <w:r w:rsidR="00EA64A9" w:rsidRPr="00EA64A9">
        <w:rPr>
          <w:rFonts w:ascii="Times New Roman" w:hAnsi="Times New Roman"/>
          <w:sz w:val="24"/>
          <w:szCs w:val="24"/>
        </w:rPr>
        <w:t xml:space="preserve">, Timola prove, </w:t>
      </w:r>
      <w:proofErr w:type="spellStart"/>
      <w:r w:rsidR="00EA64A9" w:rsidRPr="00EA64A9">
        <w:rPr>
          <w:rFonts w:ascii="Times New Roman" w:hAnsi="Times New Roman"/>
          <w:sz w:val="24"/>
          <w:szCs w:val="24"/>
        </w:rPr>
        <w:lastRenderedPageBreak/>
        <w:t>amilāzes</w:t>
      </w:r>
      <w:proofErr w:type="spellEnd"/>
      <w:r w:rsidR="00EA64A9" w:rsidRPr="00EA64A9">
        <w:rPr>
          <w:rFonts w:ascii="Times New Roman" w:hAnsi="Times New Roman"/>
          <w:sz w:val="24"/>
          <w:szCs w:val="24"/>
        </w:rPr>
        <w:t xml:space="preserve">, sārmainā </w:t>
      </w:r>
      <w:proofErr w:type="spellStart"/>
      <w:r w:rsidR="00EA64A9" w:rsidRPr="00EA64A9">
        <w:rPr>
          <w:rFonts w:ascii="Times New Roman" w:hAnsi="Times New Roman"/>
          <w:sz w:val="24"/>
          <w:szCs w:val="24"/>
        </w:rPr>
        <w:t>fosfotāze</w:t>
      </w:r>
      <w:proofErr w:type="spellEnd"/>
      <w:r w:rsidR="00EA64A9" w:rsidRPr="00EA64A9">
        <w:rPr>
          <w:rFonts w:ascii="Times New Roman" w:hAnsi="Times New Roman"/>
          <w:sz w:val="24"/>
          <w:szCs w:val="24"/>
        </w:rPr>
        <w:t xml:space="preserve">, </w:t>
      </w:r>
      <w:proofErr w:type="spellStart"/>
      <w:r w:rsidR="00EA64A9" w:rsidRPr="00EA64A9">
        <w:rPr>
          <w:rFonts w:ascii="Times New Roman" w:hAnsi="Times New Roman"/>
          <w:sz w:val="24"/>
          <w:szCs w:val="24"/>
        </w:rPr>
        <w:t>kreatinīns</w:t>
      </w:r>
      <w:proofErr w:type="spellEnd"/>
      <w:r w:rsidR="00EA64A9" w:rsidRPr="00EA64A9">
        <w:rPr>
          <w:rFonts w:ascii="Times New Roman" w:hAnsi="Times New Roman"/>
          <w:sz w:val="24"/>
          <w:szCs w:val="24"/>
        </w:rPr>
        <w:t>, holesterīns (kopējais, ABL, ZBL),  </w:t>
      </w:r>
      <w:proofErr w:type="spellStart"/>
      <w:r w:rsidR="00EA64A9" w:rsidRPr="00EA64A9">
        <w:rPr>
          <w:rFonts w:ascii="Times New Roman" w:hAnsi="Times New Roman"/>
          <w:sz w:val="24"/>
          <w:szCs w:val="24"/>
        </w:rPr>
        <w:t>kardioloģiskie</w:t>
      </w:r>
      <w:proofErr w:type="spellEnd"/>
      <w:r w:rsidR="00EA64A9" w:rsidRPr="00EA64A9">
        <w:rPr>
          <w:rFonts w:ascii="Times New Roman" w:hAnsi="Times New Roman"/>
          <w:sz w:val="24"/>
          <w:szCs w:val="24"/>
        </w:rPr>
        <w:t xml:space="preserve"> marķieri, asinsgrupas noteikšana, aknu testi un fermenti (ASAT, ALAT, ACE, GGT, KFK, LDH), vairogdziedzera hormoni (T3, T4, FT3, FT4, TSH), onkoloģiskos marķierus (PSA, CA-125, CA 19-9, CA 15-3), </w:t>
      </w:r>
      <w:proofErr w:type="spellStart"/>
      <w:r w:rsidR="00EA64A9" w:rsidRPr="00EA64A9">
        <w:rPr>
          <w:rFonts w:ascii="Times New Roman" w:hAnsi="Times New Roman"/>
          <w:sz w:val="24"/>
          <w:szCs w:val="24"/>
        </w:rPr>
        <w:t>onkocistoloģiskā</w:t>
      </w:r>
      <w:proofErr w:type="spellEnd"/>
      <w:r w:rsidR="00EA64A9" w:rsidRPr="00EA64A9">
        <w:rPr>
          <w:rFonts w:ascii="Times New Roman" w:hAnsi="Times New Roman"/>
          <w:sz w:val="24"/>
          <w:szCs w:val="24"/>
        </w:rPr>
        <w:t xml:space="preserve"> izmeklēšana, histoloģisko un biopsijas materiālu izmeklēšana, alergēnu testi, iekaisuma marķieri un </w:t>
      </w:r>
      <w:proofErr w:type="spellStart"/>
      <w:r w:rsidR="00EA64A9" w:rsidRPr="00EA64A9">
        <w:rPr>
          <w:rFonts w:ascii="Times New Roman" w:hAnsi="Times New Roman"/>
          <w:sz w:val="24"/>
          <w:szCs w:val="24"/>
        </w:rPr>
        <w:t>reimotesti</w:t>
      </w:r>
      <w:proofErr w:type="spellEnd"/>
      <w:r w:rsidR="00EA64A9" w:rsidRPr="00EA64A9">
        <w:rPr>
          <w:rFonts w:ascii="Times New Roman" w:hAnsi="Times New Roman"/>
          <w:sz w:val="24"/>
          <w:szCs w:val="24"/>
        </w:rPr>
        <w:t xml:space="preserve">, dzimumhormoni, visa veida vitamīni un minerālvielas (D vitamīna, E vitamīna un B12 vitamīna noteikšana, </w:t>
      </w:r>
      <w:proofErr w:type="spellStart"/>
      <w:r w:rsidR="00EA64A9" w:rsidRPr="00EA64A9">
        <w:rPr>
          <w:rFonts w:ascii="Times New Roman" w:hAnsi="Times New Roman"/>
          <w:sz w:val="24"/>
          <w:szCs w:val="24"/>
        </w:rPr>
        <w:t>imūndiagnostika</w:t>
      </w:r>
      <w:proofErr w:type="spellEnd"/>
      <w:r w:rsidR="00EA64A9" w:rsidRPr="00EA64A9">
        <w:rPr>
          <w:rFonts w:ascii="Times New Roman" w:hAnsi="Times New Roman"/>
          <w:sz w:val="24"/>
          <w:szCs w:val="24"/>
        </w:rPr>
        <w:t xml:space="preserve"> (antivielu, antigēnu noteikšana), t.sk. ērču encefalīta antivielu noteikšana (</w:t>
      </w:r>
      <w:proofErr w:type="spellStart"/>
      <w:r w:rsidR="00EA64A9" w:rsidRPr="00EA64A9">
        <w:rPr>
          <w:rFonts w:ascii="Times New Roman" w:hAnsi="Times New Roman"/>
          <w:sz w:val="24"/>
          <w:szCs w:val="24"/>
        </w:rPr>
        <w:t>IgM</w:t>
      </w:r>
      <w:proofErr w:type="spellEnd"/>
      <w:r w:rsidR="00EA64A9" w:rsidRPr="00EA64A9">
        <w:rPr>
          <w:rFonts w:ascii="Times New Roman" w:hAnsi="Times New Roman"/>
          <w:sz w:val="24"/>
          <w:szCs w:val="24"/>
        </w:rPr>
        <w:t xml:space="preserve"> un </w:t>
      </w:r>
      <w:proofErr w:type="spellStart"/>
      <w:r w:rsidR="00EA64A9" w:rsidRPr="00EA64A9">
        <w:rPr>
          <w:rFonts w:ascii="Times New Roman" w:hAnsi="Times New Roman"/>
          <w:sz w:val="24"/>
          <w:szCs w:val="24"/>
        </w:rPr>
        <w:t>IgG</w:t>
      </w:r>
      <w:proofErr w:type="spellEnd"/>
      <w:r w:rsidR="00EA64A9" w:rsidRPr="00EA64A9">
        <w:rPr>
          <w:rFonts w:ascii="Times New Roman" w:hAnsi="Times New Roman"/>
          <w:sz w:val="24"/>
          <w:szCs w:val="24"/>
        </w:rPr>
        <w:t xml:space="preserve">), </w:t>
      </w:r>
      <w:proofErr w:type="spellStart"/>
      <w:r w:rsidR="00EA64A9" w:rsidRPr="00EA64A9">
        <w:rPr>
          <w:rFonts w:ascii="Times New Roman" w:hAnsi="Times New Roman"/>
          <w:sz w:val="24"/>
          <w:szCs w:val="24"/>
        </w:rPr>
        <w:t>Borrelia</w:t>
      </w:r>
      <w:proofErr w:type="spellEnd"/>
      <w:r w:rsidR="00EA64A9" w:rsidRPr="00EA64A9">
        <w:rPr>
          <w:rFonts w:ascii="Times New Roman" w:hAnsi="Times New Roman"/>
          <w:sz w:val="24"/>
          <w:szCs w:val="24"/>
        </w:rPr>
        <w:t xml:space="preserve"> </w:t>
      </w:r>
      <w:proofErr w:type="spellStart"/>
      <w:r w:rsidR="00EA64A9" w:rsidRPr="00EA64A9">
        <w:rPr>
          <w:rFonts w:ascii="Times New Roman" w:hAnsi="Times New Roman"/>
          <w:sz w:val="24"/>
          <w:szCs w:val="24"/>
        </w:rPr>
        <w:t>burgdorferi</w:t>
      </w:r>
      <w:proofErr w:type="spellEnd"/>
      <w:r w:rsidR="00EA64A9" w:rsidRPr="00EA64A9">
        <w:rPr>
          <w:rFonts w:ascii="Times New Roman" w:hAnsi="Times New Roman"/>
          <w:sz w:val="24"/>
          <w:szCs w:val="24"/>
        </w:rPr>
        <w:t xml:space="preserve"> (Laima slimība) </w:t>
      </w:r>
      <w:proofErr w:type="spellStart"/>
      <w:r w:rsidR="00EA64A9" w:rsidRPr="00EA64A9">
        <w:rPr>
          <w:rFonts w:ascii="Times New Roman" w:hAnsi="Times New Roman"/>
          <w:sz w:val="24"/>
          <w:szCs w:val="24"/>
        </w:rPr>
        <w:t>IgM</w:t>
      </w:r>
      <w:proofErr w:type="spellEnd"/>
      <w:r w:rsidR="00EA64A9" w:rsidRPr="00EA64A9">
        <w:rPr>
          <w:rFonts w:ascii="Times New Roman" w:hAnsi="Times New Roman"/>
          <w:sz w:val="24"/>
          <w:szCs w:val="24"/>
        </w:rPr>
        <w:t xml:space="preserve">, </w:t>
      </w:r>
      <w:proofErr w:type="spellStart"/>
      <w:r w:rsidR="00EA64A9" w:rsidRPr="00EA64A9">
        <w:rPr>
          <w:rFonts w:ascii="Times New Roman" w:hAnsi="Times New Roman"/>
          <w:sz w:val="24"/>
          <w:szCs w:val="24"/>
        </w:rPr>
        <w:t>IgG</w:t>
      </w:r>
      <w:proofErr w:type="spellEnd"/>
      <w:r w:rsidR="00EA64A9" w:rsidRPr="00EA64A9">
        <w:rPr>
          <w:rFonts w:ascii="Times New Roman" w:hAnsi="Times New Roman"/>
          <w:sz w:val="24"/>
          <w:szCs w:val="24"/>
        </w:rPr>
        <w:t>, u.c.</w:t>
      </w:r>
      <w:r w:rsidR="00EA64A9" w:rsidRPr="007169AB">
        <w:rPr>
          <w:rFonts w:ascii="Times New Roman" w:eastAsiaTheme="minorHAnsi" w:hAnsi="Times New Roman"/>
          <w:sz w:val="24"/>
          <w:szCs w:val="24"/>
          <w:lang w:eastAsia="lv-LV"/>
        </w:rPr>
        <w:t xml:space="preserve"> </w:t>
      </w:r>
      <w:r w:rsidR="00BD524A" w:rsidRPr="00EA64A9">
        <w:rPr>
          <w:rFonts w:ascii="Times New Roman" w:hAnsi="Times New Roman"/>
          <w:sz w:val="24"/>
          <w:szCs w:val="24"/>
        </w:rPr>
        <w:t xml:space="preserve">- </w:t>
      </w:r>
      <w:r w:rsidR="00BD524A" w:rsidRPr="00EA64A9">
        <w:rPr>
          <w:rFonts w:ascii="Times New Roman" w:eastAsia="Times New Roman" w:hAnsi="Times New Roman"/>
          <w:sz w:val="24"/>
          <w:szCs w:val="24"/>
          <w:lang w:eastAsia="en-GB"/>
        </w:rPr>
        <w:t xml:space="preserve">ne mazāk kā </w:t>
      </w:r>
      <w:proofErr w:type="spellStart"/>
      <w:r w:rsidR="00BD524A" w:rsidRPr="00EA64A9">
        <w:rPr>
          <w:rFonts w:ascii="Times New Roman" w:eastAsia="Times New Roman" w:hAnsi="Times New Roman"/>
          <w:sz w:val="24"/>
          <w:szCs w:val="24"/>
          <w:lang w:eastAsia="en-GB"/>
        </w:rPr>
        <w:t>E.Gulbja</w:t>
      </w:r>
      <w:proofErr w:type="spellEnd"/>
      <w:r w:rsidR="00BD524A" w:rsidRPr="00EA64A9">
        <w:rPr>
          <w:rFonts w:ascii="Times New Roman" w:eastAsia="Times New Roman" w:hAnsi="Times New Roman"/>
          <w:sz w:val="24"/>
          <w:szCs w:val="24"/>
          <w:lang w:eastAsia="en-GB"/>
        </w:rPr>
        <w:t xml:space="preserve"> laboratorijas cenrādī</w:t>
      </w:r>
      <w:r w:rsidRPr="00EA64A9">
        <w:rPr>
          <w:rFonts w:ascii="Times New Roman" w:hAnsi="Times New Roman"/>
          <w:sz w:val="24"/>
          <w:szCs w:val="24"/>
          <w:lang w:eastAsia="ar-SA"/>
        </w:rPr>
        <w:t>;</w:t>
      </w:r>
    </w:p>
    <w:p w14:paraId="35442C4A" w14:textId="1D598063" w:rsidR="00E07F38" w:rsidRPr="00D33495" w:rsidRDefault="00E07F38" w:rsidP="00D33495">
      <w:pPr>
        <w:suppressAutoHyphens/>
        <w:ind w:left="1134"/>
        <w:rPr>
          <w:rFonts w:ascii="Times New Roman" w:hAnsi="Times New Roman"/>
          <w:sz w:val="24"/>
          <w:szCs w:val="24"/>
          <w:lang w:eastAsia="ar-SA"/>
        </w:rPr>
      </w:pPr>
      <w:r w:rsidRPr="00D33495">
        <w:rPr>
          <w:rFonts w:ascii="Times New Roman" w:hAnsi="Times New Roman"/>
          <w:sz w:val="24"/>
          <w:szCs w:val="24"/>
          <w:lang w:eastAsia="ar-SA"/>
        </w:rPr>
        <w:t>1.</w:t>
      </w:r>
      <w:r w:rsidR="00C0515A" w:rsidRPr="00D33495">
        <w:rPr>
          <w:rFonts w:ascii="Times New Roman" w:hAnsi="Times New Roman"/>
          <w:sz w:val="24"/>
          <w:szCs w:val="24"/>
          <w:lang w:eastAsia="ar-SA"/>
        </w:rPr>
        <w:t>3</w:t>
      </w:r>
      <w:r w:rsidRPr="00D33495">
        <w:rPr>
          <w:rFonts w:ascii="Times New Roman" w:hAnsi="Times New Roman"/>
          <w:sz w:val="24"/>
          <w:szCs w:val="24"/>
          <w:lang w:eastAsia="ar-SA"/>
        </w:rPr>
        <w:t>.3.</w:t>
      </w:r>
      <w:r w:rsidR="00381D84" w:rsidRPr="00D33495">
        <w:rPr>
          <w:rFonts w:ascii="Times New Roman" w:hAnsi="Times New Roman"/>
          <w:sz w:val="24"/>
          <w:szCs w:val="24"/>
          <w:lang w:eastAsia="ar-SA"/>
        </w:rPr>
        <w:t>6</w:t>
      </w:r>
      <w:r w:rsidRPr="00D33495">
        <w:rPr>
          <w:rFonts w:ascii="Times New Roman" w:hAnsi="Times New Roman"/>
          <w:sz w:val="24"/>
          <w:szCs w:val="24"/>
          <w:lang w:eastAsia="ar-SA"/>
        </w:rPr>
        <w:t xml:space="preserve">. </w:t>
      </w:r>
      <w:r w:rsidR="00381D84" w:rsidRPr="00D33495">
        <w:rPr>
          <w:rFonts w:ascii="Times New Roman" w:hAnsi="Times New Roman"/>
          <w:sz w:val="24"/>
          <w:szCs w:val="24"/>
        </w:rPr>
        <w:t>ārstējošā ārsta nozīmēti diagnostiskie izmeklējumi jebkurai ķermeņa zonai/ orgānam, tajā skaitā maksa par izmeklējumu apstrādi, bez ierobežojuma reižu skaitam, periodiskumam, noteiktai vai iespējamai diagnozei,</w:t>
      </w:r>
      <w:r w:rsidR="00381D84" w:rsidRPr="00D33495">
        <w:rPr>
          <w:rFonts w:ascii="Times New Roman" w:hAnsi="Times New Roman"/>
          <w:bCs/>
          <w:iCs/>
          <w:sz w:val="24"/>
          <w:szCs w:val="24"/>
        </w:rPr>
        <w:t xml:space="preserve"> t.sk.</w:t>
      </w:r>
      <w:r w:rsidRPr="00D33495">
        <w:rPr>
          <w:rFonts w:ascii="Times New Roman" w:hAnsi="Times New Roman"/>
          <w:sz w:val="24"/>
          <w:szCs w:val="24"/>
          <w:lang w:eastAsia="ar-SA"/>
        </w:rPr>
        <w:t>:</w:t>
      </w:r>
    </w:p>
    <w:p w14:paraId="1363DF63" w14:textId="2C4519AE" w:rsidR="00E07F38" w:rsidRPr="00D33495" w:rsidRDefault="00E07F38" w:rsidP="00C64390">
      <w:pPr>
        <w:suppressAutoHyphens/>
        <w:ind w:left="1985"/>
        <w:rPr>
          <w:rFonts w:ascii="Times New Roman" w:hAnsi="Times New Roman"/>
          <w:sz w:val="24"/>
          <w:szCs w:val="24"/>
          <w:lang w:eastAsia="ar-SA"/>
        </w:rPr>
      </w:pPr>
      <w:r w:rsidRPr="00D33495">
        <w:rPr>
          <w:rFonts w:ascii="Times New Roman" w:hAnsi="Times New Roman"/>
          <w:sz w:val="24"/>
          <w:szCs w:val="24"/>
          <w:lang w:eastAsia="ar-SA"/>
        </w:rPr>
        <w:t>1.</w:t>
      </w:r>
      <w:r w:rsidR="00C0515A" w:rsidRPr="00D33495">
        <w:rPr>
          <w:rFonts w:ascii="Times New Roman" w:hAnsi="Times New Roman"/>
          <w:sz w:val="24"/>
          <w:szCs w:val="24"/>
          <w:lang w:eastAsia="ar-SA"/>
        </w:rPr>
        <w:t>3</w:t>
      </w:r>
      <w:r w:rsidRPr="00D33495">
        <w:rPr>
          <w:rFonts w:ascii="Times New Roman" w:hAnsi="Times New Roman"/>
          <w:sz w:val="24"/>
          <w:szCs w:val="24"/>
          <w:lang w:eastAsia="ar-SA"/>
        </w:rPr>
        <w:t>.3.</w:t>
      </w:r>
      <w:r w:rsidR="00381D84" w:rsidRPr="00D33495">
        <w:rPr>
          <w:rFonts w:ascii="Times New Roman" w:hAnsi="Times New Roman"/>
          <w:sz w:val="24"/>
          <w:szCs w:val="24"/>
          <w:lang w:eastAsia="ar-SA"/>
        </w:rPr>
        <w:t>6</w:t>
      </w:r>
      <w:r w:rsidRPr="00D33495">
        <w:rPr>
          <w:rFonts w:ascii="Times New Roman" w:hAnsi="Times New Roman"/>
          <w:sz w:val="24"/>
          <w:szCs w:val="24"/>
          <w:lang w:eastAsia="ar-SA"/>
        </w:rPr>
        <w:t xml:space="preserve">.1. </w:t>
      </w:r>
      <w:proofErr w:type="spellStart"/>
      <w:r w:rsidR="00E70C12" w:rsidRPr="00D33495">
        <w:rPr>
          <w:rFonts w:ascii="Times New Roman" w:hAnsi="Times New Roman"/>
          <w:iCs/>
          <w:sz w:val="24"/>
          <w:szCs w:val="24"/>
        </w:rPr>
        <w:t>elektrokardiogrāfija</w:t>
      </w:r>
      <w:proofErr w:type="spellEnd"/>
      <w:r w:rsidR="00E70C12" w:rsidRPr="00D33495">
        <w:rPr>
          <w:rFonts w:ascii="Times New Roman" w:hAnsi="Times New Roman"/>
          <w:iCs/>
          <w:sz w:val="24"/>
          <w:szCs w:val="24"/>
        </w:rPr>
        <w:t xml:space="preserve">, </w:t>
      </w:r>
      <w:proofErr w:type="spellStart"/>
      <w:r w:rsidR="00E70C12" w:rsidRPr="00D33495">
        <w:rPr>
          <w:rFonts w:ascii="Times New Roman" w:hAnsi="Times New Roman"/>
          <w:iCs/>
          <w:sz w:val="24"/>
          <w:szCs w:val="24"/>
        </w:rPr>
        <w:t>ehokardiogrāfija</w:t>
      </w:r>
      <w:proofErr w:type="spellEnd"/>
      <w:r w:rsidR="00E70C12" w:rsidRPr="00D33495">
        <w:rPr>
          <w:rFonts w:ascii="Times New Roman" w:hAnsi="Times New Roman"/>
          <w:iCs/>
          <w:sz w:val="24"/>
          <w:szCs w:val="24"/>
        </w:rPr>
        <w:t xml:space="preserve">, </w:t>
      </w:r>
      <w:proofErr w:type="spellStart"/>
      <w:r w:rsidR="00E70C12" w:rsidRPr="00D33495">
        <w:rPr>
          <w:rFonts w:ascii="Times New Roman" w:hAnsi="Times New Roman"/>
          <w:iCs/>
          <w:sz w:val="24"/>
          <w:szCs w:val="24"/>
        </w:rPr>
        <w:t>doplerogrāfiskā</w:t>
      </w:r>
      <w:proofErr w:type="spellEnd"/>
      <w:r w:rsidR="00E70C12" w:rsidRPr="00D33495">
        <w:rPr>
          <w:rFonts w:ascii="Times New Roman" w:hAnsi="Times New Roman"/>
          <w:iCs/>
          <w:sz w:val="24"/>
          <w:szCs w:val="24"/>
        </w:rPr>
        <w:t xml:space="preserve"> izmeklēšana, </w:t>
      </w:r>
      <w:proofErr w:type="spellStart"/>
      <w:r w:rsidR="00E70C12" w:rsidRPr="00D33495">
        <w:rPr>
          <w:rFonts w:ascii="Times New Roman" w:hAnsi="Times New Roman"/>
          <w:iCs/>
          <w:sz w:val="24"/>
          <w:szCs w:val="24"/>
        </w:rPr>
        <w:t>kolposkopija</w:t>
      </w:r>
      <w:proofErr w:type="spellEnd"/>
      <w:r w:rsidR="00E70C12" w:rsidRPr="00D33495">
        <w:rPr>
          <w:rFonts w:ascii="Times New Roman" w:hAnsi="Times New Roman"/>
          <w:iCs/>
          <w:sz w:val="24"/>
          <w:szCs w:val="24"/>
        </w:rPr>
        <w:t xml:space="preserve">, </w:t>
      </w:r>
      <w:proofErr w:type="spellStart"/>
      <w:r w:rsidR="00E70C12" w:rsidRPr="00D33495">
        <w:rPr>
          <w:rFonts w:ascii="Times New Roman" w:hAnsi="Times New Roman"/>
          <w:iCs/>
          <w:sz w:val="24"/>
          <w:szCs w:val="24"/>
        </w:rPr>
        <w:t>veloergometrija</w:t>
      </w:r>
      <w:proofErr w:type="spellEnd"/>
      <w:r w:rsidR="00E70C12" w:rsidRPr="00D33495">
        <w:rPr>
          <w:rFonts w:ascii="Times New Roman" w:hAnsi="Times New Roman"/>
          <w:iCs/>
          <w:sz w:val="24"/>
          <w:szCs w:val="24"/>
        </w:rPr>
        <w:t xml:space="preserve">, </w:t>
      </w:r>
      <w:proofErr w:type="spellStart"/>
      <w:r w:rsidR="00E70C12" w:rsidRPr="00D33495">
        <w:rPr>
          <w:rFonts w:ascii="Times New Roman" w:hAnsi="Times New Roman"/>
          <w:iCs/>
          <w:sz w:val="24"/>
          <w:szCs w:val="24"/>
        </w:rPr>
        <w:t>Holtera</w:t>
      </w:r>
      <w:proofErr w:type="spellEnd"/>
      <w:r w:rsidR="00E70C12" w:rsidRPr="00D33495">
        <w:rPr>
          <w:rFonts w:ascii="Times New Roman" w:hAnsi="Times New Roman"/>
          <w:iCs/>
          <w:sz w:val="24"/>
          <w:szCs w:val="24"/>
        </w:rPr>
        <w:t xml:space="preserve"> </w:t>
      </w:r>
      <w:proofErr w:type="spellStart"/>
      <w:r w:rsidR="00E70C12" w:rsidRPr="00D33495">
        <w:rPr>
          <w:rFonts w:ascii="Times New Roman" w:hAnsi="Times New Roman"/>
          <w:iCs/>
          <w:sz w:val="24"/>
          <w:szCs w:val="24"/>
        </w:rPr>
        <w:t>monitorēšana</w:t>
      </w:r>
      <w:proofErr w:type="spellEnd"/>
      <w:r w:rsidR="00E70C12" w:rsidRPr="00D33495">
        <w:rPr>
          <w:rFonts w:ascii="Times New Roman" w:hAnsi="Times New Roman"/>
          <w:iCs/>
          <w:sz w:val="24"/>
          <w:szCs w:val="24"/>
        </w:rPr>
        <w:t xml:space="preserve">, dažādi ultraskaņas izmeklējumi, </w:t>
      </w:r>
      <w:proofErr w:type="spellStart"/>
      <w:r w:rsidR="00E70C12" w:rsidRPr="00D33495">
        <w:rPr>
          <w:rFonts w:ascii="Times New Roman" w:hAnsi="Times New Roman"/>
          <w:iCs/>
          <w:sz w:val="24"/>
          <w:szCs w:val="24"/>
        </w:rPr>
        <w:t>osteodensitometrija</w:t>
      </w:r>
      <w:proofErr w:type="spellEnd"/>
      <w:r w:rsidR="00E70C12" w:rsidRPr="00D33495">
        <w:rPr>
          <w:rFonts w:ascii="Times New Roman" w:hAnsi="Times New Roman"/>
          <w:iCs/>
          <w:sz w:val="24"/>
          <w:szCs w:val="24"/>
        </w:rPr>
        <w:t xml:space="preserve">, orgānu un ķermeņa daļu rentgena izmeklējumi ar vai bez kontrastvielām, </w:t>
      </w:r>
      <w:proofErr w:type="spellStart"/>
      <w:r w:rsidR="00E70C12" w:rsidRPr="00D33495">
        <w:rPr>
          <w:rFonts w:ascii="Times New Roman" w:hAnsi="Times New Roman"/>
          <w:iCs/>
          <w:sz w:val="24"/>
          <w:szCs w:val="24"/>
        </w:rPr>
        <w:t>mamogrāfija</w:t>
      </w:r>
      <w:proofErr w:type="spellEnd"/>
      <w:r w:rsidR="00E70C12" w:rsidRPr="00D33495">
        <w:rPr>
          <w:rFonts w:ascii="Times New Roman" w:hAnsi="Times New Roman"/>
          <w:iCs/>
          <w:sz w:val="24"/>
          <w:szCs w:val="24"/>
        </w:rPr>
        <w:t xml:space="preserve">, </w:t>
      </w:r>
      <w:proofErr w:type="spellStart"/>
      <w:r w:rsidR="00E70C12" w:rsidRPr="00D33495">
        <w:rPr>
          <w:rFonts w:ascii="Times New Roman" w:hAnsi="Times New Roman"/>
          <w:iCs/>
          <w:sz w:val="24"/>
          <w:szCs w:val="24"/>
        </w:rPr>
        <w:t>dermatoskopija</w:t>
      </w:r>
      <w:proofErr w:type="spellEnd"/>
      <w:r w:rsidR="00E70C12" w:rsidRPr="00D33495">
        <w:rPr>
          <w:rFonts w:ascii="Times New Roman" w:hAnsi="Times New Roman"/>
          <w:iCs/>
          <w:sz w:val="24"/>
          <w:szCs w:val="24"/>
        </w:rPr>
        <w:t xml:space="preserve">, </w:t>
      </w:r>
      <w:proofErr w:type="spellStart"/>
      <w:r w:rsidR="00E70C12" w:rsidRPr="00D33495">
        <w:rPr>
          <w:rFonts w:ascii="Times New Roman" w:hAnsi="Times New Roman"/>
          <w:iCs/>
          <w:sz w:val="24"/>
          <w:szCs w:val="24"/>
        </w:rPr>
        <w:t>bronhoskopija</w:t>
      </w:r>
      <w:proofErr w:type="spellEnd"/>
      <w:r w:rsidR="00E70C12" w:rsidRPr="00D33495">
        <w:rPr>
          <w:rFonts w:ascii="Times New Roman" w:hAnsi="Times New Roman"/>
          <w:iCs/>
          <w:sz w:val="24"/>
          <w:szCs w:val="24"/>
        </w:rPr>
        <w:t xml:space="preserve">, </w:t>
      </w:r>
      <w:proofErr w:type="spellStart"/>
      <w:r w:rsidR="00E70C12" w:rsidRPr="00D33495">
        <w:rPr>
          <w:rFonts w:ascii="Times New Roman" w:hAnsi="Times New Roman"/>
          <w:iCs/>
          <w:sz w:val="24"/>
          <w:szCs w:val="24"/>
        </w:rPr>
        <w:t>elektroencefalogrāfija</w:t>
      </w:r>
      <w:proofErr w:type="spellEnd"/>
      <w:r w:rsidR="00E70C12" w:rsidRPr="00D33495">
        <w:rPr>
          <w:rFonts w:ascii="Times New Roman" w:hAnsi="Times New Roman"/>
          <w:iCs/>
          <w:sz w:val="24"/>
          <w:szCs w:val="24"/>
        </w:rPr>
        <w:t xml:space="preserve">, </w:t>
      </w:r>
      <w:proofErr w:type="spellStart"/>
      <w:r w:rsidR="00E70C12" w:rsidRPr="00D33495">
        <w:rPr>
          <w:rFonts w:ascii="Times New Roman" w:hAnsi="Times New Roman"/>
          <w:iCs/>
          <w:sz w:val="24"/>
          <w:szCs w:val="24"/>
        </w:rPr>
        <w:t>audiometrija</w:t>
      </w:r>
      <w:proofErr w:type="spellEnd"/>
      <w:r w:rsidR="00E70C12" w:rsidRPr="00D33495">
        <w:rPr>
          <w:rFonts w:ascii="Times New Roman" w:hAnsi="Times New Roman"/>
          <w:iCs/>
          <w:sz w:val="24"/>
          <w:szCs w:val="24"/>
        </w:rPr>
        <w:t xml:space="preserve">, cistoskopija, </w:t>
      </w:r>
      <w:proofErr w:type="spellStart"/>
      <w:r w:rsidR="00E70C12" w:rsidRPr="00D33495">
        <w:rPr>
          <w:rFonts w:ascii="Times New Roman" w:hAnsi="Times New Roman"/>
          <w:iCs/>
          <w:sz w:val="24"/>
          <w:szCs w:val="24"/>
        </w:rPr>
        <w:t>elektromiogrāfija</w:t>
      </w:r>
      <w:proofErr w:type="spellEnd"/>
      <w:r w:rsidR="00E70C12" w:rsidRPr="00D33495">
        <w:rPr>
          <w:rFonts w:ascii="Times New Roman" w:hAnsi="Times New Roman"/>
          <w:iCs/>
          <w:sz w:val="24"/>
          <w:szCs w:val="24"/>
        </w:rPr>
        <w:t xml:space="preserve">, </w:t>
      </w:r>
      <w:proofErr w:type="spellStart"/>
      <w:r w:rsidR="00E70C12" w:rsidRPr="00D33495">
        <w:rPr>
          <w:rFonts w:ascii="Times New Roman" w:hAnsi="Times New Roman"/>
          <w:iCs/>
          <w:sz w:val="24"/>
          <w:szCs w:val="24"/>
        </w:rPr>
        <w:t>sigmoidoskopija</w:t>
      </w:r>
      <w:proofErr w:type="spellEnd"/>
      <w:r w:rsidR="00E70C12" w:rsidRPr="00D33495">
        <w:rPr>
          <w:rFonts w:ascii="Times New Roman" w:hAnsi="Times New Roman"/>
          <w:iCs/>
          <w:sz w:val="24"/>
          <w:szCs w:val="24"/>
        </w:rPr>
        <w:t xml:space="preserve"> (</w:t>
      </w:r>
      <w:proofErr w:type="spellStart"/>
      <w:r w:rsidR="00E70C12" w:rsidRPr="00D33495">
        <w:rPr>
          <w:rFonts w:ascii="Times New Roman" w:hAnsi="Times New Roman"/>
          <w:iCs/>
          <w:sz w:val="24"/>
          <w:szCs w:val="24"/>
        </w:rPr>
        <w:t>videosigmoskopija</w:t>
      </w:r>
      <w:proofErr w:type="spellEnd"/>
      <w:r w:rsidR="00E70C12" w:rsidRPr="00D33495">
        <w:rPr>
          <w:rFonts w:ascii="Times New Roman" w:hAnsi="Times New Roman"/>
          <w:iCs/>
          <w:sz w:val="24"/>
          <w:szCs w:val="24"/>
        </w:rPr>
        <w:t xml:space="preserve">), </w:t>
      </w:r>
      <w:proofErr w:type="spellStart"/>
      <w:r w:rsidR="00E70C12" w:rsidRPr="00D33495">
        <w:rPr>
          <w:rFonts w:ascii="Times New Roman" w:hAnsi="Times New Roman"/>
          <w:iCs/>
          <w:sz w:val="24"/>
          <w:szCs w:val="24"/>
        </w:rPr>
        <w:t>elptests</w:t>
      </w:r>
      <w:proofErr w:type="spellEnd"/>
      <w:r w:rsidR="00E70C12" w:rsidRPr="00D33495">
        <w:rPr>
          <w:rFonts w:ascii="Times New Roman" w:hAnsi="Times New Roman"/>
          <w:iCs/>
          <w:sz w:val="24"/>
          <w:szCs w:val="24"/>
        </w:rPr>
        <w:t xml:space="preserve">, ultrasonogrāfija, </w:t>
      </w:r>
      <w:proofErr w:type="spellStart"/>
      <w:r w:rsidR="00E70C12" w:rsidRPr="00D33495">
        <w:rPr>
          <w:rFonts w:ascii="Times New Roman" w:hAnsi="Times New Roman"/>
          <w:iCs/>
          <w:sz w:val="24"/>
          <w:szCs w:val="24"/>
        </w:rPr>
        <w:t>kardioloģiskie</w:t>
      </w:r>
      <w:proofErr w:type="spellEnd"/>
      <w:r w:rsidR="00E70C12" w:rsidRPr="00D33495">
        <w:rPr>
          <w:rFonts w:ascii="Times New Roman" w:hAnsi="Times New Roman"/>
          <w:iCs/>
          <w:sz w:val="24"/>
          <w:szCs w:val="24"/>
        </w:rPr>
        <w:t xml:space="preserve"> izmeklējumi, u.c. - __ EUR (____________ </w:t>
      </w:r>
      <w:proofErr w:type="spellStart"/>
      <w:r w:rsidR="00E70C12" w:rsidRPr="00D33495">
        <w:rPr>
          <w:rFonts w:ascii="Times New Roman" w:hAnsi="Times New Roman"/>
          <w:i/>
          <w:sz w:val="24"/>
          <w:szCs w:val="24"/>
        </w:rPr>
        <w:t>euro</w:t>
      </w:r>
      <w:proofErr w:type="spellEnd"/>
      <w:r w:rsidR="00E70C12" w:rsidRPr="00D33495">
        <w:rPr>
          <w:rFonts w:ascii="Times New Roman" w:hAnsi="Times New Roman"/>
          <w:iCs/>
          <w:sz w:val="24"/>
          <w:szCs w:val="24"/>
        </w:rPr>
        <w:t>) par vienu izmeklējuma reizi</w:t>
      </w:r>
      <w:r w:rsidRPr="00D33495">
        <w:rPr>
          <w:rFonts w:ascii="Times New Roman" w:hAnsi="Times New Roman"/>
          <w:sz w:val="24"/>
          <w:szCs w:val="24"/>
          <w:lang w:eastAsia="ar-SA"/>
        </w:rPr>
        <w:t>,</w:t>
      </w:r>
    </w:p>
    <w:p w14:paraId="797D9DE5" w14:textId="2A059631" w:rsidR="00E07F38" w:rsidRPr="00D33495" w:rsidRDefault="00E07F38" w:rsidP="00C64390">
      <w:pPr>
        <w:suppressAutoHyphens/>
        <w:ind w:left="1985"/>
        <w:rPr>
          <w:rFonts w:ascii="Times New Roman" w:hAnsi="Times New Roman"/>
          <w:sz w:val="24"/>
          <w:szCs w:val="24"/>
          <w:lang w:eastAsia="ar-SA"/>
        </w:rPr>
      </w:pPr>
      <w:r w:rsidRPr="00D33495">
        <w:rPr>
          <w:rFonts w:ascii="Times New Roman" w:hAnsi="Times New Roman"/>
          <w:sz w:val="24"/>
          <w:szCs w:val="24"/>
          <w:lang w:eastAsia="ar-SA"/>
        </w:rPr>
        <w:t>1.</w:t>
      </w:r>
      <w:r w:rsidR="00C0515A" w:rsidRPr="00D33495">
        <w:rPr>
          <w:rFonts w:ascii="Times New Roman" w:hAnsi="Times New Roman"/>
          <w:sz w:val="24"/>
          <w:szCs w:val="24"/>
          <w:lang w:eastAsia="ar-SA"/>
        </w:rPr>
        <w:t>3</w:t>
      </w:r>
      <w:r w:rsidRPr="00D33495">
        <w:rPr>
          <w:rFonts w:ascii="Times New Roman" w:hAnsi="Times New Roman"/>
          <w:sz w:val="24"/>
          <w:szCs w:val="24"/>
          <w:lang w:eastAsia="ar-SA"/>
        </w:rPr>
        <w:t>.3.</w:t>
      </w:r>
      <w:r w:rsidR="00E70C12" w:rsidRPr="00D33495">
        <w:rPr>
          <w:rFonts w:ascii="Times New Roman" w:hAnsi="Times New Roman"/>
          <w:sz w:val="24"/>
          <w:szCs w:val="24"/>
          <w:lang w:eastAsia="ar-SA"/>
        </w:rPr>
        <w:t>6</w:t>
      </w:r>
      <w:r w:rsidRPr="00D33495">
        <w:rPr>
          <w:rFonts w:ascii="Times New Roman" w:hAnsi="Times New Roman"/>
          <w:sz w:val="24"/>
          <w:szCs w:val="24"/>
          <w:lang w:eastAsia="ar-SA"/>
        </w:rPr>
        <w:t xml:space="preserve">.2. </w:t>
      </w:r>
      <w:r w:rsidR="004B7A82" w:rsidRPr="00D33495">
        <w:rPr>
          <w:rFonts w:ascii="Times New Roman" w:hAnsi="Times New Roman"/>
          <w:iCs/>
          <w:sz w:val="24"/>
          <w:szCs w:val="24"/>
        </w:rPr>
        <w:t xml:space="preserve">augstu tehnoloģiju instrumentālie  diagnostiskie izmeklējumi saskaņā ar ārstējošā ārsta nosūtījumu bez iepriekšējas saskaņošanas ar </w:t>
      </w:r>
      <w:r w:rsidR="009F7ABA" w:rsidRPr="00D33495">
        <w:rPr>
          <w:rFonts w:ascii="Times New Roman" w:hAnsi="Times New Roman"/>
          <w:sz w:val="24"/>
          <w:szCs w:val="24"/>
        </w:rPr>
        <w:t>Izpildītāju</w:t>
      </w:r>
      <w:r w:rsidR="004B7A82" w:rsidRPr="00D33495">
        <w:rPr>
          <w:rFonts w:ascii="Times New Roman" w:hAnsi="Times New Roman"/>
          <w:iCs/>
          <w:sz w:val="24"/>
          <w:szCs w:val="24"/>
        </w:rPr>
        <w:t xml:space="preserve"> un bez ierobežojumiem konkrētām diagnozēm, </w:t>
      </w:r>
      <w:r w:rsidR="004B7A82" w:rsidRPr="00D33495">
        <w:rPr>
          <w:rFonts w:ascii="Times New Roman" w:hAnsi="Times New Roman"/>
          <w:sz w:val="24"/>
          <w:szCs w:val="24"/>
        </w:rPr>
        <w:t xml:space="preserve"> </w:t>
      </w:r>
      <w:r w:rsidR="004B7A82" w:rsidRPr="00D33495">
        <w:rPr>
          <w:rFonts w:ascii="Times New Roman" w:hAnsi="Times New Roman"/>
          <w:iCs/>
          <w:sz w:val="24"/>
          <w:szCs w:val="24"/>
        </w:rPr>
        <w:t xml:space="preserve">saņemami neierobežojot reižu skaitu un periodiskumu, </w:t>
      </w:r>
      <w:r w:rsidR="009F7ABA" w:rsidRPr="00D33495">
        <w:rPr>
          <w:rFonts w:ascii="Times New Roman" w:hAnsi="Times New Roman"/>
          <w:sz w:val="24"/>
          <w:szCs w:val="24"/>
        </w:rPr>
        <w:t>Izpildītāja</w:t>
      </w:r>
      <w:r w:rsidR="004B7A82" w:rsidRPr="00D33495">
        <w:rPr>
          <w:rFonts w:ascii="Times New Roman" w:hAnsi="Times New Roman"/>
          <w:sz w:val="24"/>
          <w:szCs w:val="24"/>
        </w:rPr>
        <w:t xml:space="preserve"> </w:t>
      </w:r>
      <w:proofErr w:type="spellStart"/>
      <w:r w:rsidR="004B7A82" w:rsidRPr="00D33495">
        <w:rPr>
          <w:rFonts w:ascii="Times New Roman" w:hAnsi="Times New Roman"/>
          <w:sz w:val="24"/>
          <w:szCs w:val="24"/>
        </w:rPr>
        <w:t>līgumorganizācijās</w:t>
      </w:r>
      <w:proofErr w:type="spellEnd"/>
      <w:r w:rsidR="004B7A82" w:rsidRPr="00D33495">
        <w:rPr>
          <w:rFonts w:ascii="Times New Roman" w:hAnsi="Times New Roman"/>
          <w:sz w:val="24"/>
          <w:szCs w:val="24"/>
        </w:rPr>
        <w:t xml:space="preserve"> un ārpus </w:t>
      </w:r>
      <w:r w:rsidR="009F7ABA" w:rsidRPr="00D33495">
        <w:rPr>
          <w:rFonts w:ascii="Times New Roman" w:hAnsi="Times New Roman"/>
          <w:sz w:val="24"/>
          <w:szCs w:val="24"/>
        </w:rPr>
        <w:t xml:space="preserve">Izpildītāja </w:t>
      </w:r>
      <w:proofErr w:type="spellStart"/>
      <w:r w:rsidR="004B7A82" w:rsidRPr="00D33495">
        <w:rPr>
          <w:rFonts w:ascii="Times New Roman" w:hAnsi="Times New Roman"/>
          <w:sz w:val="24"/>
          <w:szCs w:val="24"/>
        </w:rPr>
        <w:t>līgumorganizācijām</w:t>
      </w:r>
      <w:proofErr w:type="spellEnd"/>
      <w:r w:rsidR="004B7A82" w:rsidRPr="00D33495">
        <w:rPr>
          <w:rFonts w:ascii="Times New Roman" w:hAnsi="Times New Roman"/>
          <w:sz w:val="24"/>
          <w:szCs w:val="24"/>
        </w:rPr>
        <w:t xml:space="preserve"> - </w:t>
      </w:r>
      <w:r w:rsidR="004B7A82" w:rsidRPr="00D33495">
        <w:rPr>
          <w:rFonts w:ascii="Times New Roman" w:hAnsi="Times New Roman"/>
          <w:iCs/>
          <w:sz w:val="24"/>
          <w:szCs w:val="24"/>
        </w:rPr>
        <w:t xml:space="preserve">___ EUR (__________ </w:t>
      </w:r>
      <w:proofErr w:type="spellStart"/>
      <w:r w:rsidR="004B7A82" w:rsidRPr="00D33495">
        <w:rPr>
          <w:rFonts w:ascii="Times New Roman" w:hAnsi="Times New Roman"/>
          <w:i/>
          <w:sz w:val="24"/>
          <w:szCs w:val="24"/>
        </w:rPr>
        <w:t>euro</w:t>
      </w:r>
      <w:proofErr w:type="spellEnd"/>
      <w:r w:rsidR="004B7A82" w:rsidRPr="00D33495">
        <w:rPr>
          <w:rFonts w:ascii="Times New Roman" w:hAnsi="Times New Roman"/>
          <w:iCs/>
          <w:sz w:val="24"/>
          <w:szCs w:val="24"/>
        </w:rPr>
        <w:t xml:space="preserve">) apmērā </w:t>
      </w:r>
      <w:r w:rsidR="004B7A82" w:rsidRPr="00D33495">
        <w:rPr>
          <w:rFonts w:ascii="Times New Roman" w:hAnsi="Times New Roman"/>
          <w:sz w:val="24"/>
          <w:szCs w:val="24"/>
        </w:rPr>
        <w:t>apdrošināšanas periodā, t.sk</w:t>
      </w:r>
      <w:r w:rsidRPr="00D33495">
        <w:rPr>
          <w:rFonts w:ascii="Times New Roman" w:hAnsi="Times New Roman"/>
          <w:sz w:val="24"/>
          <w:szCs w:val="24"/>
          <w:lang w:eastAsia="ar-SA"/>
        </w:rPr>
        <w:t>.</w:t>
      </w:r>
      <w:r w:rsidR="004B7A82" w:rsidRPr="00D33495">
        <w:rPr>
          <w:rFonts w:ascii="Times New Roman" w:hAnsi="Times New Roman"/>
          <w:sz w:val="24"/>
          <w:szCs w:val="24"/>
          <w:lang w:eastAsia="ar-SA"/>
        </w:rPr>
        <w:t>:</w:t>
      </w:r>
    </w:p>
    <w:p w14:paraId="636A4812" w14:textId="08D8F3A5" w:rsidR="00FE7018" w:rsidRPr="00D33495" w:rsidRDefault="00FE7018" w:rsidP="00C64390">
      <w:pPr>
        <w:spacing w:after="60"/>
        <w:ind w:left="1985"/>
        <w:rPr>
          <w:rFonts w:ascii="Times New Roman" w:hAnsi="Times New Roman"/>
          <w:iCs/>
          <w:sz w:val="24"/>
          <w:szCs w:val="24"/>
        </w:rPr>
      </w:pPr>
      <w:r w:rsidRPr="00D33495">
        <w:rPr>
          <w:rFonts w:ascii="Times New Roman" w:hAnsi="Times New Roman"/>
          <w:iCs/>
          <w:sz w:val="24"/>
          <w:szCs w:val="24"/>
        </w:rPr>
        <w:t xml:space="preserve">- datortomogrāfijas un </w:t>
      </w:r>
      <w:proofErr w:type="spellStart"/>
      <w:r w:rsidRPr="00D33495">
        <w:rPr>
          <w:rFonts w:ascii="Times New Roman" w:hAnsi="Times New Roman"/>
          <w:iCs/>
          <w:sz w:val="24"/>
          <w:szCs w:val="24"/>
        </w:rPr>
        <w:t>scintigrāfijas</w:t>
      </w:r>
      <w:proofErr w:type="spellEnd"/>
      <w:r w:rsidRPr="00D33495">
        <w:rPr>
          <w:rFonts w:ascii="Times New Roman" w:hAnsi="Times New Roman"/>
          <w:iCs/>
          <w:sz w:val="24"/>
          <w:szCs w:val="24"/>
        </w:rPr>
        <w:t xml:space="preserve"> izmeklējumi ar un bez kontrastvielas - ___ EUR (_____________ </w:t>
      </w:r>
      <w:proofErr w:type="spellStart"/>
      <w:r w:rsidRPr="00D33495">
        <w:rPr>
          <w:rFonts w:ascii="Times New Roman" w:hAnsi="Times New Roman"/>
          <w:i/>
          <w:sz w:val="24"/>
          <w:szCs w:val="24"/>
        </w:rPr>
        <w:t>euro</w:t>
      </w:r>
      <w:proofErr w:type="spellEnd"/>
      <w:r w:rsidRPr="00D33495">
        <w:rPr>
          <w:rFonts w:ascii="Times New Roman" w:hAnsi="Times New Roman"/>
          <w:iCs/>
          <w:sz w:val="24"/>
          <w:szCs w:val="24"/>
        </w:rPr>
        <w:t>) apmērā par vienu izmeklējuma reizi</w:t>
      </w:r>
      <w:r w:rsidRPr="00D33495">
        <w:rPr>
          <w:rFonts w:ascii="Times New Roman" w:hAnsi="Times New Roman"/>
          <w:sz w:val="24"/>
          <w:szCs w:val="24"/>
        </w:rPr>
        <w:t>,</w:t>
      </w:r>
    </w:p>
    <w:p w14:paraId="4FF41F86" w14:textId="59940CC6" w:rsidR="00FE7018" w:rsidRPr="00D33495" w:rsidRDefault="00427E21" w:rsidP="00C64390">
      <w:pPr>
        <w:suppressAutoHyphens/>
        <w:ind w:left="1985"/>
        <w:rPr>
          <w:rFonts w:ascii="Times New Roman" w:hAnsi="Times New Roman"/>
          <w:iCs/>
          <w:sz w:val="24"/>
          <w:szCs w:val="24"/>
        </w:rPr>
      </w:pPr>
      <w:r w:rsidRPr="00D33495">
        <w:rPr>
          <w:rFonts w:ascii="Times New Roman" w:hAnsi="Times New Roman"/>
          <w:iCs/>
          <w:sz w:val="24"/>
          <w:szCs w:val="24"/>
        </w:rPr>
        <w:t xml:space="preserve">- magnētiskās rezonanses izmeklējumi ar un bez kontrastvielas - ___ EUR (________________ </w:t>
      </w:r>
      <w:proofErr w:type="spellStart"/>
      <w:r w:rsidRPr="00D33495">
        <w:rPr>
          <w:rFonts w:ascii="Times New Roman" w:hAnsi="Times New Roman"/>
          <w:i/>
          <w:sz w:val="24"/>
          <w:szCs w:val="24"/>
        </w:rPr>
        <w:t>euro</w:t>
      </w:r>
      <w:proofErr w:type="spellEnd"/>
      <w:r w:rsidRPr="00D33495">
        <w:rPr>
          <w:rFonts w:ascii="Times New Roman" w:hAnsi="Times New Roman"/>
          <w:iCs/>
          <w:sz w:val="24"/>
          <w:szCs w:val="24"/>
        </w:rPr>
        <w:t>)  apmērā par vienu izmeklējuma reizi.</w:t>
      </w:r>
    </w:p>
    <w:p w14:paraId="1FBAE777" w14:textId="6DE54E48" w:rsidR="00427E21" w:rsidRPr="00D33495" w:rsidRDefault="00B37B4D" w:rsidP="00C64390">
      <w:pPr>
        <w:suppressAutoHyphens/>
        <w:ind w:left="1985"/>
        <w:rPr>
          <w:rFonts w:ascii="Times New Roman" w:hAnsi="Times New Roman"/>
          <w:sz w:val="24"/>
          <w:szCs w:val="24"/>
          <w:lang w:eastAsia="ar-SA"/>
        </w:rPr>
      </w:pPr>
      <w:r w:rsidRPr="00D33495">
        <w:rPr>
          <w:rFonts w:ascii="Times New Roman" w:hAnsi="Times New Roman"/>
          <w:iCs/>
          <w:sz w:val="24"/>
          <w:szCs w:val="24"/>
        </w:rPr>
        <w:t xml:space="preserve">- gastroskopijas un </w:t>
      </w:r>
      <w:proofErr w:type="spellStart"/>
      <w:r w:rsidRPr="00D33495">
        <w:rPr>
          <w:rFonts w:ascii="Times New Roman" w:hAnsi="Times New Roman"/>
          <w:iCs/>
          <w:sz w:val="24"/>
          <w:szCs w:val="24"/>
        </w:rPr>
        <w:t>kolonoskopijas</w:t>
      </w:r>
      <w:proofErr w:type="spellEnd"/>
      <w:r w:rsidRPr="00D33495">
        <w:rPr>
          <w:rFonts w:ascii="Times New Roman" w:hAnsi="Times New Roman"/>
          <w:iCs/>
          <w:sz w:val="24"/>
          <w:szCs w:val="24"/>
        </w:rPr>
        <w:t xml:space="preserve"> izmeklējumi ar un bez kontrastvielas - ___EUR (__________ </w:t>
      </w:r>
      <w:proofErr w:type="spellStart"/>
      <w:r w:rsidRPr="00D33495">
        <w:rPr>
          <w:rFonts w:ascii="Times New Roman" w:hAnsi="Times New Roman"/>
          <w:i/>
          <w:sz w:val="24"/>
          <w:szCs w:val="24"/>
        </w:rPr>
        <w:t>euro</w:t>
      </w:r>
      <w:proofErr w:type="spellEnd"/>
      <w:r w:rsidRPr="00D33495">
        <w:rPr>
          <w:rFonts w:ascii="Times New Roman" w:hAnsi="Times New Roman"/>
          <w:iCs/>
          <w:sz w:val="24"/>
          <w:szCs w:val="24"/>
        </w:rPr>
        <w:t>) apmērā par vienu izmeklējuma reizi.</w:t>
      </w:r>
    </w:p>
    <w:p w14:paraId="631F5E96" w14:textId="777D8849" w:rsidR="00E07F38" w:rsidRPr="00D33495" w:rsidRDefault="00E07F38" w:rsidP="00D33495">
      <w:pPr>
        <w:suppressAutoHyphens/>
        <w:ind w:left="1134"/>
        <w:rPr>
          <w:rFonts w:ascii="Times New Roman" w:hAnsi="Times New Roman"/>
          <w:sz w:val="24"/>
          <w:szCs w:val="24"/>
          <w:lang w:eastAsia="ar-SA"/>
        </w:rPr>
      </w:pPr>
      <w:r w:rsidRPr="00D33495">
        <w:rPr>
          <w:rFonts w:ascii="Times New Roman" w:hAnsi="Times New Roman"/>
          <w:sz w:val="24"/>
          <w:szCs w:val="24"/>
          <w:lang w:eastAsia="ar-SA"/>
        </w:rPr>
        <w:t>1.</w:t>
      </w:r>
      <w:r w:rsidR="00C0515A" w:rsidRPr="00D33495">
        <w:rPr>
          <w:rFonts w:ascii="Times New Roman" w:hAnsi="Times New Roman"/>
          <w:sz w:val="24"/>
          <w:szCs w:val="24"/>
          <w:lang w:eastAsia="ar-SA"/>
        </w:rPr>
        <w:t>3</w:t>
      </w:r>
      <w:r w:rsidRPr="00D33495">
        <w:rPr>
          <w:rFonts w:ascii="Times New Roman" w:hAnsi="Times New Roman"/>
          <w:sz w:val="24"/>
          <w:szCs w:val="24"/>
          <w:lang w:eastAsia="ar-SA"/>
        </w:rPr>
        <w:t>.3.</w:t>
      </w:r>
      <w:r w:rsidR="00402DDA" w:rsidRPr="00D33495">
        <w:rPr>
          <w:rFonts w:ascii="Times New Roman" w:hAnsi="Times New Roman"/>
          <w:sz w:val="24"/>
          <w:szCs w:val="24"/>
          <w:lang w:eastAsia="ar-SA"/>
        </w:rPr>
        <w:t>7</w:t>
      </w:r>
      <w:r w:rsidRPr="00D33495">
        <w:rPr>
          <w:rFonts w:ascii="Times New Roman" w:hAnsi="Times New Roman"/>
          <w:sz w:val="24"/>
          <w:szCs w:val="24"/>
          <w:lang w:eastAsia="ar-SA"/>
        </w:rPr>
        <w:t xml:space="preserve">. </w:t>
      </w:r>
      <w:r w:rsidR="00402DDA" w:rsidRPr="00D33495">
        <w:rPr>
          <w:rFonts w:ascii="Times New Roman" w:hAnsi="Times New Roman"/>
          <w:sz w:val="24"/>
          <w:szCs w:val="24"/>
        </w:rPr>
        <w:t xml:space="preserve">ārstējošā ārsta nozīmētās </w:t>
      </w:r>
      <w:r w:rsidR="00402DDA" w:rsidRPr="00D33495">
        <w:rPr>
          <w:rFonts w:ascii="Times New Roman" w:hAnsi="Times New Roman"/>
          <w:bCs/>
          <w:iCs/>
          <w:sz w:val="24"/>
          <w:szCs w:val="24"/>
        </w:rPr>
        <w:t xml:space="preserve">ambulatorās manipulācijas un procedūras, kā arī tām nepieciešamās preces un medikamenti, tai skaitā manipulācijas dermatoloģijā, injekcijas, infūzijas, blokādes u.c. manipulācijas jebkurai ķermeņa zonai/orgānam. Pakalpojumi saņemami neierobežojot reižu skaitu un periodiskumu - __ EUR (_____________ </w:t>
      </w:r>
      <w:proofErr w:type="spellStart"/>
      <w:r w:rsidR="00402DDA" w:rsidRPr="00D33495">
        <w:rPr>
          <w:rFonts w:ascii="Times New Roman" w:hAnsi="Times New Roman"/>
          <w:bCs/>
          <w:i/>
          <w:sz w:val="24"/>
          <w:szCs w:val="24"/>
        </w:rPr>
        <w:t>euro</w:t>
      </w:r>
      <w:proofErr w:type="spellEnd"/>
      <w:r w:rsidR="00402DDA" w:rsidRPr="00D33495">
        <w:rPr>
          <w:rFonts w:ascii="Times New Roman" w:hAnsi="Times New Roman"/>
          <w:bCs/>
          <w:iCs/>
          <w:sz w:val="24"/>
          <w:szCs w:val="24"/>
        </w:rPr>
        <w:t>) par vienu pakalpojuma reizi</w:t>
      </w:r>
      <w:r w:rsidRPr="00D33495">
        <w:rPr>
          <w:rFonts w:ascii="Times New Roman" w:hAnsi="Times New Roman"/>
          <w:sz w:val="24"/>
          <w:szCs w:val="24"/>
          <w:lang w:eastAsia="ar-SA"/>
        </w:rPr>
        <w:t>;</w:t>
      </w:r>
    </w:p>
    <w:p w14:paraId="083065DE" w14:textId="7378F0BB" w:rsidR="00E909A8" w:rsidRPr="00D33495" w:rsidRDefault="00E07F38" w:rsidP="00D33495">
      <w:pPr>
        <w:suppressAutoHyphens/>
        <w:ind w:left="1134"/>
        <w:rPr>
          <w:rFonts w:ascii="Times New Roman" w:hAnsi="Times New Roman"/>
          <w:sz w:val="24"/>
          <w:szCs w:val="24"/>
          <w:lang w:eastAsia="ar-SA"/>
        </w:rPr>
      </w:pPr>
      <w:r w:rsidRPr="00D33495">
        <w:rPr>
          <w:rFonts w:ascii="Times New Roman" w:hAnsi="Times New Roman"/>
          <w:sz w:val="24"/>
          <w:szCs w:val="24"/>
          <w:lang w:eastAsia="ar-SA"/>
        </w:rPr>
        <w:t>1.</w:t>
      </w:r>
      <w:r w:rsidR="00C0515A" w:rsidRPr="00D33495">
        <w:rPr>
          <w:rFonts w:ascii="Times New Roman" w:hAnsi="Times New Roman"/>
          <w:sz w:val="24"/>
          <w:szCs w:val="24"/>
          <w:lang w:eastAsia="ar-SA"/>
        </w:rPr>
        <w:t>3</w:t>
      </w:r>
      <w:r w:rsidRPr="00D33495">
        <w:rPr>
          <w:rFonts w:ascii="Times New Roman" w:hAnsi="Times New Roman"/>
          <w:sz w:val="24"/>
          <w:szCs w:val="24"/>
          <w:lang w:eastAsia="ar-SA"/>
        </w:rPr>
        <w:t>.3.</w:t>
      </w:r>
      <w:r w:rsidR="00E909A8" w:rsidRPr="00D33495">
        <w:rPr>
          <w:rFonts w:ascii="Times New Roman" w:hAnsi="Times New Roman"/>
          <w:sz w:val="24"/>
          <w:szCs w:val="24"/>
          <w:lang w:eastAsia="ar-SA"/>
        </w:rPr>
        <w:t>8</w:t>
      </w:r>
      <w:r w:rsidRPr="00D33495">
        <w:rPr>
          <w:rFonts w:ascii="Times New Roman" w:hAnsi="Times New Roman"/>
          <w:sz w:val="24"/>
          <w:szCs w:val="24"/>
          <w:lang w:eastAsia="ar-SA"/>
        </w:rPr>
        <w:t xml:space="preserve">. </w:t>
      </w:r>
      <w:r w:rsidR="00E909A8" w:rsidRPr="00D33495">
        <w:rPr>
          <w:rFonts w:ascii="Times New Roman" w:hAnsi="Times New Roman"/>
          <w:sz w:val="24"/>
          <w:szCs w:val="24"/>
        </w:rPr>
        <w:t xml:space="preserve">medicīniskās apskates un izziņas, t.sk. autovadītājiem u.c. - ___EUR (____________ </w:t>
      </w:r>
      <w:proofErr w:type="spellStart"/>
      <w:r w:rsidR="00E909A8" w:rsidRPr="00D33495">
        <w:rPr>
          <w:rFonts w:ascii="Times New Roman" w:hAnsi="Times New Roman"/>
          <w:i/>
          <w:iCs/>
          <w:sz w:val="24"/>
          <w:szCs w:val="24"/>
        </w:rPr>
        <w:t>euro</w:t>
      </w:r>
      <w:proofErr w:type="spellEnd"/>
      <w:r w:rsidR="00E909A8" w:rsidRPr="00D33495">
        <w:rPr>
          <w:rFonts w:ascii="Times New Roman" w:hAnsi="Times New Roman"/>
          <w:sz w:val="24"/>
          <w:szCs w:val="24"/>
        </w:rPr>
        <w:t>) apmērā par vienu pakalpojuma reizi</w:t>
      </w:r>
      <w:r w:rsidR="00E909A8" w:rsidRPr="00D33495">
        <w:rPr>
          <w:rFonts w:ascii="Times New Roman" w:hAnsi="Times New Roman"/>
          <w:sz w:val="24"/>
          <w:szCs w:val="24"/>
          <w:lang w:eastAsia="ar-SA"/>
        </w:rPr>
        <w:t>.</w:t>
      </w:r>
    </w:p>
    <w:p w14:paraId="753151E8" w14:textId="14240154" w:rsidR="00AA6671" w:rsidRPr="00D33495" w:rsidRDefault="00E07F38" w:rsidP="00C64390">
      <w:pPr>
        <w:ind w:left="567"/>
        <w:rPr>
          <w:rFonts w:ascii="Times New Roman" w:hAnsi="Times New Roman"/>
          <w:sz w:val="24"/>
          <w:szCs w:val="24"/>
        </w:rPr>
      </w:pPr>
      <w:r w:rsidRPr="00D33495">
        <w:rPr>
          <w:rFonts w:ascii="Times New Roman" w:hAnsi="Times New Roman"/>
          <w:sz w:val="24"/>
          <w:szCs w:val="24"/>
          <w:lang w:eastAsia="ar-SA"/>
        </w:rPr>
        <w:t>1.</w:t>
      </w:r>
      <w:r w:rsidR="00C0515A" w:rsidRPr="00D33495">
        <w:rPr>
          <w:rFonts w:ascii="Times New Roman" w:hAnsi="Times New Roman"/>
          <w:sz w:val="24"/>
          <w:szCs w:val="24"/>
          <w:lang w:eastAsia="ar-SA"/>
        </w:rPr>
        <w:t>3</w:t>
      </w:r>
      <w:r w:rsidRPr="00D33495">
        <w:rPr>
          <w:rFonts w:ascii="Times New Roman" w:hAnsi="Times New Roman"/>
          <w:sz w:val="24"/>
          <w:szCs w:val="24"/>
          <w:lang w:eastAsia="ar-SA"/>
        </w:rPr>
        <w:t xml:space="preserve">.4. </w:t>
      </w:r>
      <w:r w:rsidR="00D66343" w:rsidRPr="00D33495">
        <w:rPr>
          <w:rFonts w:ascii="Times New Roman" w:hAnsi="Times New Roman"/>
          <w:sz w:val="24"/>
          <w:szCs w:val="24"/>
        </w:rPr>
        <w:t>m</w:t>
      </w:r>
      <w:r w:rsidR="00AA6671" w:rsidRPr="00D33495">
        <w:rPr>
          <w:rFonts w:ascii="Times New Roman" w:hAnsi="Times New Roman"/>
          <w:sz w:val="24"/>
          <w:szCs w:val="24"/>
        </w:rPr>
        <w:t>aksas pakalpojumi ar ārstējošā ārsta nosūtījumu – ārstēšanās stacionārā vai dienas stacionārā (diagnostika un konsultācijas),</w:t>
      </w:r>
      <w:r w:rsidR="00D66343" w:rsidRPr="00D33495">
        <w:rPr>
          <w:rFonts w:ascii="Times New Roman" w:hAnsi="Times New Roman"/>
          <w:sz w:val="24"/>
          <w:szCs w:val="24"/>
        </w:rPr>
        <w:t xml:space="preserve"> </w:t>
      </w:r>
      <w:r w:rsidR="00AA6671" w:rsidRPr="00D33495">
        <w:rPr>
          <w:rFonts w:ascii="Times New Roman" w:hAnsi="Times New Roman"/>
          <w:sz w:val="24"/>
          <w:szCs w:val="24"/>
        </w:rPr>
        <w:t>t.sk. plānveida vai neatliekamās operācijas stacionārā vai dienas stacionārā, ārstēšanās paaugstināta servisa apstākļos, bez ierobežojuma vienas dienas maksai un dienu skaitam; visa veida diagnostiskie, laboratoriskie un instrumentālie izmeklējumi; ārstnieciskās manipulācijas, ietverot medikamentus, injekcijas, procedūras</w:t>
      </w:r>
      <w:r w:rsidR="003830F0" w:rsidRPr="00D33495">
        <w:rPr>
          <w:rFonts w:ascii="Times New Roman" w:hAnsi="Times New Roman"/>
          <w:sz w:val="24"/>
          <w:szCs w:val="24"/>
        </w:rPr>
        <w:t>;</w:t>
      </w:r>
    </w:p>
    <w:p w14:paraId="289FDCD2" w14:textId="37F5B864" w:rsidR="00E07F38" w:rsidRPr="00D33495" w:rsidRDefault="003830F0" w:rsidP="00D33495">
      <w:pPr>
        <w:suppressAutoHyphens/>
        <w:ind w:left="567"/>
        <w:rPr>
          <w:rFonts w:ascii="Times New Roman" w:hAnsi="Times New Roman"/>
          <w:sz w:val="24"/>
          <w:szCs w:val="24"/>
        </w:rPr>
      </w:pPr>
      <w:r w:rsidRPr="00D33495">
        <w:rPr>
          <w:rFonts w:ascii="Times New Roman" w:hAnsi="Times New Roman"/>
          <w:sz w:val="24"/>
          <w:szCs w:val="24"/>
        </w:rPr>
        <w:t>1.</w:t>
      </w:r>
      <w:r w:rsidR="00765517" w:rsidRPr="00D33495">
        <w:rPr>
          <w:rFonts w:ascii="Times New Roman" w:hAnsi="Times New Roman"/>
          <w:sz w:val="24"/>
          <w:szCs w:val="24"/>
        </w:rPr>
        <w:t>3</w:t>
      </w:r>
      <w:r w:rsidRPr="00D33495">
        <w:rPr>
          <w:rFonts w:ascii="Times New Roman" w:hAnsi="Times New Roman"/>
          <w:sz w:val="24"/>
          <w:szCs w:val="24"/>
        </w:rPr>
        <w:t xml:space="preserve">.5. </w:t>
      </w:r>
      <w:r w:rsidR="00D66343" w:rsidRPr="00D33495">
        <w:rPr>
          <w:rFonts w:ascii="Times New Roman" w:hAnsi="Times New Roman"/>
          <w:sz w:val="24"/>
          <w:szCs w:val="24"/>
        </w:rPr>
        <w:t>m</w:t>
      </w:r>
      <w:r w:rsidR="00AA6671" w:rsidRPr="00D33495">
        <w:rPr>
          <w:rFonts w:ascii="Times New Roman" w:hAnsi="Times New Roman"/>
          <w:sz w:val="24"/>
          <w:szCs w:val="24"/>
        </w:rPr>
        <w:t xml:space="preserve">aksas stacionārie pakalpojumi, t.sk., bet neaprobežojoties ar turpmāk uzskaitīto: kataraktas un glaukomas operācijas,  medicīniskās acu operācijas, mugurkaula, </w:t>
      </w:r>
      <w:proofErr w:type="spellStart"/>
      <w:r w:rsidR="00AA6671" w:rsidRPr="00D33495">
        <w:rPr>
          <w:rFonts w:ascii="Times New Roman" w:hAnsi="Times New Roman"/>
          <w:sz w:val="24"/>
          <w:szCs w:val="24"/>
        </w:rPr>
        <w:t>neiroķirurģiskās</w:t>
      </w:r>
      <w:proofErr w:type="spellEnd"/>
      <w:r w:rsidR="00AA6671" w:rsidRPr="00D33495">
        <w:rPr>
          <w:rFonts w:ascii="Times New Roman" w:hAnsi="Times New Roman"/>
          <w:sz w:val="24"/>
          <w:szCs w:val="24"/>
        </w:rPr>
        <w:t xml:space="preserve">, </w:t>
      </w:r>
      <w:proofErr w:type="spellStart"/>
      <w:r w:rsidR="00AA6671" w:rsidRPr="00D33495">
        <w:rPr>
          <w:rFonts w:ascii="Times New Roman" w:hAnsi="Times New Roman"/>
          <w:sz w:val="24"/>
          <w:szCs w:val="24"/>
        </w:rPr>
        <w:t>mikroķirurģiskās</w:t>
      </w:r>
      <w:proofErr w:type="spellEnd"/>
      <w:r w:rsidR="00AA6671" w:rsidRPr="00D33495">
        <w:rPr>
          <w:rFonts w:ascii="Times New Roman" w:hAnsi="Times New Roman"/>
          <w:sz w:val="24"/>
          <w:szCs w:val="24"/>
        </w:rPr>
        <w:t xml:space="preserve">, ķirurģiskas deformācijas korekcijas operācijas, </w:t>
      </w:r>
      <w:proofErr w:type="spellStart"/>
      <w:r w:rsidR="00AA6671" w:rsidRPr="00D33495">
        <w:rPr>
          <w:rFonts w:ascii="Times New Roman" w:hAnsi="Times New Roman"/>
          <w:sz w:val="24"/>
          <w:szCs w:val="24"/>
        </w:rPr>
        <w:t>proktoloģiskās</w:t>
      </w:r>
      <w:proofErr w:type="spellEnd"/>
      <w:r w:rsidR="00AA6671" w:rsidRPr="00D33495">
        <w:rPr>
          <w:rFonts w:ascii="Times New Roman" w:hAnsi="Times New Roman"/>
          <w:sz w:val="24"/>
          <w:szCs w:val="24"/>
        </w:rPr>
        <w:t xml:space="preserve"> (t.sk. </w:t>
      </w:r>
      <w:proofErr w:type="spellStart"/>
      <w:r w:rsidR="00AA6671" w:rsidRPr="00D33495">
        <w:rPr>
          <w:rFonts w:ascii="Times New Roman" w:hAnsi="Times New Roman"/>
          <w:sz w:val="24"/>
          <w:szCs w:val="24"/>
        </w:rPr>
        <w:t>termoablācijas</w:t>
      </w:r>
      <w:proofErr w:type="spellEnd"/>
      <w:r w:rsidR="00AA6671" w:rsidRPr="00D33495">
        <w:rPr>
          <w:rFonts w:ascii="Times New Roman" w:hAnsi="Times New Roman"/>
          <w:sz w:val="24"/>
          <w:szCs w:val="24"/>
        </w:rPr>
        <w:t xml:space="preserve"> tehnikā) operācijas, </w:t>
      </w:r>
      <w:proofErr w:type="spellStart"/>
      <w:r w:rsidR="00AA6671" w:rsidRPr="00D33495">
        <w:rPr>
          <w:rFonts w:ascii="Times New Roman" w:hAnsi="Times New Roman"/>
          <w:sz w:val="24"/>
          <w:szCs w:val="24"/>
        </w:rPr>
        <w:t>endoprotezēšanas</w:t>
      </w:r>
      <w:proofErr w:type="spellEnd"/>
      <w:r w:rsidR="00AA6671" w:rsidRPr="00D33495">
        <w:rPr>
          <w:rFonts w:ascii="Times New Roman" w:hAnsi="Times New Roman"/>
          <w:sz w:val="24"/>
          <w:szCs w:val="24"/>
        </w:rPr>
        <w:t xml:space="preserve">, deguna starpsienas operācijas, </w:t>
      </w:r>
      <w:proofErr w:type="spellStart"/>
      <w:r w:rsidR="00AA6671" w:rsidRPr="00D33495">
        <w:rPr>
          <w:rFonts w:ascii="Times New Roman" w:hAnsi="Times New Roman"/>
          <w:sz w:val="24"/>
          <w:szCs w:val="24"/>
        </w:rPr>
        <w:t>artroskopiskās</w:t>
      </w:r>
      <w:proofErr w:type="spellEnd"/>
      <w:r w:rsidR="00AA6671" w:rsidRPr="00D33495">
        <w:rPr>
          <w:rFonts w:ascii="Times New Roman" w:hAnsi="Times New Roman"/>
          <w:sz w:val="24"/>
          <w:szCs w:val="24"/>
        </w:rPr>
        <w:t xml:space="preserve"> operācijas,  </w:t>
      </w:r>
      <w:proofErr w:type="spellStart"/>
      <w:r w:rsidR="00AA6671" w:rsidRPr="00D33495">
        <w:rPr>
          <w:rFonts w:ascii="Times New Roman" w:hAnsi="Times New Roman"/>
          <w:sz w:val="24"/>
          <w:szCs w:val="24"/>
        </w:rPr>
        <w:t>litotripsija</w:t>
      </w:r>
      <w:proofErr w:type="spellEnd"/>
      <w:r w:rsidR="00AA6671" w:rsidRPr="00D33495">
        <w:rPr>
          <w:rFonts w:ascii="Times New Roman" w:hAnsi="Times New Roman"/>
          <w:sz w:val="24"/>
          <w:szCs w:val="24"/>
        </w:rPr>
        <w:t xml:space="preserve">, jebkāda veida menisku operācijas, </w:t>
      </w:r>
      <w:proofErr w:type="spellStart"/>
      <w:r w:rsidR="00AA6671" w:rsidRPr="00D33495">
        <w:rPr>
          <w:rFonts w:ascii="Times New Roman" w:hAnsi="Times New Roman"/>
          <w:sz w:val="24"/>
          <w:szCs w:val="24"/>
        </w:rPr>
        <w:t>lāzeroperācijas</w:t>
      </w:r>
      <w:proofErr w:type="spellEnd"/>
      <w:r w:rsidR="00AA6671" w:rsidRPr="00D33495">
        <w:rPr>
          <w:rFonts w:ascii="Times New Roman" w:hAnsi="Times New Roman"/>
          <w:sz w:val="24"/>
          <w:szCs w:val="24"/>
        </w:rPr>
        <w:t xml:space="preserve">,  </w:t>
      </w:r>
      <w:proofErr w:type="spellStart"/>
      <w:r w:rsidR="00AA6671" w:rsidRPr="00D33495">
        <w:rPr>
          <w:rFonts w:ascii="Times New Roman" w:hAnsi="Times New Roman"/>
          <w:sz w:val="24"/>
          <w:szCs w:val="24"/>
        </w:rPr>
        <w:t>laporoskopiskās</w:t>
      </w:r>
      <w:proofErr w:type="spellEnd"/>
      <w:r w:rsidR="00AA6671" w:rsidRPr="00D33495">
        <w:rPr>
          <w:rFonts w:ascii="Times New Roman" w:hAnsi="Times New Roman"/>
          <w:sz w:val="24"/>
          <w:szCs w:val="24"/>
        </w:rPr>
        <w:t xml:space="preserve"> operācijas, </w:t>
      </w:r>
      <w:proofErr w:type="spellStart"/>
      <w:r w:rsidR="00AA6671" w:rsidRPr="00D33495">
        <w:rPr>
          <w:rFonts w:ascii="Times New Roman" w:hAnsi="Times New Roman"/>
          <w:sz w:val="24"/>
          <w:szCs w:val="24"/>
        </w:rPr>
        <w:t>deģeneratīvu</w:t>
      </w:r>
      <w:proofErr w:type="spellEnd"/>
      <w:r w:rsidR="00AA6671" w:rsidRPr="00D33495">
        <w:rPr>
          <w:rFonts w:ascii="Times New Roman" w:hAnsi="Times New Roman"/>
          <w:sz w:val="24"/>
          <w:szCs w:val="24"/>
        </w:rPr>
        <w:t xml:space="preserve"> saslimšanu diagnostika un ārstniecība, bez ierobežojuma reižu skaitam un ārstniecības iestādes izvēlē, bez iepriekšējas diagnozes saskaņošanas ar </w:t>
      </w:r>
      <w:r w:rsidRPr="00D33495">
        <w:rPr>
          <w:rFonts w:ascii="Times New Roman" w:hAnsi="Times New Roman"/>
          <w:sz w:val="24"/>
          <w:szCs w:val="24"/>
        </w:rPr>
        <w:t>Izpildītāju - ____</w:t>
      </w:r>
      <w:r w:rsidR="00AA6671" w:rsidRPr="00D33495">
        <w:rPr>
          <w:rFonts w:ascii="Times New Roman" w:hAnsi="Times New Roman"/>
          <w:sz w:val="24"/>
          <w:szCs w:val="24"/>
        </w:rPr>
        <w:t xml:space="preserve"> EUR (</w:t>
      </w:r>
      <w:r w:rsidRPr="00D33495">
        <w:rPr>
          <w:rFonts w:ascii="Times New Roman" w:hAnsi="Times New Roman"/>
          <w:sz w:val="24"/>
          <w:szCs w:val="24"/>
        </w:rPr>
        <w:t>____________</w:t>
      </w:r>
      <w:r w:rsidR="00AA6671" w:rsidRPr="00D33495">
        <w:rPr>
          <w:rFonts w:ascii="Times New Roman" w:hAnsi="Times New Roman"/>
          <w:sz w:val="24"/>
          <w:szCs w:val="24"/>
        </w:rPr>
        <w:t xml:space="preserve"> </w:t>
      </w:r>
      <w:proofErr w:type="spellStart"/>
      <w:r w:rsidR="00AA6671" w:rsidRPr="00D33495">
        <w:rPr>
          <w:rFonts w:ascii="Times New Roman" w:hAnsi="Times New Roman"/>
          <w:i/>
          <w:iCs/>
          <w:sz w:val="24"/>
          <w:szCs w:val="24"/>
        </w:rPr>
        <w:t>euro</w:t>
      </w:r>
      <w:proofErr w:type="spellEnd"/>
      <w:r w:rsidR="00AA6671" w:rsidRPr="00D33495">
        <w:rPr>
          <w:rFonts w:ascii="Times New Roman" w:hAnsi="Times New Roman"/>
          <w:sz w:val="24"/>
          <w:szCs w:val="24"/>
        </w:rPr>
        <w:t>) par vienu gadījumu</w:t>
      </w:r>
      <w:r w:rsidRPr="00D33495">
        <w:rPr>
          <w:rFonts w:ascii="Times New Roman" w:hAnsi="Times New Roman"/>
          <w:sz w:val="24"/>
          <w:szCs w:val="24"/>
        </w:rPr>
        <w:t>;</w:t>
      </w:r>
    </w:p>
    <w:p w14:paraId="284202C6" w14:textId="19482634" w:rsidR="00176C9D" w:rsidRPr="00D33495" w:rsidRDefault="00176C9D" w:rsidP="00D33495">
      <w:pPr>
        <w:suppressAutoHyphens/>
        <w:ind w:left="567"/>
        <w:rPr>
          <w:rFonts w:ascii="Times New Roman" w:hAnsi="Times New Roman"/>
          <w:sz w:val="24"/>
          <w:szCs w:val="24"/>
        </w:rPr>
      </w:pPr>
      <w:r w:rsidRPr="00D33495">
        <w:rPr>
          <w:rFonts w:ascii="Times New Roman" w:hAnsi="Times New Roman"/>
          <w:sz w:val="24"/>
          <w:szCs w:val="24"/>
        </w:rPr>
        <w:t>1.</w:t>
      </w:r>
      <w:r w:rsidR="00765517" w:rsidRPr="00D33495">
        <w:rPr>
          <w:rFonts w:ascii="Times New Roman" w:hAnsi="Times New Roman"/>
          <w:sz w:val="24"/>
          <w:szCs w:val="24"/>
        </w:rPr>
        <w:t>3</w:t>
      </w:r>
      <w:r w:rsidRPr="00D33495">
        <w:rPr>
          <w:rFonts w:ascii="Times New Roman" w:hAnsi="Times New Roman"/>
          <w:sz w:val="24"/>
          <w:szCs w:val="24"/>
        </w:rPr>
        <w:t xml:space="preserve">.6. </w:t>
      </w:r>
      <w:r w:rsidR="00D66343" w:rsidRPr="00D33495">
        <w:rPr>
          <w:rFonts w:ascii="Times New Roman" w:hAnsi="Times New Roman"/>
          <w:bCs/>
          <w:iCs/>
          <w:sz w:val="24"/>
          <w:szCs w:val="24"/>
        </w:rPr>
        <w:t>ā</w:t>
      </w:r>
      <w:r w:rsidR="00D81C69" w:rsidRPr="00D33495">
        <w:rPr>
          <w:rFonts w:ascii="Times New Roman" w:hAnsi="Times New Roman"/>
          <w:bCs/>
          <w:iCs/>
          <w:sz w:val="24"/>
          <w:szCs w:val="24"/>
        </w:rPr>
        <w:t xml:space="preserve">rstējošā ārsta nozīmētas fizikālās terapijas 10 procedūras - ultraskaņa, elektroforēze, </w:t>
      </w:r>
      <w:proofErr w:type="spellStart"/>
      <w:r w:rsidR="00D81C69" w:rsidRPr="00D33495">
        <w:rPr>
          <w:rFonts w:ascii="Times New Roman" w:hAnsi="Times New Roman"/>
          <w:bCs/>
          <w:iCs/>
          <w:sz w:val="24"/>
          <w:szCs w:val="24"/>
        </w:rPr>
        <w:t>magnetoterapija</w:t>
      </w:r>
      <w:proofErr w:type="spellEnd"/>
      <w:r w:rsidR="00D81C69" w:rsidRPr="00D33495">
        <w:rPr>
          <w:rFonts w:ascii="Times New Roman" w:hAnsi="Times New Roman"/>
          <w:bCs/>
          <w:iCs/>
          <w:sz w:val="24"/>
          <w:szCs w:val="24"/>
        </w:rPr>
        <w:t xml:space="preserve"> ar mainīgu un pastāvīgu magnētisko lauku, </w:t>
      </w:r>
      <w:proofErr w:type="spellStart"/>
      <w:r w:rsidR="00D81C69" w:rsidRPr="00D33495">
        <w:rPr>
          <w:rFonts w:ascii="Times New Roman" w:hAnsi="Times New Roman"/>
          <w:bCs/>
          <w:iCs/>
          <w:sz w:val="24"/>
          <w:szCs w:val="24"/>
        </w:rPr>
        <w:t>fonoforēze</w:t>
      </w:r>
      <w:proofErr w:type="spellEnd"/>
      <w:r w:rsidR="00D81C69" w:rsidRPr="00D33495">
        <w:rPr>
          <w:rFonts w:ascii="Times New Roman" w:hAnsi="Times New Roman"/>
          <w:bCs/>
          <w:iCs/>
          <w:sz w:val="24"/>
          <w:szCs w:val="24"/>
        </w:rPr>
        <w:t xml:space="preserve">, </w:t>
      </w:r>
      <w:proofErr w:type="spellStart"/>
      <w:r w:rsidR="00D81C69" w:rsidRPr="00D33495">
        <w:rPr>
          <w:rFonts w:ascii="Times New Roman" w:hAnsi="Times New Roman"/>
          <w:bCs/>
          <w:iCs/>
          <w:sz w:val="24"/>
          <w:szCs w:val="24"/>
        </w:rPr>
        <w:t>didinamoforēze</w:t>
      </w:r>
      <w:proofErr w:type="spellEnd"/>
      <w:r w:rsidR="00D81C69" w:rsidRPr="00D33495">
        <w:rPr>
          <w:rFonts w:ascii="Times New Roman" w:hAnsi="Times New Roman"/>
          <w:bCs/>
          <w:iCs/>
          <w:sz w:val="24"/>
          <w:szCs w:val="24"/>
        </w:rPr>
        <w:t xml:space="preserve">, </w:t>
      </w:r>
      <w:proofErr w:type="spellStart"/>
      <w:r w:rsidR="00D81C69" w:rsidRPr="00D33495">
        <w:rPr>
          <w:rFonts w:ascii="Times New Roman" w:hAnsi="Times New Roman"/>
          <w:bCs/>
          <w:iCs/>
          <w:sz w:val="24"/>
          <w:szCs w:val="24"/>
        </w:rPr>
        <w:lastRenderedPageBreak/>
        <w:t>fluktorizācija</w:t>
      </w:r>
      <w:proofErr w:type="spellEnd"/>
      <w:r w:rsidR="00D81C69" w:rsidRPr="00D33495">
        <w:rPr>
          <w:rFonts w:ascii="Times New Roman" w:hAnsi="Times New Roman"/>
          <w:bCs/>
          <w:iCs/>
          <w:sz w:val="24"/>
          <w:szCs w:val="24"/>
        </w:rPr>
        <w:t xml:space="preserve">, </w:t>
      </w:r>
      <w:proofErr w:type="spellStart"/>
      <w:r w:rsidR="00D81C69" w:rsidRPr="00D33495">
        <w:rPr>
          <w:rFonts w:ascii="Times New Roman" w:hAnsi="Times New Roman"/>
          <w:bCs/>
          <w:iCs/>
          <w:sz w:val="24"/>
          <w:szCs w:val="24"/>
        </w:rPr>
        <w:t>fluktuoforēze</w:t>
      </w:r>
      <w:proofErr w:type="spellEnd"/>
      <w:r w:rsidR="00D81C69" w:rsidRPr="00D33495">
        <w:rPr>
          <w:rFonts w:ascii="Times New Roman" w:hAnsi="Times New Roman"/>
          <w:bCs/>
          <w:iCs/>
          <w:sz w:val="24"/>
          <w:szCs w:val="24"/>
        </w:rPr>
        <w:t xml:space="preserve">, </w:t>
      </w:r>
      <w:r w:rsidR="00EA64A9">
        <w:rPr>
          <w:rFonts w:ascii="Times New Roman" w:hAnsi="Times New Roman"/>
          <w:bCs/>
          <w:iCs/>
          <w:sz w:val="24"/>
          <w:szCs w:val="24"/>
        </w:rPr>
        <w:t xml:space="preserve">triecienviļņu </w:t>
      </w:r>
      <w:r w:rsidR="00D81C69" w:rsidRPr="00D33495">
        <w:rPr>
          <w:rFonts w:ascii="Times New Roman" w:hAnsi="Times New Roman"/>
          <w:bCs/>
          <w:iCs/>
          <w:sz w:val="24"/>
          <w:szCs w:val="24"/>
        </w:rPr>
        <w:t xml:space="preserve">terapija, ultraīsviļņi, </w:t>
      </w:r>
      <w:proofErr w:type="spellStart"/>
      <w:r w:rsidR="00D81C69" w:rsidRPr="00D33495">
        <w:rPr>
          <w:rFonts w:ascii="Times New Roman" w:hAnsi="Times New Roman"/>
          <w:bCs/>
          <w:iCs/>
          <w:sz w:val="24"/>
          <w:szCs w:val="24"/>
        </w:rPr>
        <w:t>centrimetru</w:t>
      </w:r>
      <w:proofErr w:type="spellEnd"/>
      <w:r w:rsidR="00D81C69" w:rsidRPr="00D33495">
        <w:rPr>
          <w:rFonts w:ascii="Times New Roman" w:hAnsi="Times New Roman"/>
          <w:bCs/>
          <w:iCs/>
          <w:sz w:val="24"/>
          <w:szCs w:val="24"/>
        </w:rPr>
        <w:t xml:space="preserve"> un milimetru viļņi, </w:t>
      </w:r>
      <w:proofErr w:type="spellStart"/>
      <w:r w:rsidR="00D81C69" w:rsidRPr="00D33495">
        <w:rPr>
          <w:rFonts w:ascii="Times New Roman" w:hAnsi="Times New Roman"/>
          <w:bCs/>
          <w:iCs/>
          <w:sz w:val="24"/>
          <w:szCs w:val="24"/>
        </w:rPr>
        <w:t>diadinamiskās</w:t>
      </w:r>
      <w:proofErr w:type="spellEnd"/>
      <w:r w:rsidR="00D81C69" w:rsidRPr="00D33495">
        <w:rPr>
          <w:rFonts w:ascii="Times New Roman" w:hAnsi="Times New Roman"/>
          <w:bCs/>
          <w:iCs/>
          <w:sz w:val="24"/>
          <w:szCs w:val="24"/>
        </w:rPr>
        <w:t xml:space="preserve"> strāvas; </w:t>
      </w:r>
      <w:proofErr w:type="spellStart"/>
      <w:r w:rsidR="00D81C69" w:rsidRPr="00D33495">
        <w:rPr>
          <w:rFonts w:ascii="Times New Roman" w:hAnsi="Times New Roman"/>
          <w:bCs/>
          <w:iCs/>
          <w:sz w:val="24"/>
          <w:szCs w:val="24"/>
        </w:rPr>
        <w:t>sinusoidālās</w:t>
      </w:r>
      <w:proofErr w:type="spellEnd"/>
      <w:r w:rsidR="00D81C69" w:rsidRPr="00D33495">
        <w:rPr>
          <w:rFonts w:ascii="Times New Roman" w:hAnsi="Times New Roman"/>
          <w:bCs/>
          <w:iCs/>
          <w:sz w:val="24"/>
          <w:szCs w:val="24"/>
        </w:rPr>
        <w:t xml:space="preserve"> modulētās strāvas, interferences strāvas, </w:t>
      </w:r>
      <w:proofErr w:type="spellStart"/>
      <w:r w:rsidR="00D81C69" w:rsidRPr="00D33495">
        <w:rPr>
          <w:rFonts w:ascii="Times New Roman" w:hAnsi="Times New Roman"/>
          <w:bCs/>
          <w:iCs/>
          <w:sz w:val="24"/>
          <w:szCs w:val="24"/>
        </w:rPr>
        <w:t>forēze</w:t>
      </w:r>
      <w:proofErr w:type="spellEnd"/>
      <w:r w:rsidR="00D81C69" w:rsidRPr="00D33495">
        <w:rPr>
          <w:rFonts w:ascii="Times New Roman" w:hAnsi="Times New Roman"/>
          <w:bCs/>
          <w:iCs/>
          <w:sz w:val="24"/>
          <w:szCs w:val="24"/>
        </w:rPr>
        <w:t xml:space="preserve">; diatermija, </w:t>
      </w:r>
      <w:proofErr w:type="spellStart"/>
      <w:r w:rsidR="00D81C69" w:rsidRPr="00D33495">
        <w:rPr>
          <w:rFonts w:ascii="Times New Roman" w:hAnsi="Times New Roman"/>
          <w:bCs/>
          <w:iCs/>
          <w:sz w:val="24"/>
          <w:szCs w:val="24"/>
        </w:rPr>
        <w:t>induktotermija</w:t>
      </w:r>
      <w:proofErr w:type="spellEnd"/>
      <w:r w:rsidR="00D81C69" w:rsidRPr="00D33495">
        <w:rPr>
          <w:rFonts w:ascii="Times New Roman" w:hAnsi="Times New Roman"/>
          <w:bCs/>
          <w:iCs/>
          <w:sz w:val="24"/>
          <w:szCs w:val="24"/>
        </w:rPr>
        <w:t xml:space="preserve">, </w:t>
      </w:r>
      <w:proofErr w:type="spellStart"/>
      <w:r w:rsidR="00D81C69" w:rsidRPr="00D33495">
        <w:rPr>
          <w:rFonts w:ascii="Times New Roman" w:hAnsi="Times New Roman"/>
          <w:bCs/>
          <w:iCs/>
          <w:sz w:val="24"/>
          <w:szCs w:val="24"/>
        </w:rPr>
        <w:t>induktoelektroforēze</w:t>
      </w:r>
      <w:proofErr w:type="spellEnd"/>
      <w:r w:rsidR="00D81C69" w:rsidRPr="00D33495">
        <w:rPr>
          <w:rFonts w:ascii="Times New Roman" w:hAnsi="Times New Roman"/>
          <w:bCs/>
          <w:iCs/>
          <w:sz w:val="24"/>
          <w:szCs w:val="24"/>
        </w:rPr>
        <w:t xml:space="preserve">, </w:t>
      </w:r>
      <w:proofErr w:type="spellStart"/>
      <w:r w:rsidR="00D81C69" w:rsidRPr="00D33495">
        <w:rPr>
          <w:rFonts w:ascii="Times New Roman" w:hAnsi="Times New Roman"/>
          <w:bCs/>
          <w:iCs/>
          <w:sz w:val="24"/>
          <w:szCs w:val="24"/>
        </w:rPr>
        <w:t>mikrostrāvu</w:t>
      </w:r>
      <w:proofErr w:type="spellEnd"/>
      <w:r w:rsidR="00D81C69" w:rsidRPr="00D33495">
        <w:rPr>
          <w:rFonts w:ascii="Times New Roman" w:hAnsi="Times New Roman"/>
          <w:bCs/>
          <w:iCs/>
          <w:sz w:val="24"/>
          <w:szCs w:val="24"/>
        </w:rPr>
        <w:t xml:space="preserve"> terapija, </w:t>
      </w:r>
      <w:proofErr w:type="spellStart"/>
      <w:r w:rsidR="00D81C69" w:rsidRPr="00D33495">
        <w:rPr>
          <w:rFonts w:ascii="Times New Roman" w:hAnsi="Times New Roman"/>
          <w:bCs/>
          <w:iCs/>
          <w:sz w:val="24"/>
          <w:szCs w:val="24"/>
        </w:rPr>
        <w:t>transkutāna</w:t>
      </w:r>
      <w:proofErr w:type="spellEnd"/>
      <w:r w:rsidR="00D81C69" w:rsidRPr="00D33495">
        <w:rPr>
          <w:rFonts w:ascii="Times New Roman" w:hAnsi="Times New Roman"/>
          <w:bCs/>
          <w:iCs/>
          <w:sz w:val="24"/>
          <w:szCs w:val="24"/>
        </w:rPr>
        <w:t xml:space="preserve"> </w:t>
      </w:r>
      <w:proofErr w:type="spellStart"/>
      <w:r w:rsidR="00D81C69" w:rsidRPr="00D33495">
        <w:rPr>
          <w:rFonts w:ascii="Times New Roman" w:hAnsi="Times New Roman"/>
          <w:bCs/>
          <w:iCs/>
          <w:sz w:val="24"/>
          <w:szCs w:val="24"/>
        </w:rPr>
        <w:t>elektrostimulācija</w:t>
      </w:r>
      <w:proofErr w:type="spellEnd"/>
      <w:r w:rsidR="00D81C69" w:rsidRPr="00D33495">
        <w:rPr>
          <w:rFonts w:ascii="Times New Roman" w:hAnsi="Times New Roman"/>
          <w:bCs/>
          <w:iCs/>
          <w:sz w:val="24"/>
          <w:szCs w:val="24"/>
        </w:rPr>
        <w:t xml:space="preserve"> u.c. - ____</w:t>
      </w:r>
      <w:r w:rsidR="00D81C69" w:rsidRPr="00D33495">
        <w:rPr>
          <w:rFonts w:ascii="Times New Roman" w:hAnsi="Times New Roman"/>
          <w:sz w:val="24"/>
          <w:szCs w:val="24"/>
        </w:rPr>
        <w:t xml:space="preserve">EUR (__________ </w:t>
      </w:r>
      <w:proofErr w:type="spellStart"/>
      <w:r w:rsidR="00D81C69" w:rsidRPr="00D33495">
        <w:rPr>
          <w:rFonts w:ascii="Times New Roman" w:hAnsi="Times New Roman"/>
          <w:i/>
          <w:iCs/>
          <w:sz w:val="24"/>
          <w:szCs w:val="24"/>
        </w:rPr>
        <w:t>euro</w:t>
      </w:r>
      <w:proofErr w:type="spellEnd"/>
      <w:r w:rsidR="00D81C69" w:rsidRPr="00D33495">
        <w:rPr>
          <w:rFonts w:ascii="Times New Roman" w:hAnsi="Times New Roman"/>
          <w:sz w:val="24"/>
          <w:szCs w:val="24"/>
        </w:rPr>
        <w:t>) apmērā par vienu procedūras reizi;</w:t>
      </w:r>
    </w:p>
    <w:p w14:paraId="3EBD36E0" w14:textId="20EB3A5E" w:rsidR="00D81C69" w:rsidRPr="00D33495" w:rsidRDefault="001033D6" w:rsidP="00D33495">
      <w:pPr>
        <w:suppressAutoHyphens/>
        <w:ind w:left="567"/>
        <w:rPr>
          <w:rFonts w:ascii="Times New Roman" w:hAnsi="Times New Roman"/>
          <w:sz w:val="24"/>
          <w:szCs w:val="24"/>
          <w:lang w:eastAsia="ar-SA"/>
        </w:rPr>
      </w:pPr>
      <w:r w:rsidRPr="00D33495">
        <w:rPr>
          <w:rFonts w:ascii="Times New Roman" w:hAnsi="Times New Roman"/>
          <w:sz w:val="24"/>
          <w:szCs w:val="24"/>
          <w:lang w:eastAsia="ar-SA"/>
        </w:rPr>
        <w:t>1.</w:t>
      </w:r>
      <w:r w:rsidR="00765517" w:rsidRPr="00D33495">
        <w:rPr>
          <w:rFonts w:ascii="Times New Roman" w:hAnsi="Times New Roman"/>
          <w:sz w:val="24"/>
          <w:szCs w:val="24"/>
          <w:lang w:eastAsia="ar-SA"/>
        </w:rPr>
        <w:t>3</w:t>
      </w:r>
      <w:r w:rsidRPr="00D33495">
        <w:rPr>
          <w:rFonts w:ascii="Times New Roman" w:hAnsi="Times New Roman"/>
          <w:sz w:val="24"/>
          <w:szCs w:val="24"/>
          <w:lang w:eastAsia="ar-SA"/>
        </w:rPr>
        <w:t xml:space="preserve">.7. </w:t>
      </w:r>
      <w:r w:rsidR="00A6717F" w:rsidRPr="00D33495">
        <w:rPr>
          <w:rFonts w:ascii="Times New Roman" w:hAnsi="Times New Roman"/>
          <w:sz w:val="24"/>
          <w:szCs w:val="24"/>
        </w:rPr>
        <w:t>v</w:t>
      </w:r>
      <w:r w:rsidRPr="00D33495">
        <w:rPr>
          <w:rFonts w:ascii="Times New Roman" w:hAnsi="Times New Roman"/>
          <w:sz w:val="24"/>
          <w:szCs w:val="24"/>
        </w:rPr>
        <w:t xml:space="preserve">isa </w:t>
      </w:r>
      <w:r w:rsidRPr="00D33495">
        <w:rPr>
          <w:rFonts w:ascii="Times New Roman" w:eastAsia="SimSun" w:hAnsi="Times New Roman"/>
          <w:sz w:val="24"/>
          <w:szCs w:val="24"/>
        </w:rPr>
        <w:t xml:space="preserve">veida profilaktiskā vakcinācija, t.sk., bet, neaprobežojoties tikai ar vakcināciju </w:t>
      </w:r>
      <w:r w:rsidRPr="00D33495">
        <w:rPr>
          <w:rFonts w:ascii="Times New Roman" w:hAnsi="Times New Roman"/>
          <w:sz w:val="24"/>
          <w:szCs w:val="24"/>
        </w:rPr>
        <w:t xml:space="preserve">pret ērču encefalītu, gripu, A un B hepatītu, </w:t>
      </w:r>
      <w:proofErr w:type="spellStart"/>
      <w:r w:rsidRPr="00D33495">
        <w:rPr>
          <w:rFonts w:ascii="Times New Roman" w:hAnsi="Times New Roman"/>
          <w:sz w:val="24"/>
          <w:szCs w:val="24"/>
        </w:rPr>
        <w:t>pneimo</w:t>
      </w:r>
      <w:proofErr w:type="spellEnd"/>
      <w:r w:rsidRPr="00D33495">
        <w:rPr>
          <w:rFonts w:ascii="Times New Roman" w:hAnsi="Times New Roman"/>
          <w:sz w:val="24"/>
          <w:szCs w:val="24"/>
        </w:rPr>
        <w:t xml:space="preserve"> vakcīna - __ EUR (______________ </w:t>
      </w:r>
      <w:proofErr w:type="spellStart"/>
      <w:r w:rsidRPr="00D33495">
        <w:rPr>
          <w:rFonts w:ascii="Times New Roman" w:hAnsi="Times New Roman"/>
          <w:i/>
          <w:iCs/>
          <w:sz w:val="24"/>
          <w:szCs w:val="24"/>
        </w:rPr>
        <w:t>euro</w:t>
      </w:r>
      <w:proofErr w:type="spellEnd"/>
      <w:r w:rsidRPr="00D33495">
        <w:rPr>
          <w:rFonts w:ascii="Times New Roman" w:hAnsi="Times New Roman"/>
          <w:sz w:val="24"/>
          <w:szCs w:val="24"/>
        </w:rPr>
        <w:t xml:space="preserve">) </w:t>
      </w:r>
      <w:r w:rsidRPr="00D33495">
        <w:rPr>
          <w:rFonts w:ascii="Times New Roman" w:hAnsi="Times New Roman"/>
          <w:bCs/>
          <w:iCs/>
          <w:sz w:val="24"/>
          <w:szCs w:val="24"/>
        </w:rPr>
        <w:t xml:space="preserve">apmērā </w:t>
      </w:r>
      <w:r w:rsidRPr="00D33495">
        <w:rPr>
          <w:rFonts w:ascii="Times New Roman" w:hAnsi="Times New Roman"/>
          <w:sz w:val="24"/>
          <w:szCs w:val="24"/>
        </w:rPr>
        <w:t>apdrošināšanas periodā;</w:t>
      </w:r>
    </w:p>
    <w:p w14:paraId="63872CC9" w14:textId="39E73061" w:rsidR="00944EE3" w:rsidRPr="00D33495" w:rsidRDefault="00E07F38" w:rsidP="00D33495">
      <w:pPr>
        <w:pStyle w:val="Sarakstarindkopa"/>
        <w:spacing w:after="60"/>
        <w:ind w:left="567"/>
        <w:rPr>
          <w:szCs w:val="24"/>
        </w:rPr>
      </w:pPr>
      <w:r w:rsidRPr="00D33495">
        <w:rPr>
          <w:szCs w:val="24"/>
          <w:lang w:eastAsia="ar-SA"/>
        </w:rPr>
        <w:t>1.</w:t>
      </w:r>
      <w:r w:rsidR="00765517" w:rsidRPr="00D33495">
        <w:rPr>
          <w:szCs w:val="24"/>
          <w:lang w:eastAsia="ar-SA"/>
        </w:rPr>
        <w:t>3</w:t>
      </w:r>
      <w:r w:rsidRPr="00D33495">
        <w:rPr>
          <w:szCs w:val="24"/>
          <w:lang w:eastAsia="ar-SA"/>
        </w:rPr>
        <w:t>.</w:t>
      </w:r>
      <w:r w:rsidR="00944EE3" w:rsidRPr="00D33495">
        <w:rPr>
          <w:szCs w:val="24"/>
          <w:lang w:eastAsia="ar-SA"/>
        </w:rPr>
        <w:t>8</w:t>
      </w:r>
      <w:r w:rsidRPr="00D33495">
        <w:rPr>
          <w:szCs w:val="24"/>
          <w:lang w:eastAsia="ar-SA"/>
        </w:rPr>
        <w:t xml:space="preserve">. </w:t>
      </w:r>
      <w:r w:rsidR="00A6717F" w:rsidRPr="00D33495">
        <w:rPr>
          <w:szCs w:val="24"/>
        </w:rPr>
        <w:t>z</w:t>
      </w:r>
      <w:r w:rsidR="00944EE3" w:rsidRPr="00D33495">
        <w:rPr>
          <w:szCs w:val="24"/>
        </w:rPr>
        <w:t>obārstniecība un zobu higiēna ar 50% atlaidi. Programmā iekļau</w:t>
      </w:r>
      <w:r w:rsidR="00A6717F" w:rsidRPr="00D33495">
        <w:rPr>
          <w:szCs w:val="24"/>
        </w:rPr>
        <w:t>ti</w:t>
      </w:r>
      <w:r w:rsidR="00944EE3" w:rsidRPr="00D33495">
        <w:rPr>
          <w:szCs w:val="24"/>
        </w:rPr>
        <w:t xml:space="preserve"> šādi </w:t>
      </w:r>
      <w:r w:rsidR="00EB46D7" w:rsidRPr="00D33495">
        <w:rPr>
          <w:szCs w:val="24"/>
        </w:rPr>
        <w:t>P</w:t>
      </w:r>
      <w:r w:rsidR="00944EE3" w:rsidRPr="00D33495">
        <w:rPr>
          <w:szCs w:val="24"/>
        </w:rPr>
        <w:t xml:space="preserve">akalpojumi: zobu higiēna bez skaita un biežuma ierobežojuma, rentgeni, anestēzija, ķirurģiska ārstēšana, terapeitiskā ārstēšana, t.sk., zobu plombēšana ar jebkura tipa materiāliem, Pakalpojumu apmaksai nepiemērojot papildu limitus vai cenrāžus. Apdrošinātajai personai atmaksājamais limits  - _____ EUR (________________ </w:t>
      </w:r>
      <w:proofErr w:type="spellStart"/>
      <w:r w:rsidR="00944EE3" w:rsidRPr="00D33495">
        <w:rPr>
          <w:i/>
          <w:iCs/>
          <w:szCs w:val="24"/>
        </w:rPr>
        <w:t>euro</w:t>
      </w:r>
      <w:proofErr w:type="spellEnd"/>
      <w:r w:rsidR="00944EE3" w:rsidRPr="00D33495">
        <w:rPr>
          <w:szCs w:val="24"/>
        </w:rPr>
        <w:t>) apmērā apdrošināšanas periodā;</w:t>
      </w:r>
    </w:p>
    <w:p w14:paraId="02491717" w14:textId="784507F9" w:rsidR="00EE4C55" w:rsidRPr="00D33495" w:rsidRDefault="00EE4C55" w:rsidP="00C64390">
      <w:pPr>
        <w:pStyle w:val="Sarakstarindkopa"/>
        <w:ind w:left="567"/>
        <w:rPr>
          <w:szCs w:val="24"/>
        </w:rPr>
      </w:pPr>
      <w:r w:rsidRPr="00D33495">
        <w:rPr>
          <w:szCs w:val="24"/>
          <w:lang w:eastAsia="ar-SA"/>
        </w:rPr>
        <w:t>1.</w:t>
      </w:r>
      <w:r w:rsidR="00765517" w:rsidRPr="00D33495">
        <w:rPr>
          <w:szCs w:val="24"/>
        </w:rPr>
        <w:t>3</w:t>
      </w:r>
      <w:r w:rsidRPr="00D33495">
        <w:rPr>
          <w:szCs w:val="24"/>
        </w:rPr>
        <w:t xml:space="preserve">.9. </w:t>
      </w:r>
      <w:r w:rsidR="00EB46D7" w:rsidRPr="00D33495">
        <w:rPr>
          <w:szCs w:val="24"/>
        </w:rPr>
        <w:t>m</w:t>
      </w:r>
      <w:r w:rsidRPr="00D33495">
        <w:rPr>
          <w:szCs w:val="24"/>
        </w:rPr>
        <w:t xml:space="preserve">aksas ambulatorā rehabilitācija ar jebkura ārstējošā ārsta nosūtījumu, t.i., maksas ambulatorās rehabilitācijas pakalpojumi jebkurai ķermeņa zonai, t.sk., masāžas, ūdens procedūras, manuālā terapija, ārstnieciskā vingrošana (grupas un individuāli), </w:t>
      </w:r>
      <w:proofErr w:type="spellStart"/>
      <w:r w:rsidRPr="00D33495">
        <w:rPr>
          <w:szCs w:val="24"/>
        </w:rPr>
        <w:t>slinga</w:t>
      </w:r>
      <w:proofErr w:type="spellEnd"/>
      <w:r w:rsidRPr="00D33495">
        <w:rPr>
          <w:szCs w:val="24"/>
        </w:rPr>
        <w:t xml:space="preserve"> terapija. </w:t>
      </w:r>
      <w:r w:rsidRPr="00D33495">
        <w:rPr>
          <w:iCs/>
          <w:szCs w:val="24"/>
        </w:rPr>
        <w:t xml:space="preserve">Pakalpojumi saņemami neierobežojot reižu skaitu un periodiskumu - </w:t>
      </w:r>
      <w:r w:rsidRPr="00D33495">
        <w:rPr>
          <w:szCs w:val="24"/>
        </w:rPr>
        <w:t xml:space="preserve">___ EUR (_____________ </w:t>
      </w:r>
      <w:proofErr w:type="spellStart"/>
      <w:r w:rsidRPr="00D33495">
        <w:rPr>
          <w:i/>
          <w:iCs/>
          <w:szCs w:val="24"/>
        </w:rPr>
        <w:t>euro</w:t>
      </w:r>
      <w:proofErr w:type="spellEnd"/>
      <w:r w:rsidRPr="00D33495">
        <w:rPr>
          <w:szCs w:val="24"/>
        </w:rPr>
        <w:t>) apmērā apdrošināšanas periodā.</w:t>
      </w:r>
    </w:p>
    <w:p w14:paraId="3289FB48" w14:textId="0E258C95" w:rsidR="00E07F38" w:rsidRPr="00D33495" w:rsidRDefault="00E07F38" w:rsidP="00D33495">
      <w:pPr>
        <w:suppressAutoHyphens/>
        <w:ind w:left="567" w:hanging="567"/>
        <w:rPr>
          <w:rFonts w:ascii="Times New Roman" w:hAnsi="Times New Roman"/>
          <w:sz w:val="24"/>
          <w:szCs w:val="24"/>
          <w:lang w:eastAsia="lv-LV"/>
        </w:rPr>
      </w:pPr>
      <w:r w:rsidRPr="00D33495">
        <w:rPr>
          <w:rFonts w:ascii="Times New Roman" w:hAnsi="Times New Roman"/>
          <w:sz w:val="24"/>
          <w:szCs w:val="24"/>
          <w:lang w:eastAsia="ar-SA"/>
        </w:rPr>
        <w:t>1.</w:t>
      </w:r>
      <w:r w:rsidR="00D33495">
        <w:rPr>
          <w:rFonts w:ascii="Times New Roman" w:hAnsi="Times New Roman"/>
          <w:sz w:val="24"/>
          <w:szCs w:val="24"/>
          <w:lang w:eastAsia="ar-SA"/>
        </w:rPr>
        <w:t>4</w:t>
      </w:r>
      <w:r w:rsidRPr="00D33495">
        <w:rPr>
          <w:rFonts w:ascii="Times New Roman" w:hAnsi="Times New Roman"/>
          <w:sz w:val="24"/>
          <w:szCs w:val="24"/>
          <w:lang w:eastAsia="ar-SA"/>
        </w:rPr>
        <w:t>.</w:t>
      </w:r>
      <w:r w:rsidR="00824551" w:rsidRPr="00D33495">
        <w:rPr>
          <w:rFonts w:ascii="Times New Roman" w:hAnsi="Times New Roman"/>
          <w:sz w:val="24"/>
          <w:szCs w:val="24"/>
          <w:lang w:eastAsia="ar-SA"/>
        </w:rPr>
        <w:tab/>
      </w:r>
      <w:r w:rsidR="008D66C4" w:rsidRPr="00D33495">
        <w:rPr>
          <w:rFonts w:ascii="Times New Roman" w:hAnsi="Times New Roman"/>
          <w:sz w:val="24"/>
          <w:szCs w:val="24"/>
          <w:lang w:eastAsia="ar-SA"/>
        </w:rPr>
        <w:t xml:space="preserve">Pakalpojuma </w:t>
      </w:r>
      <w:r w:rsidR="004C7CEC" w:rsidRPr="00D33495">
        <w:rPr>
          <w:rFonts w:ascii="Times New Roman" w:hAnsi="Times New Roman"/>
          <w:sz w:val="24"/>
          <w:szCs w:val="24"/>
          <w:lang w:eastAsia="ar-SA"/>
        </w:rPr>
        <w:t xml:space="preserve">sniegšanas termiņš ir 12 (divpadsmit) mēneši no </w:t>
      </w:r>
      <w:r w:rsidRPr="00D33495">
        <w:rPr>
          <w:rFonts w:ascii="Times New Roman" w:hAnsi="Times New Roman"/>
          <w:b/>
          <w:bCs/>
          <w:sz w:val="24"/>
          <w:szCs w:val="24"/>
          <w:lang w:eastAsia="lv-LV"/>
        </w:rPr>
        <w:t>202</w:t>
      </w:r>
      <w:r w:rsidR="002E54F7" w:rsidRPr="00D33495">
        <w:rPr>
          <w:rFonts w:ascii="Times New Roman" w:hAnsi="Times New Roman"/>
          <w:b/>
          <w:bCs/>
          <w:sz w:val="24"/>
          <w:szCs w:val="24"/>
          <w:lang w:eastAsia="lv-LV"/>
        </w:rPr>
        <w:t>4</w:t>
      </w:r>
      <w:r w:rsidRPr="00D33495">
        <w:rPr>
          <w:rFonts w:ascii="Times New Roman" w:hAnsi="Times New Roman"/>
          <w:b/>
          <w:bCs/>
          <w:sz w:val="24"/>
          <w:szCs w:val="24"/>
          <w:lang w:eastAsia="lv-LV"/>
        </w:rPr>
        <w:t>.gada 29.maija līdz 202</w:t>
      </w:r>
      <w:r w:rsidR="002E54F7" w:rsidRPr="00D33495">
        <w:rPr>
          <w:rFonts w:ascii="Times New Roman" w:hAnsi="Times New Roman"/>
          <w:b/>
          <w:bCs/>
          <w:sz w:val="24"/>
          <w:szCs w:val="24"/>
          <w:lang w:eastAsia="lv-LV"/>
        </w:rPr>
        <w:t>5</w:t>
      </w:r>
      <w:r w:rsidRPr="00D33495">
        <w:rPr>
          <w:rFonts w:ascii="Times New Roman" w:hAnsi="Times New Roman"/>
          <w:b/>
          <w:bCs/>
          <w:sz w:val="24"/>
          <w:szCs w:val="24"/>
          <w:lang w:eastAsia="lv-LV"/>
        </w:rPr>
        <w:t>.gada 28.maijam</w:t>
      </w:r>
      <w:r w:rsidRPr="00D33495">
        <w:rPr>
          <w:rFonts w:ascii="Times New Roman" w:hAnsi="Times New Roman"/>
          <w:sz w:val="24"/>
          <w:szCs w:val="24"/>
          <w:lang w:eastAsia="lv-LV"/>
        </w:rPr>
        <w:t xml:space="preserve">, atbilstoši </w:t>
      </w:r>
      <w:r w:rsidR="004C7CEC" w:rsidRPr="00D33495">
        <w:rPr>
          <w:rFonts w:ascii="Times New Roman" w:hAnsi="Times New Roman"/>
          <w:sz w:val="24"/>
          <w:szCs w:val="24"/>
          <w:lang w:eastAsia="lv-LV"/>
        </w:rPr>
        <w:t>I</w:t>
      </w:r>
      <w:r w:rsidRPr="00D33495">
        <w:rPr>
          <w:rFonts w:ascii="Times New Roman" w:hAnsi="Times New Roman"/>
          <w:sz w:val="24"/>
          <w:szCs w:val="24"/>
          <w:lang w:eastAsia="lv-LV"/>
        </w:rPr>
        <w:t>epirkuma un Līguma noteikumiem</w:t>
      </w:r>
      <w:r w:rsidR="00824551" w:rsidRPr="00D33495">
        <w:rPr>
          <w:rFonts w:ascii="Times New Roman" w:hAnsi="Times New Roman"/>
          <w:sz w:val="24"/>
          <w:szCs w:val="24"/>
          <w:lang w:eastAsia="lv-LV"/>
        </w:rPr>
        <w:t>,</w:t>
      </w:r>
      <w:r w:rsidRPr="00D33495">
        <w:rPr>
          <w:rFonts w:ascii="Times New Roman" w:hAnsi="Times New Roman"/>
          <w:sz w:val="24"/>
          <w:szCs w:val="24"/>
          <w:lang w:eastAsia="lv-LV"/>
        </w:rPr>
        <w:t xml:space="preserve"> un </w:t>
      </w:r>
      <w:r w:rsidR="005D693C" w:rsidRPr="00D33495">
        <w:rPr>
          <w:rFonts w:ascii="Times New Roman" w:hAnsi="Times New Roman"/>
          <w:sz w:val="24"/>
          <w:szCs w:val="24"/>
          <w:lang w:eastAsia="lv-LV"/>
        </w:rPr>
        <w:t xml:space="preserve">Līgumā pielikumā pievienotajam </w:t>
      </w:r>
      <w:r w:rsidRPr="00D33495">
        <w:rPr>
          <w:rFonts w:ascii="Times New Roman" w:hAnsi="Times New Roman"/>
          <w:sz w:val="24"/>
          <w:szCs w:val="24"/>
          <w:lang w:eastAsia="lv-LV"/>
        </w:rPr>
        <w:t>Apdrošināto personu sarakstam</w:t>
      </w:r>
      <w:r w:rsidR="00F63C8E" w:rsidRPr="00D33495">
        <w:rPr>
          <w:rFonts w:ascii="Times New Roman" w:hAnsi="Times New Roman"/>
          <w:sz w:val="24"/>
          <w:szCs w:val="24"/>
          <w:lang w:eastAsia="lv-LV"/>
        </w:rPr>
        <w:t xml:space="preserve"> (</w:t>
      </w:r>
      <w:r w:rsidR="00F63C8E" w:rsidRPr="00D33495">
        <w:rPr>
          <w:rFonts w:ascii="Times New Roman" w:eastAsia="Times New Roman" w:hAnsi="Times New Roman"/>
          <w:sz w:val="24"/>
          <w:szCs w:val="24"/>
          <w:lang w:eastAsia="lv-LV"/>
        </w:rPr>
        <w:t>Līguma 2.pielikums)</w:t>
      </w:r>
      <w:r w:rsidRPr="00D33495">
        <w:rPr>
          <w:rFonts w:ascii="Times New Roman" w:hAnsi="Times New Roman"/>
          <w:sz w:val="24"/>
          <w:szCs w:val="24"/>
          <w:lang w:eastAsia="lv-LV"/>
        </w:rPr>
        <w:t xml:space="preserve">, </w:t>
      </w:r>
      <w:r w:rsidR="008E6D1D" w:rsidRPr="00D33495">
        <w:rPr>
          <w:rFonts w:ascii="Times New Roman" w:hAnsi="Times New Roman"/>
          <w:sz w:val="24"/>
          <w:szCs w:val="24"/>
          <w:lang w:eastAsia="lv-LV"/>
        </w:rPr>
        <w:t>kas var tikt koriģēts un ir Līguma neatņemama sastāvdaļa.</w:t>
      </w:r>
    </w:p>
    <w:p w14:paraId="0AD2C665" w14:textId="77777777" w:rsidR="00D734BA" w:rsidRPr="00CE366F" w:rsidRDefault="00D734BA" w:rsidP="00D734BA">
      <w:pPr>
        <w:jc w:val="center"/>
        <w:rPr>
          <w:rFonts w:ascii="Times New Roman" w:eastAsia="Times New Roman" w:hAnsi="Times New Roman"/>
          <w:b/>
          <w:color w:val="FF0000"/>
          <w:sz w:val="24"/>
          <w:szCs w:val="24"/>
        </w:rPr>
      </w:pPr>
    </w:p>
    <w:p w14:paraId="13754723" w14:textId="79356068" w:rsidR="00D734BA" w:rsidRPr="00CE366F" w:rsidRDefault="00D734BA" w:rsidP="00D734BA">
      <w:pPr>
        <w:jc w:val="center"/>
        <w:rPr>
          <w:rFonts w:ascii="Times New Roman" w:eastAsia="Times New Roman" w:hAnsi="Times New Roman"/>
          <w:b/>
          <w:sz w:val="24"/>
          <w:szCs w:val="24"/>
        </w:rPr>
      </w:pPr>
      <w:r w:rsidRPr="00CE366F">
        <w:rPr>
          <w:rFonts w:ascii="Times New Roman" w:eastAsia="Times New Roman" w:hAnsi="Times New Roman"/>
          <w:b/>
          <w:sz w:val="24"/>
          <w:szCs w:val="24"/>
        </w:rPr>
        <w:t xml:space="preserve">2. </w:t>
      </w:r>
      <w:r w:rsidR="00B20000" w:rsidRPr="00CE366F">
        <w:rPr>
          <w:rFonts w:ascii="Times New Roman" w:eastAsia="Times New Roman" w:hAnsi="Times New Roman"/>
          <w:b/>
          <w:sz w:val="24"/>
          <w:szCs w:val="24"/>
        </w:rPr>
        <w:t>LĪGUM</w:t>
      </w:r>
      <w:r w:rsidR="00B20000">
        <w:rPr>
          <w:rFonts w:ascii="Times New Roman" w:eastAsia="Times New Roman" w:hAnsi="Times New Roman"/>
          <w:b/>
          <w:sz w:val="24"/>
          <w:szCs w:val="24"/>
        </w:rPr>
        <w:t>A SUMMA</w:t>
      </w:r>
      <w:r w:rsidR="005E494D">
        <w:rPr>
          <w:rFonts w:ascii="Times New Roman" w:eastAsia="Times New Roman" w:hAnsi="Times New Roman"/>
          <w:b/>
          <w:sz w:val="24"/>
          <w:szCs w:val="24"/>
        </w:rPr>
        <w:t xml:space="preserve"> </w:t>
      </w:r>
      <w:r w:rsidRPr="00CE366F">
        <w:rPr>
          <w:rFonts w:ascii="Times New Roman" w:eastAsia="Times New Roman" w:hAnsi="Times New Roman"/>
          <w:b/>
          <w:sz w:val="24"/>
          <w:szCs w:val="24"/>
        </w:rPr>
        <w:t xml:space="preserve">UN </w:t>
      </w:r>
      <w:r w:rsidR="00F56B85" w:rsidRPr="00CE366F">
        <w:rPr>
          <w:rFonts w:ascii="Times New Roman" w:eastAsia="Times New Roman" w:hAnsi="Times New Roman"/>
          <w:b/>
          <w:sz w:val="24"/>
          <w:szCs w:val="24"/>
        </w:rPr>
        <w:t>SA</w:t>
      </w:r>
      <w:r w:rsidR="00471E25" w:rsidRPr="00CE366F">
        <w:rPr>
          <w:rFonts w:ascii="Times New Roman" w:eastAsia="Times New Roman" w:hAnsi="Times New Roman"/>
          <w:b/>
          <w:sz w:val="24"/>
          <w:szCs w:val="24"/>
        </w:rPr>
        <w:t>MAKSAS NOTEIKUMI</w:t>
      </w:r>
    </w:p>
    <w:p w14:paraId="3CFF0844" w14:textId="77777777" w:rsidR="00471E25" w:rsidRPr="00CE366F" w:rsidRDefault="00471E25" w:rsidP="00D734BA">
      <w:pPr>
        <w:jc w:val="center"/>
        <w:rPr>
          <w:rFonts w:ascii="Times New Roman" w:eastAsia="Times New Roman" w:hAnsi="Times New Roman"/>
          <w:b/>
          <w:sz w:val="24"/>
          <w:szCs w:val="24"/>
        </w:rPr>
      </w:pPr>
    </w:p>
    <w:p w14:paraId="1536D698" w14:textId="386E8158" w:rsidR="00D734BA" w:rsidRPr="00CE366F" w:rsidRDefault="00EC1E09" w:rsidP="00EC1E09">
      <w:pPr>
        <w:ind w:left="567" w:hanging="567"/>
        <w:rPr>
          <w:rFonts w:ascii="Times New Roman" w:hAnsi="Times New Roman"/>
          <w:sz w:val="24"/>
          <w:szCs w:val="24"/>
          <w:lang w:eastAsia="lv-LV"/>
        </w:rPr>
      </w:pPr>
      <w:r w:rsidRPr="00CE366F">
        <w:rPr>
          <w:rFonts w:ascii="Times New Roman" w:hAnsi="Times New Roman"/>
          <w:sz w:val="24"/>
          <w:szCs w:val="24"/>
          <w:lang w:eastAsia="lv-LV"/>
        </w:rPr>
        <w:t>2.</w:t>
      </w:r>
      <w:r w:rsidR="009D5FA3" w:rsidRPr="00CE366F">
        <w:rPr>
          <w:rFonts w:ascii="Times New Roman" w:hAnsi="Times New Roman"/>
          <w:sz w:val="24"/>
          <w:szCs w:val="24"/>
          <w:lang w:eastAsia="lv-LV"/>
        </w:rPr>
        <w:t>1</w:t>
      </w:r>
      <w:r w:rsidRPr="00CE366F">
        <w:rPr>
          <w:rFonts w:ascii="Times New Roman" w:hAnsi="Times New Roman"/>
          <w:sz w:val="24"/>
          <w:szCs w:val="24"/>
          <w:lang w:eastAsia="lv-LV"/>
        </w:rPr>
        <w:t>.</w:t>
      </w:r>
      <w:r w:rsidRPr="00CE366F">
        <w:rPr>
          <w:rFonts w:ascii="Times New Roman" w:hAnsi="Times New Roman"/>
          <w:sz w:val="24"/>
          <w:szCs w:val="24"/>
          <w:lang w:eastAsia="lv-LV"/>
        </w:rPr>
        <w:tab/>
      </w:r>
      <w:r w:rsidR="00D10272" w:rsidRPr="00CE366F">
        <w:rPr>
          <w:rFonts w:ascii="Times New Roman" w:hAnsi="Times New Roman"/>
          <w:sz w:val="24"/>
          <w:szCs w:val="24"/>
        </w:rPr>
        <w:t>Līguma maksimālā summa ir</w:t>
      </w:r>
      <w:r w:rsidR="00D10272" w:rsidRPr="00CE366F">
        <w:rPr>
          <w:rFonts w:ascii="Times New Roman" w:hAnsi="Times New Roman"/>
          <w:sz w:val="24"/>
          <w:szCs w:val="24"/>
          <w:lang w:eastAsia="lv-LV"/>
        </w:rPr>
        <w:t xml:space="preserve"> </w:t>
      </w:r>
      <w:r w:rsidR="00591310" w:rsidRPr="00CE366F">
        <w:rPr>
          <w:rFonts w:ascii="Times New Roman" w:hAnsi="Times New Roman"/>
          <w:b/>
          <w:bCs/>
          <w:sz w:val="24"/>
          <w:szCs w:val="24"/>
          <w:lang w:eastAsia="lv-LV"/>
        </w:rPr>
        <w:t>41’999,99 EUR</w:t>
      </w:r>
      <w:r w:rsidR="00591310" w:rsidRPr="00CE366F">
        <w:rPr>
          <w:rFonts w:ascii="Times New Roman" w:hAnsi="Times New Roman"/>
          <w:sz w:val="24"/>
          <w:szCs w:val="24"/>
          <w:lang w:eastAsia="lv-LV"/>
        </w:rPr>
        <w:t xml:space="preserve"> (</w:t>
      </w:r>
      <w:r w:rsidR="00591310" w:rsidRPr="007F4BFA">
        <w:rPr>
          <w:rFonts w:ascii="Times New Roman" w:hAnsi="Times New Roman"/>
          <w:i/>
          <w:iCs/>
          <w:sz w:val="24"/>
          <w:szCs w:val="24"/>
          <w:lang w:eastAsia="lv-LV"/>
        </w:rPr>
        <w:t xml:space="preserve">četrdesmit viens tūkstotis deviņi simti deviņdesmit deviņi </w:t>
      </w:r>
      <w:proofErr w:type="spellStart"/>
      <w:r w:rsidR="00591310" w:rsidRPr="007F4BFA">
        <w:rPr>
          <w:rFonts w:ascii="Times New Roman" w:hAnsi="Times New Roman"/>
          <w:i/>
          <w:iCs/>
          <w:sz w:val="24"/>
          <w:szCs w:val="24"/>
          <w:lang w:eastAsia="lv-LV"/>
        </w:rPr>
        <w:t>euro</w:t>
      </w:r>
      <w:proofErr w:type="spellEnd"/>
      <w:r w:rsidR="00591310" w:rsidRPr="007F4BFA">
        <w:rPr>
          <w:rFonts w:ascii="Times New Roman" w:hAnsi="Times New Roman"/>
          <w:i/>
          <w:iCs/>
          <w:sz w:val="24"/>
          <w:szCs w:val="24"/>
          <w:lang w:eastAsia="lv-LV"/>
        </w:rPr>
        <w:t xml:space="preserve"> un 99 centi</w:t>
      </w:r>
      <w:r w:rsidR="00591310" w:rsidRPr="00CE366F">
        <w:rPr>
          <w:rFonts w:ascii="Times New Roman" w:hAnsi="Times New Roman"/>
          <w:sz w:val="24"/>
          <w:szCs w:val="24"/>
          <w:lang w:eastAsia="lv-LV"/>
        </w:rPr>
        <w:t>)</w:t>
      </w:r>
      <w:r w:rsidR="00F56B85" w:rsidRPr="00CE366F">
        <w:rPr>
          <w:rFonts w:ascii="Times New Roman" w:hAnsi="Times New Roman"/>
          <w:sz w:val="24"/>
          <w:szCs w:val="24"/>
          <w:lang w:eastAsia="lv-LV"/>
        </w:rPr>
        <w:t xml:space="preserve">, </w:t>
      </w:r>
      <w:r w:rsidR="00F56B85" w:rsidRPr="00CE366F">
        <w:rPr>
          <w:rFonts w:ascii="Times New Roman" w:hAnsi="Times New Roman"/>
          <w:sz w:val="24"/>
          <w:szCs w:val="24"/>
        </w:rPr>
        <w:t xml:space="preserve">neieskaitot </w:t>
      </w:r>
      <w:r w:rsidR="00F56B85" w:rsidRPr="00CE366F">
        <w:rPr>
          <w:rFonts w:ascii="Times New Roman" w:hAnsi="Times New Roman"/>
          <w:bCs/>
          <w:sz w:val="24"/>
          <w:szCs w:val="24"/>
        </w:rPr>
        <w:t>pievienotās vērtības nodokli</w:t>
      </w:r>
      <w:bookmarkStart w:id="8" w:name="_Ref112135331"/>
      <w:r w:rsidR="00F56B85" w:rsidRPr="00CE366F">
        <w:rPr>
          <w:rFonts w:ascii="Times New Roman" w:hAnsi="Times New Roman"/>
          <w:sz w:val="24"/>
          <w:szCs w:val="24"/>
        </w:rPr>
        <w:t>.</w:t>
      </w:r>
      <w:bookmarkEnd w:id="8"/>
    </w:p>
    <w:p w14:paraId="5853DF96" w14:textId="74701F70" w:rsidR="00471E25" w:rsidRPr="00CE366F" w:rsidRDefault="00471E25" w:rsidP="00471E25">
      <w:pPr>
        <w:ind w:left="567" w:hanging="567"/>
        <w:rPr>
          <w:rFonts w:ascii="Times New Roman" w:hAnsi="Times New Roman"/>
          <w:sz w:val="24"/>
          <w:szCs w:val="24"/>
          <w:lang w:eastAsia="lv-LV"/>
        </w:rPr>
      </w:pPr>
      <w:r w:rsidRPr="00CE366F">
        <w:rPr>
          <w:rFonts w:ascii="Times New Roman" w:hAnsi="Times New Roman"/>
          <w:sz w:val="24"/>
          <w:szCs w:val="24"/>
          <w:lang w:eastAsia="lv-LV"/>
        </w:rPr>
        <w:t>2.</w:t>
      </w:r>
      <w:r w:rsidR="009D5FA3" w:rsidRPr="00CE366F">
        <w:rPr>
          <w:rFonts w:ascii="Times New Roman" w:hAnsi="Times New Roman"/>
          <w:sz w:val="24"/>
          <w:szCs w:val="24"/>
          <w:lang w:eastAsia="lv-LV"/>
        </w:rPr>
        <w:t>2</w:t>
      </w:r>
      <w:r w:rsidRPr="00CE366F">
        <w:rPr>
          <w:rFonts w:ascii="Times New Roman" w:hAnsi="Times New Roman"/>
          <w:sz w:val="24"/>
          <w:szCs w:val="24"/>
          <w:lang w:eastAsia="lv-LV"/>
        </w:rPr>
        <w:t xml:space="preserve">. </w:t>
      </w:r>
      <w:r w:rsidRPr="00CE366F">
        <w:rPr>
          <w:rFonts w:ascii="Times New Roman" w:hAnsi="Times New Roman"/>
          <w:sz w:val="24"/>
          <w:szCs w:val="24"/>
          <w:lang w:eastAsia="lv-LV"/>
        </w:rPr>
        <w:tab/>
        <w:t xml:space="preserve">Apdrošināšanas prēmija (polises cena) vienai Apdrošinātajai personai ir </w:t>
      </w:r>
      <w:r w:rsidRPr="00CE366F">
        <w:rPr>
          <w:rFonts w:ascii="Times New Roman" w:hAnsi="Times New Roman"/>
          <w:b/>
          <w:bCs/>
          <w:sz w:val="24"/>
          <w:szCs w:val="24"/>
          <w:lang w:eastAsia="lv-LV"/>
        </w:rPr>
        <w:t>________ EUR</w:t>
      </w:r>
      <w:r w:rsidRPr="00CE366F">
        <w:rPr>
          <w:rFonts w:ascii="Times New Roman" w:hAnsi="Times New Roman"/>
          <w:sz w:val="24"/>
          <w:szCs w:val="24"/>
          <w:lang w:eastAsia="lv-LV"/>
        </w:rPr>
        <w:t xml:space="preserve"> (____________________).</w:t>
      </w:r>
    </w:p>
    <w:p w14:paraId="6E96BA55" w14:textId="5F56BE60" w:rsidR="00C81BAA" w:rsidRPr="00CE366F" w:rsidRDefault="00D734BA" w:rsidP="00C81BAA">
      <w:pPr>
        <w:ind w:left="567" w:hanging="567"/>
        <w:rPr>
          <w:rFonts w:ascii="Times New Roman" w:hAnsi="Times New Roman"/>
          <w:sz w:val="24"/>
          <w:szCs w:val="24"/>
          <w:lang w:eastAsia="lv-LV"/>
        </w:rPr>
      </w:pPr>
      <w:r w:rsidRPr="00CE366F">
        <w:rPr>
          <w:rFonts w:ascii="Times New Roman" w:hAnsi="Times New Roman"/>
          <w:sz w:val="24"/>
          <w:szCs w:val="24"/>
          <w:lang w:eastAsia="lv-LV"/>
        </w:rPr>
        <w:t>2.</w:t>
      </w:r>
      <w:r w:rsidR="009D5FA3" w:rsidRPr="00CE366F">
        <w:rPr>
          <w:rFonts w:ascii="Times New Roman" w:hAnsi="Times New Roman"/>
          <w:sz w:val="24"/>
          <w:szCs w:val="24"/>
          <w:lang w:eastAsia="lv-LV"/>
        </w:rPr>
        <w:t>3</w:t>
      </w:r>
      <w:r w:rsidRPr="00CE366F">
        <w:rPr>
          <w:rFonts w:ascii="Times New Roman" w:hAnsi="Times New Roman"/>
          <w:sz w:val="24"/>
          <w:szCs w:val="24"/>
          <w:lang w:eastAsia="lv-LV"/>
        </w:rPr>
        <w:t xml:space="preserve">.  Pasūtītājs </w:t>
      </w:r>
      <w:r w:rsidR="00E364FD">
        <w:rPr>
          <w:rFonts w:ascii="Times New Roman" w:hAnsi="Times New Roman"/>
          <w:sz w:val="24"/>
          <w:szCs w:val="24"/>
          <w:lang w:eastAsia="lv-LV"/>
        </w:rPr>
        <w:t>samaksu</w:t>
      </w:r>
      <w:r w:rsidRPr="00CE366F">
        <w:rPr>
          <w:rFonts w:ascii="Times New Roman" w:hAnsi="Times New Roman"/>
          <w:sz w:val="24"/>
          <w:szCs w:val="24"/>
          <w:lang w:eastAsia="lv-LV"/>
        </w:rPr>
        <w:t xml:space="preserve"> Izpildītājam par </w:t>
      </w:r>
      <w:r w:rsidR="00755038" w:rsidRPr="00CE366F">
        <w:rPr>
          <w:rFonts w:ascii="Times New Roman" w:hAnsi="Times New Roman"/>
          <w:sz w:val="24"/>
          <w:szCs w:val="24"/>
        </w:rPr>
        <w:t xml:space="preserve">faktiski saņemto Pakalpojumu </w:t>
      </w:r>
      <w:r w:rsidR="00550726">
        <w:rPr>
          <w:rFonts w:ascii="Times New Roman" w:hAnsi="Times New Roman"/>
          <w:sz w:val="24"/>
          <w:szCs w:val="24"/>
          <w:lang w:eastAsia="lv-LV"/>
        </w:rPr>
        <w:t>veic</w:t>
      </w:r>
      <w:r w:rsidRPr="00CE366F">
        <w:rPr>
          <w:rFonts w:ascii="Times New Roman" w:hAnsi="Times New Roman"/>
          <w:sz w:val="24"/>
          <w:szCs w:val="24"/>
          <w:lang w:eastAsia="lv-LV"/>
        </w:rPr>
        <w:t xml:space="preserve"> 10 (</w:t>
      </w:r>
      <w:r w:rsidRPr="00742B74">
        <w:rPr>
          <w:rFonts w:ascii="Times New Roman" w:hAnsi="Times New Roman"/>
          <w:i/>
          <w:iCs/>
          <w:sz w:val="24"/>
          <w:szCs w:val="24"/>
          <w:lang w:eastAsia="lv-LV"/>
        </w:rPr>
        <w:t>desmit</w:t>
      </w:r>
      <w:r w:rsidRPr="00CE366F">
        <w:rPr>
          <w:rFonts w:ascii="Times New Roman" w:hAnsi="Times New Roman"/>
          <w:sz w:val="24"/>
          <w:szCs w:val="24"/>
          <w:lang w:eastAsia="lv-LV"/>
        </w:rPr>
        <w:t xml:space="preserve">) darbdienu laikā no </w:t>
      </w:r>
      <w:r w:rsidR="001A5E41" w:rsidRPr="00CE366F">
        <w:rPr>
          <w:rFonts w:ascii="Times New Roman" w:hAnsi="Times New Roman"/>
          <w:sz w:val="24"/>
          <w:szCs w:val="24"/>
          <w:lang w:eastAsia="lv-LV"/>
        </w:rPr>
        <w:t xml:space="preserve">apdrošināšanas </w:t>
      </w:r>
      <w:r w:rsidRPr="00CE366F">
        <w:rPr>
          <w:rFonts w:ascii="Times New Roman" w:hAnsi="Times New Roman"/>
          <w:sz w:val="24"/>
          <w:szCs w:val="24"/>
          <w:lang w:eastAsia="lv-LV"/>
        </w:rPr>
        <w:t xml:space="preserve">polišu un Izpildītāja rēķina saņemšanas </w:t>
      </w:r>
      <w:r w:rsidR="00DD7A3B" w:rsidRPr="00CE366F">
        <w:rPr>
          <w:rFonts w:ascii="Times New Roman" w:hAnsi="Times New Roman"/>
          <w:sz w:val="24"/>
          <w:szCs w:val="24"/>
          <w:lang w:eastAsia="lv-LV"/>
        </w:rPr>
        <w:t>dienas</w:t>
      </w:r>
      <w:r w:rsidR="00094C9A" w:rsidRPr="00CE366F">
        <w:rPr>
          <w:rFonts w:ascii="Times New Roman" w:hAnsi="Times New Roman"/>
          <w:sz w:val="24"/>
          <w:szCs w:val="24"/>
          <w:lang w:eastAsia="lv-LV"/>
        </w:rPr>
        <w:t xml:space="preserve">, </w:t>
      </w:r>
      <w:r w:rsidR="00094C9A" w:rsidRPr="00CE366F">
        <w:rPr>
          <w:rFonts w:ascii="Times New Roman" w:hAnsi="Times New Roman"/>
          <w:sz w:val="24"/>
          <w:szCs w:val="24"/>
        </w:rPr>
        <w:t>veicot pārskaitījumu uz Līgumā norādīto Izpildītāja norēķinu kontu.</w:t>
      </w:r>
    </w:p>
    <w:p w14:paraId="53E3E914" w14:textId="05646B50" w:rsidR="001324EA" w:rsidRPr="00CE366F" w:rsidRDefault="00C81BAA" w:rsidP="001324EA">
      <w:pPr>
        <w:ind w:left="567" w:hanging="567"/>
        <w:rPr>
          <w:rFonts w:ascii="Times New Roman" w:hAnsi="Times New Roman"/>
          <w:color w:val="000000"/>
          <w:sz w:val="24"/>
          <w:szCs w:val="24"/>
        </w:rPr>
      </w:pPr>
      <w:r w:rsidRPr="00CE366F">
        <w:rPr>
          <w:rFonts w:ascii="Times New Roman" w:hAnsi="Times New Roman"/>
          <w:sz w:val="24"/>
          <w:szCs w:val="24"/>
          <w:lang w:eastAsia="lv-LV"/>
        </w:rPr>
        <w:t>2.4.</w:t>
      </w:r>
      <w:r w:rsidRPr="00CE366F">
        <w:rPr>
          <w:rFonts w:ascii="Times New Roman" w:hAnsi="Times New Roman"/>
          <w:sz w:val="24"/>
          <w:szCs w:val="24"/>
          <w:lang w:eastAsia="lv-LV"/>
        </w:rPr>
        <w:tab/>
      </w:r>
      <w:r w:rsidRPr="00CE366F">
        <w:rPr>
          <w:rFonts w:ascii="Times New Roman" w:hAnsi="Times New Roman"/>
          <w:sz w:val="24"/>
          <w:szCs w:val="24"/>
        </w:rPr>
        <w:t>Izpildītājs par Pasūtītāja faktiski saņemt</w:t>
      </w:r>
      <w:r w:rsidR="00D361E8" w:rsidRPr="00CE366F">
        <w:rPr>
          <w:rFonts w:ascii="Times New Roman" w:hAnsi="Times New Roman"/>
          <w:sz w:val="24"/>
          <w:szCs w:val="24"/>
        </w:rPr>
        <w:t>o</w:t>
      </w:r>
      <w:r w:rsidRPr="00CE366F">
        <w:rPr>
          <w:rFonts w:ascii="Times New Roman" w:hAnsi="Times New Roman"/>
          <w:sz w:val="24"/>
          <w:szCs w:val="24"/>
        </w:rPr>
        <w:t xml:space="preserve"> Pakalpojum</w:t>
      </w:r>
      <w:r w:rsidR="00D361E8" w:rsidRPr="00CE366F">
        <w:rPr>
          <w:rFonts w:ascii="Times New Roman" w:hAnsi="Times New Roman"/>
          <w:sz w:val="24"/>
          <w:szCs w:val="24"/>
        </w:rPr>
        <w:t>u</w:t>
      </w:r>
      <w:r w:rsidRPr="00CE366F">
        <w:rPr>
          <w:rFonts w:ascii="Times New Roman" w:hAnsi="Times New Roman"/>
          <w:sz w:val="24"/>
          <w:szCs w:val="24"/>
        </w:rPr>
        <w:t xml:space="preserve"> </w:t>
      </w:r>
      <w:proofErr w:type="spellStart"/>
      <w:r w:rsidRPr="00CE366F">
        <w:rPr>
          <w:rFonts w:ascii="Times New Roman" w:hAnsi="Times New Roman"/>
          <w:sz w:val="24"/>
          <w:szCs w:val="24"/>
        </w:rPr>
        <w:t>nosūta</w:t>
      </w:r>
      <w:proofErr w:type="spellEnd"/>
      <w:r w:rsidRPr="00CE366F">
        <w:rPr>
          <w:rFonts w:ascii="Times New Roman" w:hAnsi="Times New Roman"/>
          <w:sz w:val="24"/>
          <w:szCs w:val="24"/>
        </w:rPr>
        <w:t xml:space="preserve"> rēķinu </w:t>
      </w:r>
      <w:r w:rsidR="00755038" w:rsidRPr="00CE366F">
        <w:rPr>
          <w:rFonts w:ascii="Times New Roman" w:hAnsi="Times New Roman"/>
          <w:color w:val="000000"/>
          <w:sz w:val="24"/>
          <w:szCs w:val="24"/>
        </w:rPr>
        <w:t>Pasūtītāja</w:t>
      </w:r>
      <w:r w:rsidR="00755038">
        <w:rPr>
          <w:rFonts w:ascii="Times New Roman" w:hAnsi="Times New Roman"/>
          <w:color w:val="000000"/>
          <w:sz w:val="24"/>
          <w:szCs w:val="24"/>
        </w:rPr>
        <w:t>m</w:t>
      </w:r>
      <w:r w:rsidR="00755038" w:rsidRPr="00CE366F">
        <w:rPr>
          <w:rFonts w:ascii="Times New Roman" w:hAnsi="Times New Roman"/>
          <w:sz w:val="24"/>
          <w:szCs w:val="24"/>
        </w:rPr>
        <w:t xml:space="preserve"> </w:t>
      </w:r>
      <w:r w:rsidRPr="00CE366F">
        <w:rPr>
          <w:rFonts w:ascii="Times New Roman" w:hAnsi="Times New Roman"/>
          <w:sz w:val="24"/>
          <w:szCs w:val="24"/>
        </w:rPr>
        <w:t>uz</w:t>
      </w:r>
      <w:r w:rsidRPr="00CE366F">
        <w:rPr>
          <w:rFonts w:ascii="Times New Roman" w:hAnsi="Times New Roman"/>
          <w:color w:val="000000"/>
          <w:sz w:val="24"/>
          <w:szCs w:val="24"/>
        </w:rPr>
        <w:t xml:space="preserve"> e-pasta adresi: </w:t>
      </w:r>
      <w:r w:rsidRPr="00CE366F">
        <w:rPr>
          <w:rFonts w:ascii="Times New Roman" w:hAnsi="Times New Roman"/>
          <w:sz w:val="24"/>
          <w:szCs w:val="24"/>
        </w:rPr>
        <w:t>pasts@possessor.gov.lv</w:t>
      </w:r>
      <w:r w:rsidRPr="00CE366F">
        <w:rPr>
          <w:rFonts w:ascii="Times New Roman" w:hAnsi="Times New Roman"/>
          <w:color w:val="000000"/>
          <w:sz w:val="24"/>
          <w:szCs w:val="24"/>
        </w:rPr>
        <w:t xml:space="preserve">. </w:t>
      </w:r>
      <w:r w:rsidR="00A2523A" w:rsidRPr="00A2523A">
        <w:rPr>
          <w:rFonts w:ascii="Times New Roman" w:hAnsi="Times New Roman"/>
          <w:color w:val="000000"/>
          <w:sz w:val="24"/>
          <w:szCs w:val="24"/>
        </w:rPr>
        <w:t>Puses atzīst par spēkā esošiem (derīgiem) rēķinus, kas sagatavoti elektroniski bez rekvizītu zonas “paraksts”.</w:t>
      </w:r>
    </w:p>
    <w:p w14:paraId="53D73285" w14:textId="77777777" w:rsidR="000C71FE" w:rsidRPr="00CE366F" w:rsidRDefault="001324EA" w:rsidP="000C71FE">
      <w:pPr>
        <w:ind w:left="567" w:hanging="567"/>
        <w:rPr>
          <w:rFonts w:ascii="Times New Roman" w:hAnsi="Times New Roman"/>
          <w:sz w:val="24"/>
          <w:szCs w:val="24"/>
        </w:rPr>
      </w:pPr>
      <w:r w:rsidRPr="00CE366F">
        <w:rPr>
          <w:rFonts w:ascii="Times New Roman" w:hAnsi="Times New Roman"/>
          <w:color w:val="000000"/>
          <w:sz w:val="24"/>
          <w:szCs w:val="24"/>
        </w:rPr>
        <w:t>2.5.</w:t>
      </w:r>
      <w:r w:rsidRPr="00CE366F">
        <w:rPr>
          <w:rFonts w:ascii="Times New Roman" w:hAnsi="Times New Roman"/>
          <w:color w:val="000000"/>
          <w:sz w:val="24"/>
          <w:szCs w:val="24"/>
        </w:rPr>
        <w:tab/>
      </w:r>
      <w:r w:rsidRPr="00CE366F">
        <w:rPr>
          <w:rFonts w:ascii="Times New Roman" w:hAnsi="Times New Roman"/>
          <w:sz w:val="24"/>
          <w:szCs w:val="24"/>
        </w:rPr>
        <w:t xml:space="preserve">Ja Pasūtītājs konstatē neatbilstības Izpildītāja iesniegtajā rēķinā, tas informē Izpildītāju par konstatētajām neatbilstībām un Izpildītājs iesniedz Pasūtītājam labotu rēķinu 2 </w:t>
      </w:r>
      <w:r w:rsidRPr="00D33495">
        <w:rPr>
          <w:rFonts w:ascii="Times New Roman" w:hAnsi="Times New Roman"/>
          <w:sz w:val="24"/>
          <w:szCs w:val="24"/>
        </w:rPr>
        <w:t>(</w:t>
      </w:r>
      <w:r w:rsidRPr="00FB3E1E">
        <w:rPr>
          <w:rFonts w:ascii="Times New Roman" w:hAnsi="Times New Roman"/>
          <w:i/>
          <w:iCs/>
          <w:sz w:val="24"/>
          <w:szCs w:val="24"/>
        </w:rPr>
        <w:t>divu</w:t>
      </w:r>
      <w:r w:rsidRPr="00D33495">
        <w:rPr>
          <w:rFonts w:ascii="Times New Roman" w:hAnsi="Times New Roman"/>
          <w:sz w:val="24"/>
          <w:szCs w:val="24"/>
        </w:rPr>
        <w:t>)</w:t>
      </w:r>
      <w:r w:rsidRPr="00CE366F">
        <w:rPr>
          <w:rFonts w:ascii="Times New Roman" w:hAnsi="Times New Roman"/>
          <w:sz w:val="24"/>
          <w:szCs w:val="24"/>
        </w:rPr>
        <w:t xml:space="preserve"> darbdienu laikā.</w:t>
      </w:r>
    </w:p>
    <w:p w14:paraId="4BD35356" w14:textId="6AF5DBFF" w:rsidR="000C71FE" w:rsidRPr="00CE366F" w:rsidRDefault="000C71FE" w:rsidP="000C71FE">
      <w:pPr>
        <w:ind w:left="567" w:hanging="567"/>
        <w:rPr>
          <w:rFonts w:ascii="Times New Roman" w:hAnsi="Times New Roman"/>
          <w:sz w:val="24"/>
          <w:szCs w:val="24"/>
        </w:rPr>
      </w:pPr>
      <w:r w:rsidRPr="00CE366F">
        <w:rPr>
          <w:rFonts w:ascii="Times New Roman" w:hAnsi="Times New Roman"/>
          <w:color w:val="000000"/>
          <w:sz w:val="24"/>
          <w:szCs w:val="24"/>
        </w:rPr>
        <w:t>2.</w:t>
      </w:r>
      <w:r w:rsidRPr="00CE366F">
        <w:rPr>
          <w:rFonts w:ascii="Times New Roman" w:hAnsi="Times New Roman"/>
          <w:sz w:val="24"/>
          <w:szCs w:val="24"/>
        </w:rPr>
        <w:t>6.</w:t>
      </w:r>
      <w:r w:rsidRPr="00CE366F">
        <w:rPr>
          <w:rFonts w:ascii="Times New Roman" w:hAnsi="Times New Roman"/>
          <w:sz w:val="24"/>
          <w:szCs w:val="24"/>
        </w:rPr>
        <w:tab/>
        <w:t>Maksājums skaitās izdarīts brīdī, kad Pasūtītājs ir veicis maksājumu no sava bankas konta uz Izpildītāja Līgumā norādīto bankas kontu.</w:t>
      </w:r>
    </w:p>
    <w:p w14:paraId="1D7E6A4C" w14:textId="60D2D637" w:rsidR="00D734BA" w:rsidRPr="00CE366F" w:rsidRDefault="00D734BA" w:rsidP="00D734BA">
      <w:pPr>
        <w:ind w:left="567" w:hanging="567"/>
        <w:rPr>
          <w:rFonts w:ascii="Times New Roman" w:hAnsi="Times New Roman"/>
          <w:sz w:val="24"/>
          <w:szCs w:val="24"/>
          <w:lang w:eastAsia="lv-LV"/>
        </w:rPr>
      </w:pPr>
      <w:r w:rsidRPr="00CE366F">
        <w:rPr>
          <w:rFonts w:ascii="Times New Roman" w:hAnsi="Times New Roman"/>
          <w:sz w:val="24"/>
          <w:szCs w:val="24"/>
          <w:lang w:eastAsia="lv-LV"/>
        </w:rPr>
        <w:t>2.</w:t>
      </w:r>
      <w:r w:rsidR="001A69E5" w:rsidRPr="00CE366F">
        <w:rPr>
          <w:rFonts w:ascii="Times New Roman" w:hAnsi="Times New Roman"/>
          <w:sz w:val="24"/>
          <w:szCs w:val="24"/>
          <w:lang w:eastAsia="lv-LV"/>
        </w:rPr>
        <w:t>7</w:t>
      </w:r>
      <w:r w:rsidRPr="00CE366F">
        <w:rPr>
          <w:rFonts w:ascii="Times New Roman" w:hAnsi="Times New Roman"/>
          <w:sz w:val="24"/>
          <w:szCs w:val="24"/>
          <w:lang w:eastAsia="lv-LV"/>
        </w:rPr>
        <w:t>.  </w:t>
      </w:r>
      <w:r w:rsidRPr="00CE366F">
        <w:rPr>
          <w:rFonts w:ascii="Times New Roman" w:hAnsi="Times New Roman"/>
          <w:sz w:val="24"/>
          <w:szCs w:val="24"/>
          <w:lang w:eastAsia="lv-LV"/>
        </w:rPr>
        <w:tab/>
        <w:t xml:space="preserve">Ja Līguma </w:t>
      </w:r>
      <w:r w:rsidR="00BA54D3" w:rsidRPr="00CE366F">
        <w:rPr>
          <w:rFonts w:ascii="Times New Roman" w:hAnsi="Times New Roman"/>
          <w:sz w:val="24"/>
          <w:szCs w:val="24"/>
          <w:lang w:eastAsia="lv-LV"/>
        </w:rPr>
        <w:t>darbības</w:t>
      </w:r>
      <w:r w:rsidRPr="00CE366F">
        <w:rPr>
          <w:rFonts w:ascii="Times New Roman" w:hAnsi="Times New Roman"/>
          <w:sz w:val="24"/>
          <w:szCs w:val="24"/>
          <w:lang w:eastAsia="lv-LV"/>
        </w:rPr>
        <w:t xml:space="preserve"> laikā </w:t>
      </w:r>
      <w:r w:rsidR="00BA54D3" w:rsidRPr="00CE366F">
        <w:rPr>
          <w:rFonts w:ascii="Times New Roman" w:hAnsi="Times New Roman"/>
          <w:sz w:val="24"/>
          <w:szCs w:val="24"/>
          <w:lang w:eastAsia="lv-LV"/>
        </w:rPr>
        <w:t>apdrošināšanas polisei pievienotajā Apdrošināto personu sarakstā i</w:t>
      </w:r>
      <w:r w:rsidR="002C32BA" w:rsidRPr="00CE366F">
        <w:rPr>
          <w:rFonts w:ascii="Times New Roman" w:hAnsi="Times New Roman"/>
          <w:sz w:val="24"/>
          <w:szCs w:val="24"/>
          <w:lang w:eastAsia="lv-LV"/>
        </w:rPr>
        <w:t>r</w:t>
      </w:r>
      <w:r w:rsidR="00BA54D3" w:rsidRPr="00CE366F">
        <w:rPr>
          <w:rFonts w:ascii="Times New Roman" w:hAnsi="Times New Roman"/>
          <w:sz w:val="24"/>
          <w:szCs w:val="24"/>
          <w:lang w:eastAsia="lv-LV"/>
        </w:rPr>
        <w:t xml:space="preserve"> j</w:t>
      </w:r>
      <w:r w:rsidR="009268F8" w:rsidRPr="00CE366F">
        <w:rPr>
          <w:rFonts w:ascii="Times New Roman" w:hAnsi="Times New Roman"/>
          <w:sz w:val="24"/>
          <w:szCs w:val="24"/>
          <w:lang w:eastAsia="lv-LV"/>
        </w:rPr>
        <w:t>āveic izmaiņas</w:t>
      </w:r>
      <w:r w:rsidRPr="00CE366F">
        <w:rPr>
          <w:rFonts w:ascii="Times New Roman" w:hAnsi="Times New Roman"/>
          <w:sz w:val="24"/>
          <w:szCs w:val="24"/>
          <w:lang w:eastAsia="lv-LV"/>
        </w:rPr>
        <w:t>, Izpildītājs pēc Pasūtītāja pieprasījuma saņemšanas 5 (</w:t>
      </w:r>
      <w:r w:rsidRPr="004207CF">
        <w:rPr>
          <w:rFonts w:ascii="Times New Roman" w:hAnsi="Times New Roman"/>
          <w:i/>
          <w:iCs/>
          <w:sz w:val="24"/>
          <w:szCs w:val="24"/>
          <w:lang w:eastAsia="lv-LV"/>
        </w:rPr>
        <w:t>piecu</w:t>
      </w:r>
      <w:r w:rsidRPr="00CE366F">
        <w:rPr>
          <w:rFonts w:ascii="Times New Roman" w:hAnsi="Times New Roman"/>
          <w:sz w:val="24"/>
          <w:szCs w:val="24"/>
          <w:lang w:eastAsia="lv-LV"/>
        </w:rPr>
        <w:t>) darbdienu laikā veic</w:t>
      </w:r>
      <w:r w:rsidR="00067EC0" w:rsidRPr="00CE366F">
        <w:rPr>
          <w:rFonts w:ascii="Times New Roman" w:hAnsi="Times New Roman"/>
          <w:sz w:val="24"/>
          <w:szCs w:val="24"/>
          <w:lang w:eastAsia="lv-LV"/>
        </w:rPr>
        <w:t xml:space="preserve"> </w:t>
      </w:r>
      <w:r w:rsidR="009375B5" w:rsidRPr="00CE366F">
        <w:rPr>
          <w:rFonts w:ascii="Times New Roman" w:hAnsi="Times New Roman"/>
          <w:sz w:val="24"/>
          <w:szCs w:val="24"/>
          <w:lang w:eastAsia="lv-LV"/>
        </w:rPr>
        <w:t xml:space="preserve">atbilstošas </w:t>
      </w:r>
      <w:r w:rsidR="003E3444" w:rsidRPr="00CE366F">
        <w:rPr>
          <w:rFonts w:ascii="Times New Roman" w:hAnsi="Times New Roman"/>
          <w:sz w:val="24"/>
          <w:szCs w:val="24"/>
          <w:lang w:eastAsia="lv-LV"/>
        </w:rPr>
        <w:t xml:space="preserve">izmaiņas apdrošināšanas polisē un </w:t>
      </w:r>
      <w:r w:rsidR="00102516" w:rsidRPr="00CE366F">
        <w:rPr>
          <w:rFonts w:ascii="Times New Roman" w:hAnsi="Times New Roman"/>
          <w:sz w:val="24"/>
          <w:szCs w:val="24"/>
          <w:lang w:eastAsia="lv-LV"/>
        </w:rPr>
        <w:t>apdrošināšanas prēmijas aprēķina</w:t>
      </w:r>
      <w:r w:rsidRPr="00CE366F">
        <w:rPr>
          <w:rFonts w:ascii="Times New Roman" w:hAnsi="Times New Roman"/>
          <w:sz w:val="24"/>
          <w:szCs w:val="24"/>
          <w:lang w:eastAsia="lv-LV"/>
        </w:rPr>
        <w:t xml:space="preserve"> korekcijas.</w:t>
      </w:r>
    </w:p>
    <w:p w14:paraId="15C0ACCB" w14:textId="6C8DD686" w:rsidR="00D734BA" w:rsidRPr="00CE366F" w:rsidRDefault="00D734BA" w:rsidP="00D734BA">
      <w:pPr>
        <w:ind w:left="567" w:hanging="567"/>
        <w:rPr>
          <w:rFonts w:ascii="Times New Roman" w:hAnsi="Times New Roman"/>
          <w:sz w:val="24"/>
          <w:szCs w:val="24"/>
          <w:lang w:eastAsia="lv-LV"/>
        </w:rPr>
      </w:pPr>
      <w:r w:rsidRPr="00CE366F">
        <w:rPr>
          <w:rFonts w:ascii="Times New Roman" w:hAnsi="Times New Roman"/>
          <w:sz w:val="24"/>
          <w:szCs w:val="24"/>
          <w:lang w:eastAsia="lv-LV"/>
        </w:rPr>
        <w:t>2.</w:t>
      </w:r>
      <w:r w:rsidR="001A69E5" w:rsidRPr="00CE366F">
        <w:rPr>
          <w:rFonts w:ascii="Times New Roman" w:hAnsi="Times New Roman"/>
          <w:sz w:val="24"/>
          <w:szCs w:val="24"/>
          <w:lang w:eastAsia="lv-LV"/>
        </w:rPr>
        <w:t>8</w:t>
      </w:r>
      <w:r w:rsidRPr="00CE366F">
        <w:rPr>
          <w:rFonts w:ascii="Times New Roman" w:hAnsi="Times New Roman"/>
          <w:sz w:val="24"/>
          <w:szCs w:val="24"/>
          <w:lang w:eastAsia="lv-LV"/>
        </w:rPr>
        <w:t>. </w:t>
      </w:r>
      <w:r w:rsidRPr="00CE366F">
        <w:rPr>
          <w:rFonts w:ascii="Times New Roman" w:hAnsi="Times New Roman"/>
          <w:sz w:val="24"/>
          <w:szCs w:val="24"/>
          <w:lang w:eastAsia="lv-LV"/>
        </w:rPr>
        <w:tab/>
        <w:t xml:space="preserve">Neizmantotās (atlikušās) </w:t>
      </w:r>
      <w:r w:rsidR="007951C3" w:rsidRPr="00CE366F">
        <w:rPr>
          <w:rFonts w:ascii="Times New Roman" w:hAnsi="Times New Roman"/>
          <w:sz w:val="24"/>
          <w:szCs w:val="24"/>
          <w:lang w:eastAsia="lv-LV"/>
        </w:rPr>
        <w:t xml:space="preserve">apdrošināšanas </w:t>
      </w:r>
      <w:r w:rsidRPr="00CE366F">
        <w:rPr>
          <w:rFonts w:ascii="Times New Roman" w:hAnsi="Times New Roman"/>
          <w:sz w:val="24"/>
          <w:szCs w:val="24"/>
          <w:lang w:eastAsia="lv-LV"/>
        </w:rPr>
        <w:t>prēmijas aprēķin</w:t>
      </w:r>
      <w:r w:rsidR="002E26A5" w:rsidRPr="00CE366F">
        <w:rPr>
          <w:rFonts w:ascii="Times New Roman" w:hAnsi="Times New Roman"/>
          <w:sz w:val="24"/>
          <w:szCs w:val="24"/>
          <w:lang w:eastAsia="lv-LV"/>
        </w:rPr>
        <w:t>u Izpildītājs veic</w:t>
      </w:r>
      <w:r w:rsidRPr="00CE366F">
        <w:rPr>
          <w:rFonts w:ascii="Times New Roman" w:hAnsi="Times New Roman"/>
          <w:sz w:val="24"/>
          <w:szCs w:val="24"/>
          <w:lang w:eastAsia="lv-LV"/>
        </w:rPr>
        <w:t xml:space="preserve"> proporcionāli atlikušajam periodam, neņemot vērā izmaksātās atlīdzības. Neizmantoto </w:t>
      </w:r>
      <w:r w:rsidR="00102516" w:rsidRPr="00CE366F">
        <w:rPr>
          <w:rFonts w:ascii="Times New Roman" w:hAnsi="Times New Roman"/>
          <w:sz w:val="24"/>
          <w:szCs w:val="24"/>
          <w:lang w:eastAsia="lv-LV"/>
        </w:rPr>
        <w:t xml:space="preserve">apdrošināšanas </w:t>
      </w:r>
      <w:r w:rsidRPr="00CE366F">
        <w:rPr>
          <w:rFonts w:ascii="Times New Roman" w:hAnsi="Times New Roman"/>
          <w:sz w:val="24"/>
          <w:szCs w:val="24"/>
          <w:lang w:eastAsia="lv-LV"/>
        </w:rPr>
        <w:t xml:space="preserve">prēmiju par pirmstermiņa izbeigtām </w:t>
      </w:r>
      <w:r w:rsidR="00102516" w:rsidRPr="00CE366F">
        <w:rPr>
          <w:rFonts w:ascii="Times New Roman" w:hAnsi="Times New Roman"/>
          <w:sz w:val="24"/>
          <w:szCs w:val="24"/>
          <w:lang w:eastAsia="lv-LV"/>
        </w:rPr>
        <w:t xml:space="preserve">veselības apdrošināšanas </w:t>
      </w:r>
      <w:r w:rsidRPr="00CE366F">
        <w:rPr>
          <w:rFonts w:ascii="Times New Roman" w:hAnsi="Times New Roman"/>
          <w:sz w:val="24"/>
          <w:szCs w:val="24"/>
          <w:lang w:eastAsia="lv-LV"/>
        </w:rPr>
        <w:t>kartēm Izpildītājs pēc Pasūtītāja ieskatiem vai nu pārskaita Pasūtītāja bankas norēķinu kont</w:t>
      </w:r>
      <w:r w:rsidR="00102516" w:rsidRPr="00CE366F">
        <w:rPr>
          <w:rFonts w:ascii="Times New Roman" w:hAnsi="Times New Roman"/>
          <w:sz w:val="24"/>
          <w:szCs w:val="24"/>
          <w:lang w:eastAsia="lv-LV"/>
        </w:rPr>
        <w:t>ā</w:t>
      </w:r>
      <w:r w:rsidRPr="00CE366F">
        <w:rPr>
          <w:rFonts w:ascii="Times New Roman" w:hAnsi="Times New Roman"/>
          <w:sz w:val="24"/>
          <w:szCs w:val="24"/>
          <w:lang w:eastAsia="lv-LV"/>
        </w:rPr>
        <w:t xml:space="preserve">, vai arī ietur kā avansu turpmākajiem </w:t>
      </w:r>
      <w:r w:rsidR="00102516" w:rsidRPr="00CE366F">
        <w:rPr>
          <w:rFonts w:ascii="Times New Roman" w:hAnsi="Times New Roman"/>
          <w:sz w:val="24"/>
          <w:szCs w:val="24"/>
          <w:lang w:eastAsia="lv-LV"/>
        </w:rPr>
        <w:t xml:space="preserve">apdrošināšanas </w:t>
      </w:r>
      <w:r w:rsidRPr="00CE366F">
        <w:rPr>
          <w:rFonts w:ascii="Times New Roman" w:hAnsi="Times New Roman"/>
          <w:sz w:val="24"/>
          <w:szCs w:val="24"/>
          <w:lang w:eastAsia="lv-LV"/>
        </w:rPr>
        <w:t xml:space="preserve">prēmiju maksājumiem. </w:t>
      </w:r>
    </w:p>
    <w:p w14:paraId="7279BC84" w14:textId="3AD0156B" w:rsidR="00E07F38" w:rsidRPr="00CE366F" w:rsidRDefault="00D734BA" w:rsidP="00E07F38">
      <w:pPr>
        <w:suppressAutoHyphens/>
        <w:spacing w:before="240"/>
        <w:jc w:val="center"/>
        <w:rPr>
          <w:rFonts w:ascii="Times New Roman" w:hAnsi="Times New Roman"/>
          <w:sz w:val="24"/>
          <w:szCs w:val="24"/>
          <w:lang w:eastAsia="lv-LV"/>
        </w:rPr>
      </w:pPr>
      <w:r w:rsidRPr="00CE366F">
        <w:rPr>
          <w:rFonts w:ascii="Times New Roman" w:hAnsi="Times New Roman"/>
          <w:b/>
          <w:sz w:val="24"/>
          <w:szCs w:val="24"/>
          <w:lang w:eastAsia="lv-LV"/>
        </w:rPr>
        <w:t>3</w:t>
      </w:r>
      <w:r w:rsidR="00E07F38" w:rsidRPr="00CE366F">
        <w:rPr>
          <w:rFonts w:ascii="Times New Roman" w:hAnsi="Times New Roman"/>
          <w:b/>
          <w:sz w:val="24"/>
          <w:szCs w:val="24"/>
          <w:lang w:eastAsia="lv-LV"/>
        </w:rPr>
        <w:t>. PUŠU PIENĀKUMI</w:t>
      </w:r>
    </w:p>
    <w:p w14:paraId="676CF6D0" w14:textId="77777777" w:rsidR="0015191D" w:rsidRPr="00CE366F" w:rsidRDefault="0015191D" w:rsidP="0015191D">
      <w:pPr>
        <w:tabs>
          <w:tab w:val="num" w:pos="1440"/>
        </w:tabs>
        <w:autoSpaceDE w:val="0"/>
        <w:autoSpaceDN w:val="0"/>
        <w:adjustRightInd w:val="0"/>
        <w:rPr>
          <w:rFonts w:ascii="Times New Roman" w:eastAsia="Times New Roman" w:hAnsi="Times New Roman"/>
          <w:sz w:val="24"/>
          <w:szCs w:val="24"/>
        </w:rPr>
      </w:pPr>
    </w:p>
    <w:p w14:paraId="41EE2197" w14:textId="4399C3DA" w:rsidR="0015191D" w:rsidRPr="00CE366F" w:rsidRDefault="00D734BA" w:rsidP="0015191D">
      <w:pPr>
        <w:autoSpaceDE w:val="0"/>
        <w:autoSpaceDN w:val="0"/>
        <w:adjustRightInd w:val="0"/>
        <w:rPr>
          <w:rFonts w:ascii="Times New Roman" w:hAnsi="Times New Roman"/>
          <w:color w:val="000000" w:themeColor="text1"/>
          <w:sz w:val="24"/>
          <w:szCs w:val="24"/>
        </w:rPr>
      </w:pPr>
      <w:r w:rsidRPr="00CE366F">
        <w:rPr>
          <w:rFonts w:ascii="Times New Roman" w:eastAsia="Times New Roman" w:hAnsi="Times New Roman"/>
          <w:sz w:val="24"/>
          <w:szCs w:val="24"/>
        </w:rPr>
        <w:t>3</w:t>
      </w:r>
      <w:r w:rsidR="00E07F38" w:rsidRPr="00CE366F">
        <w:rPr>
          <w:rFonts w:ascii="Times New Roman" w:eastAsia="Times New Roman" w:hAnsi="Times New Roman"/>
          <w:sz w:val="24"/>
          <w:szCs w:val="24"/>
        </w:rPr>
        <w:t>.1.</w:t>
      </w:r>
      <w:r w:rsidR="00622E8F" w:rsidRPr="00CE366F">
        <w:rPr>
          <w:rFonts w:ascii="Times New Roman" w:eastAsia="Times New Roman" w:hAnsi="Times New Roman"/>
          <w:sz w:val="24"/>
          <w:szCs w:val="24"/>
        </w:rPr>
        <w:tab/>
      </w:r>
      <w:r w:rsidR="0015191D" w:rsidRPr="00CE366F">
        <w:rPr>
          <w:rFonts w:ascii="Times New Roman" w:hAnsi="Times New Roman"/>
          <w:sz w:val="24"/>
          <w:szCs w:val="24"/>
        </w:rPr>
        <w:t xml:space="preserve">Izpildītājs </w:t>
      </w:r>
      <w:r w:rsidR="0015191D" w:rsidRPr="00CE366F">
        <w:rPr>
          <w:rFonts w:ascii="Times New Roman" w:hAnsi="Times New Roman"/>
          <w:color w:val="000000" w:themeColor="text1"/>
          <w:sz w:val="24"/>
          <w:szCs w:val="24"/>
        </w:rPr>
        <w:t>apņemas un nodrošina:</w:t>
      </w:r>
    </w:p>
    <w:p w14:paraId="3FBF9B40" w14:textId="46265A0D" w:rsidR="00622E8F" w:rsidRPr="00CE366F" w:rsidRDefault="00622E8F" w:rsidP="00622E8F">
      <w:pPr>
        <w:autoSpaceDE w:val="0"/>
        <w:autoSpaceDN w:val="0"/>
        <w:adjustRightInd w:val="0"/>
        <w:ind w:left="720"/>
        <w:rPr>
          <w:rFonts w:ascii="Times New Roman" w:hAnsi="Times New Roman"/>
          <w:sz w:val="24"/>
          <w:szCs w:val="24"/>
        </w:rPr>
      </w:pPr>
      <w:r w:rsidRPr="00CE366F">
        <w:rPr>
          <w:rFonts w:ascii="Times New Roman" w:hAnsi="Times New Roman"/>
          <w:color w:val="000000" w:themeColor="text1"/>
          <w:sz w:val="24"/>
          <w:szCs w:val="24"/>
        </w:rPr>
        <w:lastRenderedPageBreak/>
        <w:t xml:space="preserve">3.1.1. </w:t>
      </w:r>
      <w:r w:rsidRPr="00CE366F">
        <w:rPr>
          <w:rFonts w:ascii="Times New Roman" w:hAnsi="Times New Roman"/>
          <w:sz w:val="24"/>
          <w:szCs w:val="24"/>
        </w:rPr>
        <w:t>to, ka visā Līguma darbības laikā saskaņā ar Līguma noteikumiem sniegtais Pakalpojums atbildīs Līgumā norādītajām prasībām un ievēro Līgumā noteiktos Pakalpojuma kvalitātes un citus noteikumus;</w:t>
      </w:r>
    </w:p>
    <w:p w14:paraId="545D38B7" w14:textId="51AE54DB" w:rsidR="0070768F" w:rsidRPr="00CE366F" w:rsidRDefault="0070768F" w:rsidP="00622E8F">
      <w:pPr>
        <w:autoSpaceDE w:val="0"/>
        <w:autoSpaceDN w:val="0"/>
        <w:adjustRightInd w:val="0"/>
        <w:ind w:left="720"/>
        <w:rPr>
          <w:rFonts w:ascii="Times New Roman" w:hAnsi="Times New Roman"/>
          <w:sz w:val="24"/>
          <w:szCs w:val="24"/>
        </w:rPr>
      </w:pPr>
      <w:r w:rsidRPr="00CE366F">
        <w:rPr>
          <w:rFonts w:ascii="Times New Roman" w:hAnsi="Times New Roman"/>
          <w:color w:val="000000" w:themeColor="text1"/>
          <w:sz w:val="24"/>
          <w:szCs w:val="24"/>
        </w:rPr>
        <w:t>3.</w:t>
      </w:r>
      <w:r w:rsidRPr="00CE366F">
        <w:rPr>
          <w:rFonts w:ascii="Times New Roman" w:hAnsi="Times New Roman"/>
          <w:sz w:val="24"/>
          <w:szCs w:val="24"/>
        </w:rPr>
        <w:t>1.2. to, ka, sniedzot Pakalpojumu, Izpildītājs pienācīgi ņem vērā visus Pasūtītāja norādījumus saistībā ar Pakalpojuma sniegšanas kārtību, ciktāl tie nav pretrunā Līguma noteikumiem</w:t>
      </w:r>
      <w:r w:rsidR="0075283E" w:rsidRPr="00CE366F">
        <w:rPr>
          <w:rFonts w:ascii="Times New Roman" w:hAnsi="Times New Roman"/>
          <w:sz w:val="24"/>
          <w:szCs w:val="24"/>
        </w:rPr>
        <w:t>;</w:t>
      </w:r>
    </w:p>
    <w:p w14:paraId="7E006669" w14:textId="58200DAA" w:rsidR="00622E8F" w:rsidRPr="00B44E19" w:rsidRDefault="0075283E" w:rsidP="007858D0">
      <w:pPr>
        <w:autoSpaceDE w:val="0"/>
        <w:autoSpaceDN w:val="0"/>
        <w:adjustRightInd w:val="0"/>
        <w:ind w:left="720"/>
        <w:rPr>
          <w:rFonts w:ascii="Times New Roman" w:hAnsi="Times New Roman"/>
          <w:sz w:val="24"/>
          <w:szCs w:val="24"/>
        </w:rPr>
      </w:pPr>
      <w:r w:rsidRPr="00CE366F">
        <w:rPr>
          <w:rFonts w:ascii="Times New Roman" w:hAnsi="Times New Roman"/>
          <w:color w:val="000000" w:themeColor="text1"/>
          <w:sz w:val="24"/>
          <w:szCs w:val="24"/>
        </w:rPr>
        <w:t>3.</w:t>
      </w:r>
      <w:r w:rsidRPr="00CE366F">
        <w:rPr>
          <w:rFonts w:ascii="Times New Roman" w:hAnsi="Times New Roman"/>
          <w:sz w:val="24"/>
          <w:szCs w:val="24"/>
        </w:rPr>
        <w:t xml:space="preserve">1.3. Pakalpojuma pieejamību atbilstoši Līguma </w:t>
      </w:r>
      <w:r w:rsidRPr="00CE366F">
        <w:rPr>
          <w:rFonts w:ascii="Times New Roman" w:hAnsi="Times New Roman"/>
          <w:color w:val="000000"/>
          <w:sz w:val="24"/>
          <w:szCs w:val="24"/>
        </w:rPr>
        <w:t xml:space="preserve">1.pielikumā </w:t>
      </w:r>
      <w:r w:rsidRPr="00B44E19">
        <w:rPr>
          <w:rFonts w:ascii="Times New Roman" w:hAnsi="Times New Roman"/>
          <w:color w:val="000000"/>
          <w:sz w:val="24"/>
          <w:szCs w:val="24"/>
        </w:rPr>
        <w:t xml:space="preserve">“Tehniskais </w:t>
      </w:r>
      <w:r w:rsidRPr="00B44E19">
        <w:rPr>
          <w:rFonts w:ascii="Times New Roman" w:hAnsi="Times New Roman"/>
          <w:sz w:val="24"/>
          <w:szCs w:val="24"/>
        </w:rPr>
        <w:t>un Finanšu</w:t>
      </w:r>
      <w:r w:rsidRPr="00B44E19">
        <w:rPr>
          <w:rFonts w:ascii="Times New Roman" w:hAnsi="Times New Roman"/>
          <w:color w:val="000000"/>
          <w:sz w:val="24"/>
          <w:szCs w:val="24"/>
        </w:rPr>
        <w:t xml:space="preserve"> piedāvājums”</w:t>
      </w:r>
      <w:r w:rsidRPr="00B44E19">
        <w:rPr>
          <w:rFonts w:ascii="Times New Roman" w:hAnsi="Times New Roman"/>
          <w:sz w:val="24"/>
          <w:szCs w:val="24"/>
        </w:rPr>
        <w:t xml:space="preserve"> norādītajām prasībām;</w:t>
      </w:r>
    </w:p>
    <w:p w14:paraId="0002C451" w14:textId="7CAD0C1B" w:rsidR="007858D0" w:rsidRPr="00B44E19" w:rsidRDefault="007858D0" w:rsidP="007858D0">
      <w:pPr>
        <w:autoSpaceDE w:val="0"/>
        <w:autoSpaceDN w:val="0"/>
        <w:adjustRightInd w:val="0"/>
        <w:ind w:left="720"/>
        <w:rPr>
          <w:rFonts w:ascii="Times New Roman" w:hAnsi="Times New Roman"/>
          <w:sz w:val="24"/>
          <w:szCs w:val="24"/>
        </w:rPr>
      </w:pPr>
      <w:r w:rsidRPr="00B44E19">
        <w:rPr>
          <w:rFonts w:ascii="Times New Roman" w:hAnsi="Times New Roman"/>
          <w:color w:val="000000" w:themeColor="text1"/>
          <w:sz w:val="24"/>
          <w:szCs w:val="24"/>
        </w:rPr>
        <w:t>3.</w:t>
      </w:r>
      <w:r w:rsidRPr="00B44E19">
        <w:rPr>
          <w:rFonts w:ascii="Times New Roman" w:hAnsi="Times New Roman"/>
          <w:sz w:val="24"/>
          <w:szCs w:val="24"/>
        </w:rPr>
        <w:t>1.4. Pakalpojuma atbilstību Latvijas Republikas normatīvo aktu prasībām;</w:t>
      </w:r>
    </w:p>
    <w:p w14:paraId="13A93FA7" w14:textId="77777777" w:rsidR="00AB7930" w:rsidRPr="00B44E19" w:rsidRDefault="004965DA" w:rsidP="00AB7930">
      <w:pPr>
        <w:autoSpaceDE w:val="0"/>
        <w:autoSpaceDN w:val="0"/>
        <w:adjustRightInd w:val="0"/>
        <w:ind w:left="720"/>
        <w:rPr>
          <w:rFonts w:ascii="Times New Roman" w:hAnsi="Times New Roman"/>
          <w:sz w:val="24"/>
          <w:szCs w:val="24"/>
        </w:rPr>
      </w:pPr>
      <w:r w:rsidRPr="00B44E19">
        <w:rPr>
          <w:rFonts w:ascii="Times New Roman" w:hAnsi="Times New Roman"/>
          <w:sz w:val="24"/>
          <w:szCs w:val="24"/>
        </w:rPr>
        <w:t>3.1.5. pilnu materiālo atbildību par nodarītajiem tiešajiem zaudējumiem un nemantisko kaitējumu, un apņemas atlīdzināt visus izdevumus, zaudējumus un nemantisko kaitējumu, kas Izpildītāja darbības vai bezdarbības rezultātā, tai skaitā informācijas noplūdes gadījumā, radušies Pasūtītājam;</w:t>
      </w:r>
    </w:p>
    <w:p w14:paraId="2F4FF34E" w14:textId="0FC060A2" w:rsidR="00AB7930" w:rsidRPr="00B44E19" w:rsidRDefault="00AB7930" w:rsidP="00AB7930">
      <w:pPr>
        <w:autoSpaceDE w:val="0"/>
        <w:autoSpaceDN w:val="0"/>
        <w:adjustRightInd w:val="0"/>
        <w:ind w:left="720"/>
        <w:rPr>
          <w:rFonts w:ascii="Times New Roman" w:hAnsi="Times New Roman"/>
          <w:sz w:val="24"/>
          <w:szCs w:val="24"/>
        </w:rPr>
      </w:pPr>
      <w:r w:rsidRPr="00B44E19">
        <w:rPr>
          <w:rFonts w:ascii="Times New Roman" w:hAnsi="Times New Roman"/>
          <w:sz w:val="24"/>
          <w:szCs w:val="24"/>
        </w:rPr>
        <w:t xml:space="preserve">3.1.6. </w:t>
      </w:r>
      <w:r w:rsidR="004C45F0">
        <w:rPr>
          <w:rFonts w:ascii="Times New Roman" w:hAnsi="Times New Roman"/>
          <w:sz w:val="24"/>
          <w:szCs w:val="24"/>
        </w:rPr>
        <w:t xml:space="preserve">ka Pasūtītājs </w:t>
      </w:r>
      <w:r w:rsidRPr="00B44E19">
        <w:rPr>
          <w:rFonts w:ascii="Times New Roman" w:hAnsi="Times New Roman"/>
          <w:sz w:val="24"/>
          <w:szCs w:val="24"/>
        </w:rPr>
        <w:t>nekavējoties</w:t>
      </w:r>
      <w:r w:rsidR="004C45F0">
        <w:rPr>
          <w:rFonts w:ascii="Times New Roman" w:hAnsi="Times New Roman"/>
          <w:sz w:val="24"/>
          <w:szCs w:val="24"/>
        </w:rPr>
        <w:t xml:space="preserve"> tiek</w:t>
      </w:r>
      <w:r w:rsidRPr="00B44E19">
        <w:rPr>
          <w:rFonts w:ascii="Times New Roman" w:hAnsi="Times New Roman"/>
          <w:sz w:val="24"/>
          <w:szCs w:val="24"/>
        </w:rPr>
        <w:t xml:space="preserve"> informēt</w:t>
      </w:r>
      <w:r w:rsidR="004C45F0">
        <w:rPr>
          <w:rFonts w:ascii="Times New Roman" w:hAnsi="Times New Roman"/>
          <w:sz w:val="24"/>
          <w:szCs w:val="24"/>
        </w:rPr>
        <w:t>s</w:t>
      </w:r>
      <w:r w:rsidRPr="00B44E19">
        <w:rPr>
          <w:rFonts w:ascii="Times New Roman" w:hAnsi="Times New Roman"/>
          <w:sz w:val="24"/>
          <w:szCs w:val="24"/>
        </w:rPr>
        <w:t xml:space="preserve"> par jebkuriem apstākļiem, kas ietekmē vai var ietekmēt Pakalpojuma izpildi atbilstoši Līguma noteikumiem;</w:t>
      </w:r>
    </w:p>
    <w:p w14:paraId="4A2CA630" w14:textId="77777777" w:rsidR="00710D97" w:rsidRPr="00B44E19" w:rsidRDefault="00710D97" w:rsidP="00710D97">
      <w:pPr>
        <w:autoSpaceDE w:val="0"/>
        <w:autoSpaceDN w:val="0"/>
        <w:adjustRightInd w:val="0"/>
        <w:ind w:left="720"/>
        <w:rPr>
          <w:rFonts w:ascii="Times New Roman" w:hAnsi="Times New Roman"/>
          <w:sz w:val="24"/>
          <w:szCs w:val="24"/>
        </w:rPr>
      </w:pPr>
      <w:r w:rsidRPr="00B44E19">
        <w:rPr>
          <w:rFonts w:ascii="Times New Roman" w:hAnsi="Times New Roman"/>
          <w:sz w:val="24"/>
          <w:szCs w:val="24"/>
        </w:rPr>
        <w:t>3.1.7. jebkādu Pasūtītāja datu (t.sk. fizisko personu) drošību un aizsardzību pret nesankcionētu piekļūšanu tiem.</w:t>
      </w:r>
    </w:p>
    <w:p w14:paraId="78358C3D" w14:textId="1C4515DE" w:rsidR="00710D97" w:rsidRPr="00CE366F" w:rsidRDefault="000A39B5" w:rsidP="000A39B5">
      <w:pPr>
        <w:autoSpaceDE w:val="0"/>
        <w:autoSpaceDN w:val="0"/>
        <w:adjustRightInd w:val="0"/>
        <w:rPr>
          <w:rFonts w:ascii="Times New Roman" w:hAnsi="Times New Roman"/>
          <w:sz w:val="24"/>
          <w:szCs w:val="24"/>
        </w:rPr>
      </w:pPr>
      <w:r w:rsidRPr="00CE366F">
        <w:rPr>
          <w:rFonts w:ascii="Times New Roman" w:hAnsi="Times New Roman"/>
          <w:sz w:val="24"/>
          <w:szCs w:val="24"/>
        </w:rPr>
        <w:t>3.2.</w:t>
      </w:r>
      <w:r w:rsidRPr="00CE366F">
        <w:rPr>
          <w:rFonts w:ascii="Times New Roman" w:hAnsi="Times New Roman"/>
          <w:sz w:val="24"/>
          <w:szCs w:val="24"/>
        </w:rPr>
        <w:tab/>
        <w:t>Pasūtītājs apņemas un nodrošina:</w:t>
      </w:r>
    </w:p>
    <w:p w14:paraId="741BCD68" w14:textId="7C1859DA" w:rsidR="0013398C" w:rsidRPr="00CE366F" w:rsidRDefault="0013398C" w:rsidP="00F653F9">
      <w:pPr>
        <w:autoSpaceDE w:val="0"/>
        <w:autoSpaceDN w:val="0"/>
        <w:adjustRightInd w:val="0"/>
        <w:ind w:left="720"/>
        <w:rPr>
          <w:rFonts w:ascii="Times New Roman" w:hAnsi="Times New Roman"/>
          <w:sz w:val="24"/>
          <w:szCs w:val="24"/>
        </w:rPr>
      </w:pPr>
      <w:r w:rsidRPr="00CE366F">
        <w:rPr>
          <w:rFonts w:ascii="Times New Roman" w:hAnsi="Times New Roman"/>
          <w:sz w:val="24"/>
          <w:szCs w:val="24"/>
        </w:rPr>
        <w:t>3.2.1. veikt maksājumus par saņemto Pakalpojumu Izpildītājam Līgumā noteiktajā apmērā un kārtībā, kā arī izpildīt visas Pasūtītājam Līgumā noteiktās saistības;</w:t>
      </w:r>
    </w:p>
    <w:p w14:paraId="3E95125E" w14:textId="7A26773C" w:rsidR="00643634" w:rsidRPr="00CE366F" w:rsidRDefault="00643634" w:rsidP="00F653F9">
      <w:pPr>
        <w:autoSpaceDE w:val="0"/>
        <w:autoSpaceDN w:val="0"/>
        <w:adjustRightInd w:val="0"/>
        <w:ind w:left="720"/>
        <w:rPr>
          <w:rFonts w:ascii="Times New Roman" w:hAnsi="Times New Roman"/>
          <w:sz w:val="24"/>
          <w:szCs w:val="24"/>
        </w:rPr>
      </w:pPr>
      <w:r w:rsidRPr="00CE366F">
        <w:rPr>
          <w:rFonts w:ascii="Times New Roman" w:hAnsi="Times New Roman"/>
          <w:sz w:val="24"/>
          <w:szCs w:val="24"/>
        </w:rPr>
        <w:t>3.2.2. jebkādu datu (t.sk. fizisko personu) apstrādi atbilstoši spēkā esošajiem Latvijas Republikas normatīvajiem aktiem un Pasūtītāja datu apstrādes politikai</w:t>
      </w:r>
      <w:r w:rsidR="006C3BB4" w:rsidRPr="00CE366F">
        <w:rPr>
          <w:rFonts w:ascii="Times New Roman" w:hAnsi="Times New Roman"/>
          <w:sz w:val="24"/>
          <w:szCs w:val="24"/>
        </w:rPr>
        <w:t xml:space="preserve">: </w:t>
      </w:r>
      <w:r w:rsidR="00753F6D" w:rsidRPr="00CE366F">
        <w:rPr>
          <w:rFonts w:ascii="Times New Roman" w:hAnsi="Times New Roman"/>
          <w:sz w:val="24"/>
          <w:szCs w:val="24"/>
        </w:rPr>
        <w:t>https://www.possessor.gov.lv/noderigas-saites/privatuma-politika.</w:t>
      </w:r>
    </w:p>
    <w:p w14:paraId="356C1524" w14:textId="0E73E52A" w:rsidR="00E07F38" w:rsidRPr="00CE366F" w:rsidRDefault="00E07F38" w:rsidP="00E07F38">
      <w:pPr>
        <w:ind w:left="567" w:hanging="567"/>
        <w:rPr>
          <w:rFonts w:ascii="Times New Roman" w:eastAsia="Times New Roman" w:hAnsi="Times New Roman"/>
          <w:color w:val="FF0000"/>
          <w:sz w:val="24"/>
          <w:szCs w:val="24"/>
        </w:rPr>
      </w:pPr>
    </w:p>
    <w:p w14:paraId="66E09819" w14:textId="34C0104F" w:rsidR="00E07F38" w:rsidRDefault="00E07F38" w:rsidP="00E07F38">
      <w:pPr>
        <w:jc w:val="center"/>
        <w:rPr>
          <w:rFonts w:ascii="Times New Roman" w:hAnsi="Times New Roman"/>
          <w:b/>
          <w:sz w:val="24"/>
          <w:szCs w:val="24"/>
          <w:lang w:eastAsia="lv-LV"/>
        </w:rPr>
      </w:pPr>
      <w:r w:rsidRPr="00CE366F">
        <w:rPr>
          <w:rFonts w:ascii="Times New Roman" w:hAnsi="Times New Roman"/>
          <w:b/>
          <w:sz w:val="24"/>
          <w:szCs w:val="24"/>
          <w:lang w:eastAsia="lv-LV"/>
        </w:rPr>
        <w:t>4. ATBILDĪBA</w:t>
      </w:r>
    </w:p>
    <w:p w14:paraId="13E70CDF" w14:textId="77777777" w:rsidR="002F235C" w:rsidRPr="00CE366F" w:rsidRDefault="002F235C" w:rsidP="00E07F38">
      <w:pPr>
        <w:jc w:val="center"/>
        <w:rPr>
          <w:rFonts w:ascii="Times New Roman" w:hAnsi="Times New Roman"/>
          <w:b/>
          <w:sz w:val="24"/>
          <w:szCs w:val="24"/>
          <w:lang w:eastAsia="lv-LV"/>
        </w:rPr>
      </w:pPr>
    </w:p>
    <w:p w14:paraId="632D02FB" w14:textId="4E08536A" w:rsidR="00993308" w:rsidRPr="002F235C" w:rsidRDefault="00993308" w:rsidP="00993308">
      <w:pPr>
        <w:pStyle w:val="Default"/>
        <w:spacing w:after="120"/>
        <w:ind w:left="567" w:hanging="567"/>
        <w:contextualSpacing/>
        <w:jc w:val="both"/>
        <w:rPr>
          <w:color w:val="auto"/>
        </w:rPr>
      </w:pPr>
      <w:bookmarkStart w:id="9" w:name="_Ref157163104"/>
      <w:bookmarkStart w:id="10" w:name="_Ref157176072"/>
      <w:r w:rsidRPr="002F235C">
        <w:t>4.1.</w:t>
      </w:r>
      <w:r w:rsidRPr="002F235C">
        <w:tab/>
      </w:r>
      <w:r w:rsidR="006D3831" w:rsidRPr="002F235C">
        <w:t>Par Pakalpojuma, kas pilnībā atbilst Līguma prasībām, sniegšanas un/vai izpildes kavēšanu, Izpildītājs pēc Pasūtītāja pieprasījuma maksā Pasūtītājam līgumsodu 0,3% (</w:t>
      </w:r>
      <w:r w:rsidR="006D3831" w:rsidRPr="00CD5631">
        <w:rPr>
          <w:i/>
          <w:iCs/>
        </w:rPr>
        <w:t>nulle, komats, trīs procenti</w:t>
      </w:r>
      <w:r w:rsidR="006D3831" w:rsidRPr="002F235C">
        <w:t>) apmērā no Pakalpojuma Līgumā noteiktās kopējās cenas par katru nokavēto dienu, bet kopā nepārsniedzot 10% (</w:t>
      </w:r>
      <w:r w:rsidR="006D3831" w:rsidRPr="000D3AD4">
        <w:rPr>
          <w:i/>
          <w:iCs/>
        </w:rPr>
        <w:t>desmit procenti</w:t>
      </w:r>
      <w:r w:rsidR="006D3831" w:rsidRPr="002F235C">
        <w:t>) no Līgumā noteiktās Pakalpojuma kopējās cenas.</w:t>
      </w:r>
      <w:bookmarkEnd w:id="9"/>
      <w:bookmarkEnd w:id="10"/>
    </w:p>
    <w:p w14:paraId="4F6F6710" w14:textId="290D9BEB" w:rsidR="00993308" w:rsidRPr="002F235C" w:rsidRDefault="00993308" w:rsidP="00993308">
      <w:pPr>
        <w:pStyle w:val="Default"/>
        <w:spacing w:after="120"/>
        <w:ind w:left="567" w:hanging="567"/>
        <w:contextualSpacing/>
        <w:jc w:val="both"/>
        <w:rPr>
          <w:color w:val="auto"/>
        </w:rPr>
      </w:pPr>
      <w:r w:rsidRPr="002F235C">
        <w:rPr>
          <w:color w:val="auto"/>
        </w:rPr>
        <w:t>4.2.</w:t>
      </w:r>
      <w:r w:rsidRPr="002F235C">
        <w:rPr>
          <w:color w:val="auto"/>
        </w:rPr>
        <w:tab/>
      </w:r>
      <w:r w:rsidR="006D3831" w:rsidRPr="002F235C">
        <w:rPr>
          <w:color w:val="auto"/>
        </w:rPr>
        <w:t xml:space="preserve">Pasūtītājam ir tiesības ieturēt Līguma </w:t>
      </w:r>
      <w:r w:rsidR="002B6869">
        <w:rPr>
          <w:color w:val="auto"/>
        </w:rPr>
        <w:t>4.1</w:t>
      </w:r>
      <w:r w:rsidR="006D3831" w:rsidRPr="002F235C">
        <w:rPr>
          <w:color w:val="auto"/>
        </w:rPr>
        <w:t xml:space="preserve">.punktā norādīto līgumsodu no maksājuma summas par atbilstoši Līguma noteikumiem saņemto Pakalpojumu. Līgumsoda samaksa neatbrīvo </w:t>
      </w:r>
      <w:r w:rsidR="006D3831" w:rsidRPr="002F235C">
        <w:t xml:space="preserve">Izpildītāju </w:t>
      </w:r>
      <w:r w:rsidR="006D3831" w:rsidRPr="002F235C">
        <w:rPr>
          <w:color w:val="auto"/>
        </w:rPr>
        <w:t xml:space="preserve">no saistību </w:t>
      </w:r>
      <w:r w:rsidR="00852BDA">
        <w:rPr>
          <w:color w:val="auto"/>
        </w:rPr>
        <w:t xml:space="preserve">pienācīgas </w:t>
      </w:r>
      <w:r w:rsidR="006D3831" w:rsidRPr="002F235C">
        <w:rPr>
          <w:color w:val="auto"/>
        </w:rPr>
        <w:t>izpildes un pienākuma atlīdzināt Pasūtītājam radītos zaudējumus.</w:t>
      </w:r>
      <w:bookmarkStart w:id="11" w:name="_Ref155613123"/>
      <w:bookmarkStart w:id="12" w:name="_Ref157175828"/>
    </w:p>
    <w:p w14:paraId="6B03ACF7" w14:textId="77777777" w:rsidR="00993308" w:rsidRPr="002F235C" w:rsidRDefault="00993308" w:rsidP="00993308">
      <w:pPr>
        <w:pStyle w:val="Default"/>
        <w:spacing w:after="120"/>
        <w:ind w:left="567" w:hanging="567"/>
        <w:contextualSpacing/>
        <w:jc w:val="both"/>
        <w:rPr>
          <w:color w:val="auto"/>
        </w:rPr>
      </w:pPr>
      <w:r w:rsidRPr="002F235C">
        <w:rPr>
          <w:color w:val="auto"/>
        </w:rPr>
        <w:t>4.3.</w:t>
      </w:r>
      <w:r w:rsidRPr="002F235C">
        <w:rPr>
          <w:color w:val="auto"/>
        </w:rPr>
        <w:tab/>
      </w:r>
      <w:r w:rsidR="006D3831" w:rsidRPr="002F235C">
        <w:rPr>
          <w:color w:val="auto"/>
        </w:rPr>
        <w:t>Par Līgumā noteikto maksājuma termiņu kavēšanu, pēc Izpildītāja pieprasījuma Pasūtītājs maksā Izpildītājam līgumsodu 0,3% (</w:t>
      </w:r>
      <w:r w:rsidR="006D3831" w:rsidRPr="00326384">
        <w:rPr>
          <w:i/>
          <w:iCs/>
          <w:color w:val="auto"/>
        </w:rPr>
        <w:t>nulle, komats, trīs procenti</w:t>
      </w:r>
      <w:r w:rsidR="006D3831" w:rsidRPr="002F235C">
        <w:rPr>
          <w:color w:val="auto"/>
        </w:rPr>
        <w:t>) apmērā no kavētā maksājuma summas par katru nokavēto dienu, bet kopā nepārsniedzot 10% (</w:t>
      </w:r>
      <w:r w:rsidR="006D3831" w:rsidRPr="00326384">
        <w:rPr>
          <w:i/>
          <w:iCs/>
          <w:color w:val="auto"/>
        </w:rPr>
        <w:t>desmit procenti</w:t>
      </w:r>
      <w:r w:rsidR="006D3831" w:rsidRPr="002F235C">
        <w:rPr>
          <w:color w:val="auto"/>
        </w:rPr>
        <w:t>) no attiecīgi kavētā maksājuma summas.</w:t>
      </w:r>
    </w:p>
    <w:p w14:paraId="625E1890" w14:textId="2B48E05A" w:rsidR="006D3831" w:rsidRPr="002F235C" w:rsidRDefault="00993308" w:rsidP="00993308">
      <w:pPr>
        <w:pStyle w:val="Default"/>
        <w:spacing w:after="120"/>
        <w:ind w:left="567" w:hanging="567"/>
        <w:contextualSpacing/>
        <w:jc w:val="both"/>
        <w:rPr>
          <w:color w:val="auto"/>
        </w:rPr>
      </w:pPr>
      <w:r w:rsidRPr="002F235C">
        <w:rPr>
          <w:color w:val="auto"/>
        </w:rPr>
        <w:t>4.4.</w:t>
      </w:r>
      <w:r w:rsidRPr="002F235C">
        <w:rPr>
          <w:color w:val="auto"/>
        </w:rPr>
        <w:tab/>
      </w:r>
      <w:r w:rsidR="006D3831" w:rsidRPr="002F235C">
        <w:rPr>
          <w:color w:val="auto"/>
        </w:rPr>
        <w:t xml:space="preserve">Puses atbild viena otrai par tiešajiem zaudējumiem, kas nodarīti otrai Pusei to darbības un/vai bezdarbības rezultātā. </w:t>
      </w:r>
      <w:bookmarkEnd w:id="11"/>
      <w:bookmarkEnd w:id="12"/>
    </w:p>
    <w:p w14:paraId="0597BA4B" w14:textId="77777777" w:rsidR="00CC63B4" w:rsidRPr="00CE366F" w:rsidRDefault="00F9319D" w:rsidP="00CC63B4">
      <w:pPr>
        <w:widowControl w:val="0"/>
        <w:tabs>
          <w:tab w:val="left" w:pos="0"/>
          <w:tab w:val="left" w:pos="284"/>
          <w:tab w:val="left" w:pos="567"/>
          <w:tab w:val="left" w:pos="709"/>
          <w:tab w:val="left" w:pos="1134"/>
          <w:tab w:val="left" w:pos="1560"/>
        </w:tabs>
        <w:autoSpaceDE w:val="0"/>
        <w:autoSpaceDN w:val="0"/>
        <w:adjustRightInd w:val="0"/>
        <w:spacing w:after="120"/>
        <w:ind w:right="272"/>
        <w:contextualSpacing/>
        <w:jc w:val="center"/>
        <w:rPr>
          <w:rFonts w:ascii="Times New Roman" w:hAnsi="Times New Roman"/>
          <w:b/>
          <w:bCs/>
          <w:sz w:val="24"/>
          <w:szCs w:val="24"/>
        </w:rPr>
      </w:pPr>
      <w:r w:rsidRPr="00CE366F">
        <w:rPr>
          <w:rFonts w:ascii="Times New Roman" w:hAnsi="Times New Roman"/>
          <w:b/>
          <w:bCs/>
          <w:sz w:val="24"/>
          <w:szCs w:val="24"/>
        </w:rPr>
        <w:t>5. LĪGUMA DARBĪBAS TERMIŅŠ UN IZBEIGŠANA</w:t>
      </w:r>
    </w:p>
    <w:p w14:paraId="255CE84C" w14:textId="77777777" w:rsidR="00CC63B4" w:rsidRPr="00CE366F" w:rsidRDefault="00CC63B4" w:rsidP="00CC63B4">
      <w:pPr>
        <w:widowControl w:val="0"/>
        <w:tabs>
          <w:tab w:val="left" w:pos="0"/>
          <w:tab w:val="left" w:pos="284"/>
          <w:tab w:val="left" w:pos="567"/>
          <w:tab w:val="left" w:pos="709"/>
          <w:tab w:val="left" w:pos="1134"/>
          <w:tab w:val="left" w:pos="1560"/>
        </w:tabs>
        <w:autoSpaceDE w:val="0"/>
        <w:autoSpaceDN w:val="0"/>
        <w:adjustRightInd w:val="0"/>
        <w:spacing w:after="120"/>
        <w:ind w:right="272"/>
        <w:contextualSpacing/>
        <w:jc w:val="center"/>
        <w:rPr>
          <w:rFonts w:ascii="Times New Roman" w:hAnsi="Times New Roman"/>
          <w:b/>
          <w:bCs/>
          <w:sz w:val="24"/>
          <w:szCs w:val="24"/>
        </w:rPr>
      </w:pPr>
    </w:p>
    <w:p w14:paraId="41EE2E02" w14:textId="5B459AFD" w:rsidR="00CC63B4" w:rsidRPr="00F96802" w:rsidRDefault="00CC63B4" w:rsidP="00CC63B4">
      <w:pPr>
        <w:widowControl w:val="0"/>
        <w:tabs>
          <w:tab w:val="left" w:pos="0"/>
          <w:tab w:val="left" w:pos="284"/>
          <w:tab w:val="left" w:pos="567"/>
          <w:tab w:val="left" w:pos="709"/>
          <w:tab w:val="left" w:pos="1134"/>
          <w:tab w:val="left" w:pos="1560"/>
        </w:tabs>
        <w:autoSpaceDE w:val="0"/>
        <w:autoSpaceDN w:val="0"/>
        <w:adjustRightInd w:val="0"/>
        <w:spacing w:after="120"/>
        <w:ind w:left="567" w:right="272" w:hanging="567"/>
        <w:contextualSpacing/>
        <w:rPr>
          <w:rFonts w:ascii="Times New Roman" w:hAnsi="Times New Roman"/>
          <w:sz w:val="24"/>
          <w:szCs w:val="24"/>
        </w:rPr>
      </w:pPr>
      <w:r w:rsidRPr="00F96802">
        <w:rPr>
          <w:rFonts w:ascii="Times New Roman" w:hAnsi="Times New Roman"/>
          <w:sz w:val="24"/>
          <w:szCs w:val="24"/>
        </w:rPr>
        <w:t>5.1.</w:t>
      </w:r>
      <w:r w:rsidRPr="00F96802">
        <w:rPr>
          <w:rFonts w:ascii="Times New Roman" w:hAnsi="Times New Roman"/>
          <w:sz w:val="24"/>
          <w:szCs w:val="24"/>
        </w:rPr>
        <w:tab/>
      </w:r>
      <w:r w:rsidR="00F9319D" w:rsidRPr="00F96802">
        <w:rPr>
          <w:rFonts w:ascii="Times New Roman" w:hAnsi="Times New Roman"/>
          <w:sz w:val="24"/>
          <w:szCs w:val="24"/>
        </w:rPr>
        <w:t xml:space="preserve">Līgums stājas spēkā </w:t>
      </w:r>
      <w:r w:rsidR="00A320C0">
        <w:rPr>
          <w:rFonts w:ascii="Times New Roman" w:hAnsi="Times New Roman"/>
          <w:sz w:val="24"/>
          <w:szCs w:val="24"/>
        </w:rPr>
        <w:t>ar tā parakstīšanas brīdi</w:t>
      </w:r>
      <w:r w:rsidR="00F9319D" w:rsidRPr="00F96802">
        <w:rPr>
          <w:rFonts w:ascii="Times New Roman" w:hAnsi="Times New Roman"/>
          <w:sz w:val="24"/>
          <w:szCs w:val="24"/>
        </w:rPr>
        <w:t xml:space="preserve">, un ir spēkā līdz pilnīgai saistību izpildei, </w:t>
      </w:r>
      <w:r w:rsidR="00F9319D" w:rsidRPr="00F96802" w:rsidDel="007443A9">
        <w:rPr>
          <w:rFonts w:ascii="Times New Roman" w:hAnsi="Times New Roman"/>
          <w:sz w:val="24"/>
          <w:szCs w:val="24"/>
        </w:rPr>
        <w:t xml:space="preserve">vai līdz brīdim, kad </w:t>
      </w:r>
      <w:r w:rsidR="00F9319D" w:rsidRPr="00F96802">
        <w:rPr>
          <w:rFonts w:ascii="Times New Roman" w:hAnsi="Times New Roman"/>
          <w:sz w:val="24"/>
          <w:szCs w:val="24"/>
        </w:rPr>
        <w:t xml:space="preserve">tiek izbeigts saskaņā ar Līguma noteikumiem. </w:t>
      </w:r>
      <w:bookmarkStart w:id="13" w:name="_Ref155614183"/>
    </w:p>
    <w:p w14:paraId="29D78C30" w14:textId="77777777" w:rsidR="00CC63B4" w:rsidRPr="00F96802" w:rsidRDefault="00CC63B4" w:rsidP="00CC63B4">
      <w:pPr>
        <w:widowControl w:val="0"/>
        <w:tabs>
          <w:tab w:val="left" w:pos="0"/>
          <w:tab w:val="left" w:pos="284"/>
          <w:tab w:val="left" w:pos="567"/>
          <w:tab w:val="left" w:pos="709"/>
          <w:tab w:val="left" w:pos="1134"/>
          <w:tab w:val="left" w:pos="1560"/>
        </w:tabs>
        <w:autoSpaceDE w:val="0"/>
        <w:autoSpaceDN w:val="0"/>
        <w:adjustRightInd w:val="0"/>
        <w:spacing w:after="120"/>
        <w:ind w:left="567" w:right="272" w:hanging="567"/>
        <w:contextualSpacing/>
        <w:rPr>
          <w:rFonts w:ascii="Times New Roman" w:hAnsi="Times New Roman"/>
          <w:sz w:val="24"/>
          <w:szCs w:val="24"/>
        </w:rPr>
      </w:pPr>
      <w:r w:rsidRPr="00F96802">
        <w:rPr>
          <w:rFonts w:ascii="Times New Roman" w:hAnsi="Times New Roman"/>
          <w:sz w:val="24"/>
          <w:szCs w:val="24"/>
        </w:rPr>
        <w:t>5.2.</w:t>
      </w:r>
      <w:r w:rsidRPr="00F96802">
        <w:rPr>
          <w:rFonts w:ascii="Times New Roman" w:hAnsi="Times New Roman"/>
          <w:sz w:val="24"/>
          <w:szCs w:val="24"/>
        </w:rPr>
        <w:tab/>
        <w:t>P</w:t>
      </w:r>
      <w:r w:rsidR="00F9319D" w:rsidRPr="00F96802">
        <w:rPr>
          <w:rFonts w:ascii="Times New Roman" w:hAnsi="Times New Roman"/>
          <w:sz w:val="24"/>
          <w:szCs w:val="24"/>
        </w:rPr>
        <w:t>asūtītājs, nosūtot Izpildītājam rakstisku paziņojumu, ir tiesīgs ar paziņojuma nosūtīšanas dienu vienpusēji izbeigt Līgumu, šādos gadījumos:</w:t>
      </w:r>
      <w:bookmarkEnd w:id="13"/>
    </w:p>
    <w:p w14:paraId="6E3F1107" w14:textId="2C3EBE87" w:rsidR="0094403D" w:rsidRPr="00F96802" w:rsidRDefault="00CC63B4" w:rsidP="0094403D">
      <w:pPr>
        <w:widowControl w:val="0"/>
        <w:tabs>
          <w:tab w:val="left" w:pos="0"/>
          <w:tab w:val="left" w:pos="284"/>
          <w:tab w:val="left" w:pos="567"/>
          <w:tab w:val="left" w:pos="709"/>
          <w:tab w:val="left" w:pos="1134"/>
          <w:tab w:val="left" w:pos="1560"/>
        </w:tabs>
        <w:autoSpaceDE w:val="0"/>
        <w:autoSpaceDN w:val="0"/>
        <w:adjustRightInd w:val="0"/>
        <w:spacing w:after="120"/>
        <w:ind w:left="567" w:right="272" w:hanging="567"/>
        <w:contextualSpacing/>
        <w:rPr>
          <w:rFonts w:ascii="Times New Roman" w:hAnsi="Times New Roman"/>
          <w:sz w:val="24"/>
          <w:szCs w:val="24"/>
        </w:rPr>
      </w:pPr>
      <w:r w:rsidRPr="00F96802">
        <w:rPr>
          <w:rFonts w:ascii="Times New Roman" w:hAnsi="Times New Roman"/>
          <w:sz w:val="24"/>
          <w:szCs w:val="24"/>
        </w:rPr>
        <w:tab/>
      </w:r>
      <w:r w:rsidRPr="00F96802">
        <w:rPr>
          <w:rFonts w:ascii="Times New Roman" w:hAnsi="Times New Roman"/>
          <w:sz w:val="24"/>
          <w:szCs w:val="24"/>
        </w:rPr>
        <w:tab/>
        <w:t xml:space="preserve">5.2.1. </w:t>
      </w:r>
      <w:r w:rsidR="00F9319D" w:rsidRPr="00F96802">
        <w:rPr>
          <w:rFonts w:ascii="Times New Roman" w:hAnsi="Times New Roman"/>
          <w:sz w:val="24"/>
          <w:szCs w:val="24"/>
        </w:rPr>
        <w:t>ja Izpildītājs nav uzsācis sniegt Pakalpojumu Pasūtītājam 10 (</w:t>
      </w:r>
      <w:r w:rsidR="00F9319D" w:rsidRPr="004B0CAF">
        <w:rPr>
          <w:rFonts w:ascii="Times New Roman" w:hAnsi="Times New Roman"/>
          <w:i/>
          <w:iCs/>
          <w:sz w:val="24"/>
          <w:szCs w:val="24"/>
        </w:rPr>
        <w:t>desmit</w:t>
      </w:r>
      <w:r w:rsidR="00F9319D" w:rsidRPr="00F96802">
        <w:rPr>
          <w:rFonts w:ascii="Times New Roman" w:hAnsi="Times New Roman"/>
          <w:sz w:val="24"/>
          <w:szCs w:val="24"/>
        </w:rPr>
        <w:t xml:space="preserve">) </w:t>
      </w:r>
      <w:r w:rsidR="00B25C79">
        <w:rPr>
          <w:rFonts w:ascii="Times New Roman" w:hAnsi="Times New Roman"/>
          <w:sz w:val="24"/>
          <w:szCs w:val="24"/>
        </w:rPr>
        <w:t xml:space="preserve">kalendāro </w:t>
      </w:r>
      <w:r w:rsidR="00F9319D" w:rsidRPr="00F96802">
        <w:rPr>
          <w:rFonts w:ascii="Times New Roman" w:hAnsi="Times New Roman"/>
          <w:sz w:val="24"/>
          <w:szCs w:val="24"/>
        </w:rPr>
        <w:t>dienu laikā pēc Līgumā noteiktā attiecīgā Pakalpojuma sākuma datuma;</w:t>
      </w:r>
    </w:p>
    <w:p w14:paraId="5E2D3C12" w14:textId="209F8BF5" w:rsidR="0094403D" w:rsidRPr="00F96802" w:rsidRDefault="0094403D" w:rsidP="0094403D">
      <w:pPr>
        <w:widowControl w:val="0"/>
        <w:tabs>
          <w:tab w:val="left" w:pos="0"/>
          <w:tab w:val="left" w:pos="284"/>
          <w:tab w:val="left" w:pos="567"/>
          <w:tab w:val="left" w:pos="709"/>
          <w:tab w:val="left" w:pos="1134"/>
          <w:tab w:val="left" w:pos="1560"/>
        </w:tabs>
        <w:autoSpaceDE w:val="0"/>
        <w:autoSpaceDN w:val="0"/>
        <w:adjustRightInd w:val="0"/>
        <w:spacing w:after="120"/>
        <w:ind w:left="567" w:right="272" w:hanging="567"/>
        <w:contextualSpacing/>
        <w:rPr>
          <w:rFonts w:ascii="Times New Roman" w:hAnsi="Times New Roman"/>
          <w:sz w:val="24"/>
          <w:szCs w:val="24"/>
        </w:rPr>
      </w:pPr>
      <w:r w:rsidRPr="00F96802">
        <w:rPr>
          <w:rFonts w:ascii="Times New Roman" w:hAnsi="Times New Roman"/>
          <w:sz w:val="24"/>
          <w:szCs w:val="24"/>
        </w:rPr>
        <w:tab/>
      </w:r>
      <w:r w:rsidRPr="00F96802">
        <w:rPr>
          <w:rFonts w:ascii="Times New Roman" w:hAnsi="Times New Roman"/>
          <w:sz w:val="24"/>
          <w:szCs w:val="24"/>
        </w:rPr>
        <w:tab/>
        <w:t xml:space="preserve">5.2.2. </w:t>
      </w:r>
      <w:r w:rsidR="00F9319D" w:rsidRPr="00F96802">
        <w:rPr>
          <w:rFonts w:ascii="Times New Roman" w:hAnsi="Times New Roman"/>
          <w:sz w:val="24"/>
          <w:szCs w:val="24"/>
        </w:rPr>
        <w:t>ja Izpildītājs pārkāpj kādu no Līguma noteikumiem un pārkāpums (ja to var novērst) netiek novērsts 10 (</w:t>
      </w:r>
      <w:r w:rsidR="00F9319D" w:rsidRPr="004B0CAF">
        <w:rPr>
          <w:rFonts w:ascii="Times New Roman" w:hAnsi="Times New Roman"/>
          <w:i/>
          <w:iCs/>
          <w:sz w:val="24"/>
          <w:szCs w:val="24"/>
        </w:rPr>
        <w:t>desmit</w:t>
      </w:r>
      <w:r w:rsidR="00F9319D" w:rsidRPr="00F96802">
        <w:rPr>
          <w:rFonts w:ascii="Times New Roman" w:hAnsi="Times New Roman"/>
          <w:sz w:val="24"/>
          <w:szCs w:val="24"/>
        </w:rPr>
        <w:t xml:space="preserve">) </w:t>
      </w:r>
      <w:r w:rsidR="00B25C79">
        <w:rPr>
          <w:rFonts w:ascii="Times New Roman" w:hAnsi="Times New Roman"/>
          <w:sz w:val="24"/>
          <w:szCs w:val="24"/>
        </w:rPr>
        <w:t xml:space="preserve">kalendāro </w:t>
      </w:r>
      <w:r w:rsidR="00F9319D" w:rsidRPr="00F96802">
        <w:rPr>
          <w:rFonts w:ascii="Times New Roman" w:hAnsi="Times New Roman"/>
          <w:sz w:val="24"/>
          <w:szCs w:val="24"/>
        </w:rPr>
        <w:t>dienu laikā pēc tam, kad Izpildītājam ir nosūtīts attiecīgs rakstveida paziņojums;</w:t>
      </w:r>
    </w:p>
    <w:p w14:paraId="3D3C1FC6" w14:textId="27264978" w:rsidR="0094403D" w:rsidRPr="00F96802" w:rsidRDefault="0094403D" w:rsidP="0094403D">
      <w:pPr>
        <w:widowControl w:val="0"/>
        <w:tabs>
          <w:tab w:val="left" w:pos="0"/>
          <w:tab w:val="left" w:pos="284"/>
          <w:tab w:val="left" w:pos="567"/>
          <w:tab w:val="left" w:pos="709"/>
          <w:tab w:val="left" w:pos="1134"/>
          <w:tab w:val="left" w:pos="1560"/>
        </w:tabs>
        <w:autoSpaceDE w:val="0"/>
        <w:autoSpaceDN w:val="0"/>
        <w:adjustRightInd w:val="0"/>
        <w:spacing w:after="120"/>
        <w:ind w:left="567" w:right="272" w:hanging="567"/>
        <w:contextualSpacing/>
        <w:rPr>
          <w:rFonts w:ascii="Times New Roman" w:hAnsi="Times New Roman"/>
          <w:sz w:val="24"/>
          <w:szCs w:val="24"/>
        </w:rPr>
      </w:pPr>
      <w:r w:rsidRPr="00F96802">
        <w:rPr>
          <w:rFonts w:ascii="Times New Roman" w:hAnsi="Times New Roman"/>
          <w:sz w:val="24"/>
          <w:szCs w:val="24"/>
        </w:rPr>
        <w:tab/>
      </w:r>
      <w:r w:rsidRPr="00F96802">
        <w:rPr>
          <w:rFonts w:ascii="Times New Roman" w:hAnsi="Times New Roman"/>
          <w:sz w:val="24"/>
          <w:szCs w:val="24"/>
        </w:rPr>
        <w:tab/>
        <w:t xml:space="preserve">5.2.3. </w:t>
      </w:r>
      <w:r w:rsidR="00F9319D" w:rsidRPr="00F96802">
        <w:rPr>
          <w:rFonts w:ascii="Times New Roman" w:hAnsi="Times New Roman"/>
          <w:sz w:val="24"/>
          <w:szCs w:val="24"/>
        </w:rPr>
        <w:t xml:space="preserve">ja ir </w:t>
      </w:r>
      <w:r w:rsidR="00A443D1">
        <w:rPr>
          <w:rFonts w:ascii="Times New Roman" w:hAnsi="Times New Roman"/>
          <w:sz w:val="24"/>
          <w:szCs w:val="24"/>
        </w:rPr>
        <w:t>uzsākta Izpildītāja</w:t>
      </w:r>
      <w:r w:rsidR="00F9319D" w:rsidRPr="00F96802">
        <w:rPr>
          <w:rFonts w:ascii="Times New Roman" w:hAnsi="Times New Roman"/>
          <w:sz w:val="24"/>
          <w:szCs w:val="24"/>
        </w:rPr>
        <w:t xml:space="preserve"> likvidācija, </w:t>
      </w:r>
      <w:r w:rsidR="00EE2867">
        <w:rPr>
          <w:rFonts w:ascii="Times New Roman" w:hAnsi="Times New Roman"/>
          <w:sz w:val="24"/>
          <w:szCs w:val="24"/>
        </w:rPr>
        <w:t xml:space="preserve">vai ierosināts Izpildītāja </w:t>
      </w:r>
      <w:r w:rsidR="00F9319D" w:rsidRPr="00F96802">
        <w:rPr>
          <w:rFonts w:ascii="Times New Roman" w:hAnsi="Times New Roman"/>
          <w:sz w:val="24"/>
          <w:szCs w:val="24"/>
        </w:rPr>
        <w:t>maksātnespējas vai tiesiskās aizsardzības proce</w:t>
      </w:r>
      <w:r w:rsidR="00EE2867">
        <w:rPr>
          <w:rFonts w:ascii="Times New Roman" w:hAnsi="Times New Roman"/>
          <w:sz w:val="24"/>
          <w:szCs w:val="24"/>
        </w:rPr>
        <w:t>ss</w:t>
      </w:r>
      <w:r w:rsidR="00F9319D" w:rsidRPr="00F96802">
        <w:rPr>
          <w:rFonts w:ascii="Times New Roman" w:hAnsi="Times New Roman"/>
          <w:sz w:val="24"/>
          <w:szCs w:val="24"/>
        </w:rPr>
        <w:t>;</w:t>
      </w:r>
    </w:p>
    <w:p w14:paraId="30A76E3C" w14:textId="77777777" w:rsidR="0094403D" w:rsidRPr="00F96802" w:rsidRDefault="0094403D" w:rsidP="0094403D">
      <w:pPr>
        <w:widowControl w:val="0"/>
        <w:tabs>
          <w:tab w:val="left" w:pos="0"/>
          <w:tab w:val="left" w:pos="284"/>
          <w:tab w:val="left" w:pos="567"/>
          <w:tab w:val="left" w:pos="709"/>
          <w:tab w:val="left" w:pos="1134"/>
          <w:tab w:val="left" w:pos="1560"/>
        </w:tabs>
        <w:autoSpaceDE w:val="0"/>
        <w:autoSpaceDN w:val="0"/>
        <w:adjustRightInd w:val="0"/>
        <w:spacing w:after="120"/>
        <w:ind w:left="567" w:right="272" w:hanging="567"/>
        <w:contextualSpacing/>
        <w:rPr>
          <w:rFonts w:ascii="Times New Roman" w:hAnsi="Times New Roman"/>
          <w:sz w:val="24"/>
          <w:szCs w:val="24"/>
        </w:rPr>
      </w:pPr>
      <w:r w:rsidRPr="00F96802">
        <w:rPr>
          <w:rFonts w:ascii="Times New Roman" w:hAnsi="Times New Roman"/>
          <w:sz w:val="24"/>
          <w:szCs w:val="24"/>
        </w:rPr>
        <w:tab/>
      </w:r>
      <w:r w:rsidRPr="00F96802">
        <w:rPr>
          <w:rFonts w:ascii="Times New Roman" w:hAnsi="Times New Roman"/>
          <w:sz w:val="24"/>
          <w:szCs w:val="24"/>
        </w:rPr>
        <w:tab/>
        <w:t xml:space="preserve">5.2.4. </w:t>
      </w:r>
      <w:r w:rsidR="00F9319D" w:rsidRPr="00F96802">
        <w:rPr>
          <w:rFonts w:ascii="Times New Roman" w:hAnsi="Times New Roman"/>
          <w:sz w:val="24"/>
          <w:szCs w:val="24"/>
        </w:rPr>
        <w:t>ja Izpildītājs nepilda Līguma vai piemērojamo tiesību aktu prasības attiecībā uz personu datu aizsardzību, informācijas konfidencialitāti un drošību;</w:t>
      </w:r>
      <w:bookmarkStart w:id="14" w:name="_Ref155614324"/>
    </w:p>
    <w:p w14:paraId="37723782" w14:textId="77777777" w:rsidR="00FD63B7" w:rsidRPr="00F96802" w:rsidRDefault="0094403D" w:rsidP="00FD63B7">
      <w:pPr>
        <w:widowControl w:val="0"/>
        <w:tabs>
          <w:tab w:val="left" w:pos="0"/>
          <w:tab w:val="left" w:pos="284"/>
          <w:tab w:val="left" w:pos="567"/>
          <w:tab w:val="left" w:pos="709"/>
          <w:tab w:val="left" w:pos="1134"/>
          <w:tab w:val="left" w:pos="1560"/>
        </w:tabs>
        <w:autoSpaceDE w:val="0"/>
        <w:autoSpaceDN w:val="0"/>
        <w:adjustRightInd w:val="0"/>
        <w:spacing w:after="120"/>
        <w:ind w:left="567" w:right="272" w:hanging="567"/>
        <w:contextualSpacing/>
        <w:rPr>
          <w:rFonts w:ascii="Times New Roman" w:hAnsi="Times New Roman"/>
          <w:sz w:val="24"/>
          <w:szCs w:val="24"/>
        </w:rPr>
      </w:pPr>
      <w:r w:rsidRPr="00F96802">
        <w:rPr>
          <w:rFonts w:ascii="Times New Roman" w:hAnsi="Times New Roman"/>
          <w:sz w:val="24"/>
          <w:szCs w:val="24"/>
        </w:rPr>
        <w:lastRenderedPageBreak/>
        <w:tab/>
      </w:r>
      <w:r w:rsidRPr="00F96802">
        <w:rPr>
          <w:rFonts w:ascii="Times New Roman" w:hAnsi="Times New Roman"/>
          <w:sz w:val="24"/>
          <w:szCs w:val="24"/>
        </w:rPr>
        <w:tab/>
        <w:t xml:space="preserve">5.2.5. </w:t>
      </w:r>
      <w:r w:rsidR="00F9319D" w:rsidRPr="00F96802">
        <w:rPr>
          <w:rFonts w:ascii="Times New Roman" w:hAnsi="Times New Roman"/>
          <w:sz w:val="24"/>
          <w:szCs w:val="24"/>
        </w:rPr>
        <w:t>ja Līguma izpilde nav iespējama starptautisku vai nacionālu sankciju vai būtisku Eiropas Savienības dalībvalsts vai Ziemeļatlantijas līguma organizācijas sankciju, kas ietekmē finanšu un kapitāla tirgus intereses, tajā skaitā šādu sankciju jebkuram no Izpildītāja patiesā labuma guvējiem, dalībniekiem, akcionāriem, valdes un/ vai padomes locekļiem, pilnvarotajiem pārstāvjiem vai Pakalpojuma izpildē iesaistītajām personām piemērošanas dēļ</w:t>
      </w:r>
      <w:bookmarkEnd w:id="14"/>
      <w:r w:rsidR="00F9319D" w:rsidRPr="00F96802">
        <w:rPr>
          <w:rFonts w:ascii="Times New Roman" w:hAnsi="Times New Roman"/>
          <w:sz w:val="24"/>
          <w:szCs w:val="24"/>
        </w:rPr>
        <w:t>.</w:t>
      </w:r>
      <w:bookmarkStart w:id="15" w:name="_Ref155614228"/>
    </w:p>
    <w:p w14:paraId="4E294517" w14:textId="0CBC74C4" w:rsidR="00FD63B7" w:rsidRPr="00F96802" w:rsidRDefault="00FD63B7" w:rsidP="00FD63B7">
      <w:pPr>
        <w:widowControl w:val="0"/>
        <w:tabs>
          <w:tab w:val="left" w:pos="0"/>
          <w:tab w:val="left" w:pos="284"/>
          <w:tab w:val="left" w:pos="567"/>
          <w:tab w:val="left" w:pos="709"/>
          <w:tab w:val="left" w:pos="1134"/>
          <w:tab w:val="left" w:pos="1560"/>
        </w:tabs>
        <w:autoSpaceDE w:val="0"/>
        <w:autoSpaceDN w:val="0"/>
        <w:adjustRightInd w:val="0"/>
        <w:spacing w:after="120"/>
        <w:ind w:left="567" w:right="272" w:hanging="567"/>
        <w:contextualSpacing/>
        <w:rPr>
          <w:rFonts w:ascii="Times New Roman" w:hAnsi="Times New Roman"/>
          <w:sz w:val="24"/>
          <w:szCs w:val="24"/>
        </w:rPr>
      </w:pPr>
      <w:r w:rsidRPr="00F96802">
        <w:rPr>
          <w:rFonts w:ascii="Times New Roman" w:hAnsi="Times New Roman"/>
          <w:sz w:val="24"/>
          <w:szCs w:val="24"/>
        </w:rPr>
        <w:t>5.3.</w:t>
      </w:r>
      <w:r w:rsidRPr="00F96802">
        <w:rPr>
          <w:rFonts w:ascii="Times New Roman" w:hAnsi="Times New Roman"/>
          <w:sz w:val="24"/>
          <w:szCs w:val="24"/>
        </w:rPr>
        <w:tab/>
      </w:r>
      <w:r w:rsidR="00F9319D" w:rsidRPr="00F96802">
        <w:rPr>
          <w:rFonts w:ascii="Times New Roman" w:hAnsi="Times New Roman"/>
          <w:sz w:val="24"/>
          <w:szCs w:val="24"/>
        </w:rPr>
        <w:t>Izpildītājam ir tiesības vienpusēji izbeigt Līgumu, vismaz 10 (</w:t>
      </w:r>
      <w:r w:rsidR="00F9319D" w:rsidRPr="001A18DA">
        <w:rPr>
          <w:rFonts w:ascii="Times New Roman" w:hAnsi="Times New Roman"/>
          <w:i/>
          <w:iCs/>
          <w:sz w:val="24"/>
          <w:szCs w:val="24"/>
        </w:rPr>
        <w:t>desmit</w:t>
      </w:r>
      <w:r w:rsidR="00F9319D" w:rsidRPr="00F96802">
        <w:rPr>
          <w:rFonts w:ascii="Times New Roman" w:hAnsi="Times New Roman"/>
          <w:sz w:val="24"/>
          <w:szCs w:val="24"/>
        </w:rPr>
        <w:t xml:space="preserve">) </w:t>
      </w:r>
      <w:r w:rsidR="00B25C79">
        <w:rPr>
          <w:rFonts w:ascii="Times New Roman" w:hAnsi="Times New Roman"/>
          <w:sz w:val="24"/>
          <w:szCs w:val="24"/>
        </w:rPr>
        <w:t xml:space="preserve">kalendārās </w:t>
      </w:r>
      <w:r w:rsidR="00F9319D" w:rsidRPr="00F96802">
        <w:rPr>
          <w:rFonts w:ascii="Times New Roman" w:hAnsi="Times New Roman"/>
          <w:sz w:val="24"/>
          <w:szCs w:val="24"/>
        </w:rPr>
        <w:t xml:space="preserve">dienas iepriekš </w:t>
      </w:r>
      <w:proofErr w:type="spellStart"/>
      <w:r w:rsidR="00F9319D" w:rsidRPr="00F96802">
        <w:rPr>
          <w:rFonts w:ascii="Times New Roman" w:hAnsi="Times New Roman"/>
          <w:sz w:val="24"/>
          <w:szCs w:val="24"/>
        </w:rPr>
        <w:t>rakstveidā</w:t>
      </w:r>
      <w:proofErr w:type="spellEnd"/>
      <w:r w:rsidR="00F9319D" w:rsidRPr="00F96802">
        <w:rPr>
          <w:rFonts w:ascii="Times New Roman" w:hAnsi="Times New Roman"/>
          <w:sz w:val="24"/>
          <w:szCs w:val="24"/>
        </w:rPr>
        <w:t xml:space="preserve"> paziņojot par to Pasūtītājam, ja Pasūtītājs nav veicis samaksu par vismaz vienu Izpildītāja rēķinu, un Izpildītājs nav atbildīgs par šādu rēķinu neapmaksāšanu, un Pasūtītājs nav novērsis situāciju 10 (</w:t>
      </w:r>
      <w:r w:rsidR="00F9319D" w:rsidRPr="00D816E8">
        <w:rPr>
          <w:rFonts w:ascii="Times New Roman" w:hAnsi="Times New Roman"/>
          <w:i/>
          <w:iCs/>
          <w:sz w:val="24"/>
          <w:szCs w:val="24"/>
        </w:rPr>
        <w:t>desmit</w:t>
      </w:r>
      <w:r w:rsidR="00F9319D" w:rsidRPr="00F96802">
        <w:rPr>
          <w:rFonts w:ascii="Times New Roman" w:hAnsi="Times New Roman"/>
          <w:sz w:val="24"/>
          <w:szCs w:val="24"/>
        </w:rPr>
        <w:t>)</w:t>
      </w:r>
      <w:r w:rsidR="00613CF3">
        <w:rPr>
          <w:rFonts w:ascii="Times New Roman" w:hAnsi="Times New Roman"/>
          <w:sz w:val="24"/>
          <w:szCs w:val="24"/>
        </w:rPr>
        <w:t xml:space="preserve"> kalendāro</w:t>
      </w:r>
      <w:r w:rsidR="00F9319D" w:rsidRPr="00F96802">
        <w:rPr>
          <w:rFonts w:ascii="Times New Roman" w:hAnsi="Times New Roman"/>
          <w:sz w:val="24"/>
          <w:szCs w:val="24"/>
        </w:rPr>
        <w:t xml:space="preserve"> dienu laikā pēc </w:t>
      </w:r>
      <w:r w:rsidR="0001150E">
        <w:rPr>
          <w:rFonts w:ascii="Times New Roman" w:hAnsi="Times New Roman"/>
          <w:sz w:val="24"/>
          <w:szCs w:val="24"/>
        </w:rPr>
        <w:t xml:space="preserve">Izpildītāja </w:t>
      </w:r>
      <w:r w:rsidR="00F9319D" w:rsidRPr="00F96802">
        <w:rPr>
          <w:rFonts w:ascii="Times New Roman" w:hAnsi="Times New Roman"/>
          <w:sz w:val="24"/>
          <w:szCs w:val="24"/>
        </w:rPr>
        <w:t>attiecīg</w:t>
      </w:r>
      <w:r w:rsidR="0001150E">
        <w:rPr>
          <w:rFonts w:ascii="Times New Roman" w:hAnsi="Times New Roman"/>
          <w:sz w:val="24"/>
          <w:szCs w:val="24"/>
        </w:rPr>
        <w:t xml:space="preserve">a </w:t>
      </w:r>
      <w:r w:rsidR="00F9319D" w:rsidRPr="00F96802">
        <w:rPr>
          <w:rFonts w:ascii="Times New Roman" w:hAnsi="Times New Roman"/>
          <w:sz w:val="24"/>
          <w:szCs w:val="24"/>
        </w:rPr>
        <w:t>paziņojuma saņemšanas.</w:t>
      </w:r>
      <w:bookmarkStart w:id="16" w:name="_Ref155614247"/>
      <w:bookmarkEnd w:id="15"/>
    </w:p>
    <w:p w14:paraId="498E98D4" w14:textId="2FE5F759" w:rsidR="00FD63B7" w:rsidRPr="00F96802" w:rsidRDefault="00FD63B7" w:rsidP="00FD63B7">
      <w:pPr>
        <w:widowControl w:val="0"/>
        <w:tabs>
          <w:tab w:val="left" w:pos="0"/>
          <w:tab w:val="left" w:pos="284"/>
          <w:tab w:val="left" w:pos="567"/>
          <w:tab w:val="left" w:pos="709"/>
          <w:tab w:val="left" w:pos="1134"/>
          <w:tab w:val="left" w:pos="1560"/>
        </w:tabs>
        <w:autoSpaceDE w:val="0"/>
        <w:autoSpaceDN w:val="0"/>
        <w:adjustRightInd w:val="0"/>
        <w:spacing w:after="120"/>
        <w:ind w:left="567" w:right="272" w:hanging="567"/>
        <w:contextualSpacing/>
        <w:rPr>
          <w:rFonts w:ascii="Times New Roman" w:hAnsi="Times New Roman"/>
          <w:sz w:val="24"/>
          <w:szCs w:val="24"/>
        </w:rPr>
      </w:pPr>
      <w:r w:rsidRPr="00F96802">
        <w:rPr>
          <w:rFonts w:ascii="Times New Roman" w:hAnsi="Times New Roman"/>
          <w:sz w:val="24"/>
          <w:szCs w:val="24"/>
        </w:rPr>
        <w:t>5.4.</w:t>
      </w:r>
      <w:r w:rsidRPr="00F96802">
        <w:rPr>
          <w:rFonts w:ascii="Times New Roman" w:hAnsi="Times New Roman"/>
          <w:sz w:val="24"/>
          <w:szCs w:val="24"/>
        </w:rPr>
        <w:tab/>
      </w:r>
      <w:r w:rsidR="00F9319D" w:rsidRPr="00F96802">
        <w:rPr>
          <w:rFonts w:ascii="Times New Roman" w:hAnsi="Times New Roman"/>
          <w:sz w:val="24"/>
          <w:szCs w:val="24"/>
        </w:rPr>
        <w:t>Papildus Līguma 5.2.punktā noteiktajam, Pasūtītājam, ir tiesības vienpusēji izbeigt Līgumu, vismaz 30 (</w:t>
      </w:r>
      <w:r w:rsidR="00F9319D" w:rsidRPr="00D816E8">
        <w:rPr>
          <w:rFonts w:ascii="Times New Roman" w:hAnsi="Times New Roman"/>
          <w:i/>
          <w:iCs/>
          <w:sz w:val="24"/>
          <w:szCs w:val="24"/>
        </w:rPr>
        <w:t>trīsdesmit</w:t>
      </w:r>
      <w:r w:rsidR="00F9319D" w:rsidRPr="00F96802">
        <w:rPr>
          <w:rFonts w:ascii="Times New Roman" w:hAnsi="Times New Roman"/>
          <w:sz w:val="24"/>
          <w:szCs w:val="24"/>
        </w:rPr>
        <w:t xml:space="preserve">) </w:t>
      </w:r>
      <w:r w:rsidR="00613CF3">
        <w:rPr>
          <w:rFonts w:ascii="Times New Roman" w:hAnsi="Times New Roman"/>
          <w:sz w:val="24"/>
          <w:szCs w:val="24"/>
        </w:rPr>
        <w:t xml:space="preserve">kalendārās </w:t>
      </w:r>
      <w:r w:rsidR="00F9319D" w:rsidRPr="00F96802">
        <w:rPr>
          <w:rFonts w:ascii="Times New Roman" w:hAnsi="Times New Roman"/>
          <w:sz w:val="24"/>
          <w:szCs w:val="24"/>
        </w:rPr>
        <w:t xml:space="preserve">dienas iepriekš </w:t>
      </w:r>
      <w:proofErr w:type="spellStart"/>
      <w:r w:rsidR="00F9319D" w:rsidRPr="00F96802">
        <w:rPr>
          <w:rFonts w:ascii="Times New Roman" w:hAnsi="Times New Roman"/>
          <w:sz w:val="24"/>
          <w:szCs w:val="24"/>
        </w:rPr>
        <w:t>rakstveidā</w:t>
      </w:r>
      <w:proofErr w:type="spellEnd"/>
      <w:r w:rsidR="00F9319D" w:rsidRPr="00F96802">
        <w:rPr>
          <w:rFonts w:ascii="Times New Roman" w:hAnsi="Times New Roman"/>
          <w:sz w:val="24"/>
          <w:szCs w:val="24"/>
        </w:rPr>
        <w:t xml:space="preserve"> paziņojot par to Izpildītājam.</w:t>
      </w:r>
      <w:bookmarkEnd w:id="16"/>
      <w:r w:rsidR="00F9319D" w:rsidRPr="00F96802">
        <w:rPr>
          <w:rFonts w:ascii="Times New Roman" w:hAnsi="Times New Roman"/>
          <w:sz w:val="24"/>
          <w:szCs w:val="24"/>
        </w:rPr>
        <w:t xml:space="preserve"> </w:t>
      </w:r>
    </w:p>
    <w:p w14:paraId="7B8F71F4" w14:textId="77777777" w:rsidR="006062AC" w:rsidRPr="00F96802" w:rsidRDefault="00FD63B7" w:rsidP="006062AC">
      <w:pPr>
        <w:widowControl w:val="0"/>
        <w:tabs>
          <w:tab w:val="left" w:pos="0"/>
          <w:tab w:val="left" w:pos="284"/>
          <w:tab w:val="left" w:pos="567"/>
          <w:tab w:val="left" w:pos="709"/>
          <w:tab w:val="left" w:pos="1134"/>
          <w:tab w:val="left" w:pos="1560"/>
        </w:tabs>
        <w:autoSpaceDE w:val="0"/>
        <w:autoSpaceDN w:val="0"/>
        <w:adjustRightInd w:val="0"/>
        <w:spacing w:after="120"/>
        <w:ind w:left="567" w:right="272" w:hanging="567"/>
        <w:contextualSpacing/>
        <w:rPr>
          <w:rFonts w:ascii="Times New Roman" w:hAnsi="Times New Roman"/>
          <w:sz w:val="24"/>
          <w:szCs w:val="24"/>
        </w:rPr>
      </w:pPr>
      <w:r w:rsidRPr="00F96802">
        <w:rPr>
          <w:rFonts w:ascii="Times New Roman" w:hAnsi="Times New Roman"/>
          <w:sz w:val="24"/>
          <w:szCs w:val="24"/>
        </w:rPr>
        <w:t>5.5.</w:t>
      </w:r>
      <w:r w:rsidRPr="00F96802">
        <w:rPr>
          <w:rFonts w:ascii="Times New Roman" w:hAnsi="Times New Roman"/>
          <w:sz w:val="24"/>
          <w:szCs w:val="24"/>
        </w:rPr>
        <w:tab/>
      </w:r>
      <w:r w:rsidR="00F9319D" w:rsidRPr="00F96802">
        <w:rPr>
          <w:rFonts w:ascii="Times New Roman" w:hAnsi="Times New Roman"/>
          <w:sz w:val="24"/>
          <w:szCs w:val="24"/>
        </w:rPr>
        <w:t>Vienpusējas Līguma izbeigšanas gadījumā saskaņā ar Līguma 5.2.punktu (izņemot 5.2.5.apakšpunkta gadījumā), 5.3. un 5.4.punktu Pasūtītājs maksā Izpildītājam par atbilstoši Līguma noteikumiem sniegtajiem Pakalpojumiem līdz Līguma izbeigšanās dienai, un Pasūtītājam nav pienākuma maksāt Izpildītājam līgumsodu vai jebkādu citu sodu, zaudējumus vai kompensāciju.</w:t>
      </w:r>
    </w:p>
    <w:p w14:paraId="07323FD3" w14:textId="7A1425A6" w:rsidR="006D3831" w:rsidRPr="00F96802" w:rsidRDefault="006062AC" w:rsidP="006062AC">
      <w:pPr>
        <w:widowControl w:val="0"/>
        <w:tabs>
          <w:tab w:val="left" w:pos="0"/>
          <w:tab w:val="left" w:pos="284"/>
          <w:tab w:val="left" w:pos="567"/>
          <w:tab w:val="left" w:pos="709"/>
          <w:tab w:val="left" w:pos="1134"/>
          <w:tab w:val="left" w:pos="1560"/>
        </w:tabs>
        <w:autoSpaceDE w:val="0"/>
        <w:autoSpaceDN w:val="0"/>
        <w:adjustRightInd w:val="0"/>
        <w:spacing w:after="120"/>
        <w:ind w:left="567" w:right="272" w:hanging="567"/>
        <w:contextualSpacing/>
        <w:rPr>
          <w:rFonts w:ascii="Times New Roman" w:hAnsi="Times New Roman"/>
          <w:sz w:val="24"/>
          <w:szCs w:val="24"/>
        </w:rPr>
      </w:pPr>
      <w:r w:rsidRPr="00F96802">
        <w:rPr>
          <w:rFonts w:ascii="Times New Roman" w:hAnsi="Times New Roman"/>
          <w:sz w:val="24"/>
          <w:szCs w:val="24"/>
        </w:rPr>
        <w:t>5.</w:t>
      </w:r>
      <w:r w:rsidRPr="00F96802">
        <w:rPr>
          <w:rFonts w:ascii="Times New Roman" w:hAnsi="Times New Roman"/>
          <w:sz w:val="24"/>
          <w:szCs w:val="24"/>
          <w:lang w:eastAsia="x-none"/>
        </w:rPr>
        <w:t>6.</w:t>
      </w:r>
      <w:r w:rsidRPr="00F96802">
        <w:rPr>
          <w:rFonts w:ascii="Times New Roman" w:hAnsi="Times New Roman"/>
          <w:sz w:val="24"/>
          <w:szCs w:val="24"/>
          <w:lang w:eastAsia="x-none"/>
        </w:rPr>
        <w:tab/>
        <w:t>Izbeidzot Līgumu, Pasūtītājs atgriež Izpildītājam Apdrošināto personu apdrošināšanas polises un Izpildītājs atmaksā Pasūtītājam apdrošināšanas polišu atlikušās vērtības proporcionāli neizmantotajam termiņam.</w:t>
      </w:r>
    </w:p>
    <w:p w14:paraId="68F24DB9" w14:textId="77777777" w:rsidR="00E07F38" w:rsidRPr="00CE366F" w:rsidRDefault="00E07F38" w:rsidP="00E07F38">
      <w:pPr>
        <w:rPr>
          <w:rFonts w:ascii="Times New Roman" w:hAnsi="Times New Roman"/>
          <w:color w:val="FF0000"/>
          <w:sz w:val="24"/>
          <w:szCs w:val="24"/>
          <w:lang w:eastAsia="x-none"/>
        </w:rPr>
      </w:pPr>
    </w:p>
    <w:p w14:paraId="60247F13" w14:textId="3B4D0FC3" w:rsidR="00180946" w:rsidRDefault="00180946" w:rsidP="00180946">
      <w:pPr>
        <w:widowControl w:val="0"/>
        <w:tabs>
          <w:tab w:val="left" w:pos="0"/>
          <w:tab w:val="left" w:pos="284"/>
          <w:tab w:val="left" w:pos="567"/>
          <w:tab w:val="left" w:pos="709"/>
          <w:tab w:val="left" w:pos="1134"/>
          <w:tab w:val="left" w:pos="1560"/>
        </w:tabs>
        <w:autoSpaceDE w:val="0"/>
        <w:autoSpaceDN w:val="0"/>
        <w:adjustRightInd w:val="0"/>
        <w:spacing w:after="120"/>
        <w:ind w:right="272"/>
        <w:contextualSpacing/>
        <w:jc w:val="center"/>
        <w:rPr>
          <w:rFonts w:ascii="Times New Roman" w:hAnsi="Times New Roman"/>
          <w:b/>
          <w:bCs/>
          <w:sz w:val="24"/>
          <w:szCs w:val="24"/>
        </w:rPr>
      </w:pPr>
      <w:r w:rsidRPr="00CE366F">
        <w:rPr>
          <w:rFonts w:ascii="Times New Roman" w:hAnsi="Times New Roman"/>
          <w:b/>
          <w:bCs/>
          <w:sz w:val="24"/>
          <w:szCs w:val="24"/>
        </w:rPr>
        <w:t>6. FIZISKO PERSONU DATU AIZSARDZĪBA</w:t>
      </w:r>
    </w:p>
    <w:p w14:paraId="62CD69D1" w14:textId="77777777" w:rsidR="00A43955" w:rsidRPr="00CE366F" w:rsidRDefault="00A43955" w:rsidP="00180946">
      <w:pPr>
        <w:widowControl w:val="0"/>
        <w:tabs>
          <w:tab w:val="left" w:pos="0"/>
          <w:tab w:val="left" w:pos="284"/>
          <w:tab w:val="left" w:pos="567"/>
          <w:tab w:val="left" w:pos="709"/>
          <w:tab w:val="left" w:pos="1134"/>
          <w:tab w:val="left" w:pos="1560"/>
        </w:tabs>
        <w:autoSpaceDE w:val="0"/>
        <w:autoSpaceDN w:val="0"/>
        <w:adjustRightInd w:val="0"/>
        <w:spacing w:after="120"/>
        <w:ind w:right="272"/>
        <w:contextualSpacing/>
        <w:jc w:val="center"/>
        <w:rPr>
          <w:rFonts w:ascii="Times New Roman" w:hAnsi="Times New Roman"/>
          <w:b/>
          <w:bCs/>
          <w:sz w:val="24"/>
          <w:szCs w:val="24"/>
        </w:rPr>
      </w:pPr>
    </w:p>
    <w:p w14:paraId="751F70D4" w14:textId="128700BA" w:rsidR="00225624" w:rsidRPr="007169AB" w:rsidRDefault="00932E99" w:rsidP="00220871">
      <w:pPr>
        <w:pStyle w:val="Default"/>
        <w:ind w:left="567" w:hanging="567"/>
        <w:jc w:val="both"/>
        <w:rPr>
          <w:rFonts w:eastAsiaTheme="minorEastAsia"/>
          <w:lang w:eastAsia="zh-CN"/>
        </w:rPr>
      </w:pPr>
      <w:r w:rsidRPr="007169AB">
        <w:t>6.1.</w:t>
      </w:r>
      <w:r w:rsidRPr="007169AB">
        <w:tab/>
      </w:r>
      <w:r w:rsidR="00225624" w:rsidRPr="007169AB">
        <w:t xml:space="preserve">Puses, izpildot šo Līgumu, saistībā ar personas datu apstrādi, ir uzskatāmas par atsevišķiem datu pārziņiem Eiropas Parlamenta un Padomes 2016.gada 27.aprīļa regulas (ES) 2016/679 par fizisku personu aizsardzību attiecībā uz personas datu apstrādi un šādu datu brīvu apriti un ar ko atceļ Direktīvu 95/46/EK (turpmāk – Regula) izpratnē. Pasūtītājs, kā darba devējs </w:t>
      </w:r>
      <w:r w:rsidR="00225624" w:rsidRPr="007169AB">
        <w:rPr>
          <w:rFonts w:eastAsiaTheme="minorEastAsia"/>
          <w:lang w:eastAsia="zh-CN"/>
        </w:rPr>
        <w:t xml:space="preserve">(valsts pārvaldes iestāde), apstrādā personas datus un veic personas datu nodošanu Izpildītājam nolūkā noslēgt Līgumu par labu apdrošinātajām personām (darbiniekiem, ierēdņiem). Izpildītājs, kā apdrošinātājs, apstrādā no Pasūtītāja iegūtos personas datus, ar mērķi izpildīt noslēgto Līgumu. </w:t>
      </w:r>
    </w:p>
    <w:p w14:paraId="5238755E" w14:textId="39E28FB1" w:rsidR="00225624" w:rsidRPr="007169AB" w:rsidRDefault="00225624" w:rsidP="00220871">
      <w:pPr>
        <w:pStyle w:val="Default"/>
        <w:ind w:left="567" w:hanging="567"/>
        <w:jc w:val="both"/>
      </w:pPr>
      <w:r w:rsidRPr="007169AB">
        <w:rPr>
          <w:rFonts w:eastAsiaTheme="minorEastAsia"/>
          <w:lang w:eastAsia="zh-CN"/>
        </w:rPr>
        <w:t xml:space="preserve">6.2.  </w:t>
      </w:r>
      <w:r w:rsidR="007169AB">
        <w:rPr>
          <w:rFonts w:eastAsiaTheme="minorEastAsia"/>
          <w:lang w:eastAsia="zh-CN"/>
        </w:rPr>
        <w:tab/>
      </w:r>
      <w:r w:rsidRPr="007169AB">
        <w:rPr>
          <w:rFonts w:eastAsiaTheme="minorEastAsia"/>
          <w:lang w:eastAsia="zh-CN"/>
        </w:rPr>
        <w:t>Puses apliecina, ka datu apstrādi veic ievērojot Latvijas Republikā spēkā esošos normatīvos aktus un Regulu. Puses patstāvīgi nodrošina to darbības atbilstību normatīvo aktu prasībām. Puses nekavējoties paziņo otrai Pusei informāciju saistībā ar iespējamiem datu aizsardzības incidentiem vai pārkāpumiem, ja tas var ietekmēt arī otru Pusi, kā arī sadarbojas, savstarpēji apmainoties ar informāciju, kas var palīdzēt izmeklēt vai ziņot par iespējamiem datu aizsardzības incidentiem vai pārkāpumiem.</w:t>
      </w:r>
    </w:p>
    <w:p w14:paraId="16DC7205" w14:textId="5B685D88" w:rsidR="00932E99" w:rsidRPr="007169AB" w:rsidRDefault="00932E99" w:rsidP="00220871">
      <w:pPr>
        <w:tabs>
          <w:tab w:val="num" w:pos="567"/>
        </w:tabs>
        <w:ind w:left="567" w:hanging="567"/>
        <w:rPr>
          <w:rFonts w:ascii="Times New Roman" w:hAnsi="Times New Roman"/>
          <w:sz w:val="24"/>
          <w:szCs w:val="24"/>
        </w:rPr>
      </w:pPr>
      <w:r w:rsidRPr="007169AB">
        <w:rPr>
          <w:rFonts w:ascii="Times New Roman" w:hAnsi="Times New Roman"/>
          <w:sz w:val="24"/>
          <w:szCs w:val="24"/>
        </w:rPr>
        <w:t>6.</w:t>
      </w:r>
      <w:r w:rsidR="00225624" w:rsidRPr="007169AB">
        <w:rPr>
          <w:rFonts w:ascii="Times New Roman" w:hAnsi="Times New Roman"/>
          <w:sz w:val="24"/>
          <w:szCs w:val="24"/>
        </w:rPr>
        <w:t>3</w:t>
      </w:r>
      <w:r w:rsidRPr="007169AB">
        <w:rPr>
          <w:rFonts w:ascii="Times New Roman" w:hAnsi="Times New Roman"/>
          <w:sz w:val="24"/>
          <w:szCs w:val="24"/>
        </w:rPr>
        <w:t>.</w:t>
      </w:r>
      <w:r w:rsidRPr="007169AB">
        <w:rPr>
          <w:rFonts w:ascii="Times New Roman" w:hAnsi="Times New Roman"/>
          <w:sz w:val="24"/>
          <w:szCs w:val="24"/>
        </w:rPr>
        <w:tab/>
      </w:r>
      <w:r w:rsidR="00180946" w:rsidRPr="007169AB">
        <w:rPr>
          <w:rFonts w:ascii="Times New Roman" w:hAnsi="Times New Roman"/>
          <w:sz w:val="24"/>
          <w:szCs w:val="24"/>
        </w:rPr>
        <w:t xml:space="preserve">Puse, kura nodod otrai Pusei fizisko personu datus apstrādei, atbild par piekrišanas iegūšanu no attiecīgajiem datu subjektiem, ja tāda ir nepieciešama saskaņā ar normatīvajiem aktiem. </w:t>
      </w:r>
    </w:p>
    <w:p w14:paraId="4B2D89C9" w14:textId="407122FC" w:rsidR="00932E99" w:rsidRPr="007169AB" w:rsidRDefault="00932E99" w:rsidP="00220871">
      <w:pPr>
        <w:tabs>
          <w:tab w:val="num" w:pos="567"/>
        </w:tabs>
        <w:ind w:left="567" w:hanging="567"/>
        <w:rPr>
          <w:rFonts w:ascii="Times New Roman" w:hAnsi="Times New Roman"/>
          <w:sz w:val="24"/>
          <w:szCs w:val="24"/>
        </w:rPr>
      </w:pPr>
      <w:r w:rsidRPr="007169AB">
        <w:rPr>
          <w:rFonts w:ascii="Times New Roman" w:hAnsi="Times New Roman"/>
          <w:sz w:val="24"/>
          <w:szCs w:val="24"/>
        </w:rPr>
        <w:t>6.</w:t>
      </w:r>
      <w:r w:rsidR="00225624" w:rsidRPr="007169AB">
        <w:rPr>
          <w:rFonts w:ascii="Times New Roman" w:hAnsi="Times New Roman"/>
          <w:sz w:val="24"/>
          <w:szCs w:val="24"/>
        </w:rPr>
        <w:t>4</w:t>
      </w:r>
      <w:r w:rsidRPr="007169AB">
        <w:rPr>
          <w:rFonts w:ascii="Times New Roman" w:hAnsi="Times New Roman"/>
          <w:sz w:val="24"/>
          <w:szCs w:val="24"/>
        </w:rPr>
        <w:t>.</w:t>
      </w:r>
      <w:r w:rsidRPr="007169AB">
        <w:rPr>
          <w:rFonts w:ascii="Times New Roman" w:hAnsi="Times New Roman"/>
          <w:sz w:val="24"/>
          <w:szCs w:val="24"/>
        </w:rPr>
        <w:tab/>
      </w:r>
      <w:r w:rsidR="00180946" w:rsidRPr="007169AB">
        <w:rPr>
          <w:rFonts w:ascii="Times New Roman" w:hAnsi="Times New Roman"/>
          <w:sz w:val="24"/>
          <w:szCs w:val="24"/>
        </w:rPr>
        <w:t>Puses apņemas nenodot tālāk trešajām personām no otras Puses iegūtos fizisko personu datus, izņemot gadījumus, kad Līgumā noteikts citādāk vai spēkā esošajos normatīvajos aktos noteikta šāda datu nodošana.</w:t>
      </w:r>
    </w:p>
    <w:p w14:paraId="161DF89E" w14:textId="4F57EFBE" w:rsidR="00932E99" w:rsidRPr="007169AB" w:rsidRDefault="00932E99" w:rsidP="00220871">
      <w:pPr>
        <w:tabs>
          <w:tab w:val="num" w:pos="567"/>
        </w:tabs>
        <w:ind w:left="567" w:hanging="567"/>
        <w:rPr>
          <w:rFonts w:ascii="Times New Roman" w:hAnsi="Times New Roman"/>
          <w:sz w:val="24"/>
          <w:szCs w:val="24"/>
        </w:rPr>
      </w:pPr>
      <w:r w:rsidRPr="007169AB">
        <w:rPr>
          <w:rFonts w:ascii="Times New Roman" w:hAnsi="Times New Roman"/>
          <w:sz w:val="24"/>
          <w:szCs w:val="24"/>
        </w:rPr>
        <w:t>6.</w:t>
      </w:r>
      <w:r w:rsidR="00225624" w:rsidRPr="007169AB">
        <w:rPr>
          <w:rFonts w:ascii="Times New Roman" w:hAnsi="Times New Roman"/>
          <w:sz w:val="24"/>
          <w:szCs w:val="24"/>
        </w:rPr>
        <w:t>5</w:t>
      </w:r>
      <w:r w:rsidRPr="007169AB">
        <w:rPr>
          <w:rFonts w:ascii="Times New Roman" w:hAnsi="Times New Roman"/>
          <w:sz w:val="24"/>
          <w:szCs w:val="24"/>
        </w:rPr>
        <w:t>.</w:t>
      </w:r>
      <w:r w:rsidRPr="007169AB">
        <w:rPr>
          <w:rFonts w:ascii="Times New Roman" w:hAnsi="Times New Roman"/>
          <w:sz w:val="24"/>
          <w:szCs w:val="24"/>
        </w:rPr>
        <w:tab/>
      </w:r>
      <w:r w:rsidR="00180946" w:rsidRPr="007169AB">
        <w:rPr>
          <w:rFonts w:ascii="Times New Roman" w:hAnsi="Times New Roman"/>
          <w:sz w:val="24"/>
          <w:szCs w:val="24"/>
        </w:rPr>
        <w:t>Ja saskaņā ar spēkā esošajiem normatīvajiem aktiem Pusei var rasties pienākums nodot tālāk trešajām personām no otras Puses iegūtos fizisko personu datus, tas pirms šādu datu nodošanas informē par to otru Pusi, ja vien spēkā esošie normatīvie akti to neaizliedz.</w:t>
      </w:r>
    </w:p>
    <w:p w14:paraId="61DAFC27" w14:textId="7B952FD3" w:rsidR="00932E99" w:rsidRPr="007169AB" w:rsidRDefault="00932E99" w:rsidP="00220871">
      <w:pPr>
        <w:tabs>
          <w:tab w:val="num" w:pos="567"/>
        </w:tabs>
        <w:ind w:left="567" w:hanging="567"/>
        <w:rPr>
          <w:rFonts w:ascii="Times New Roman" w:hAnsi="Times New Roman"/>
          <w:sz w:val="24"/>
          <w:szCs w:val="24"/>
        </w:rPr>
      </w:pPr>
      <w:r w:rsidRPr="007169AB">
        <w:rPr>
          <w:rFonts w:ascii="Times New Roman" w:hAnsi="Times New Roman"/>
          <w:sz w:val="24"/>
          <w:szCs w:val="24"/>
        </w:rPr>
        <w:t>6.</w:t>
      </w:r>
      <w:r w:rsidR="00225624" w:rsidRPr="007169AB">
        <w:rPr>
          <w:rFonts w:ascii="Times New Roman" w:hAnsi="Times New Roman"/>
          <w:sz w:val="24"/>
          <w:szCs w:val="24"/>
        </w:rPr>
        <w:t>6</w:t>
      </w:r>
      <w:r w:rsidRPr="007169AB">
        <w:rPr>
          <w:rFonts w:ascii="Times New Roman" w:hAnsi="Times New Roman"/>
          <w:sz w:val="24"/>
          <w:szCs w:val="24"/>
        </w:rPr>
        <w:t>.</w:t>
      </w:r>
      <w:r w:rsidRPr="007169AB">
        <w:rPr>
          <w:rFonts w:ascii="Times New Roman" w:hAnsi="Times New Roman"/>
          <w:sz w:val="24"/>
          <w:szCs w:val="24"/>
        </w:rPr>
        <w:tab/>
      </w:r>
      <w:r w:rsidR="00180946" w:rsidRPr="007169AB">
        <w:rPr>
          <w:rFonts w:ascii="Times New Roman" w:hAnsi="Times New Roman"/>
          <w:sz w:val="24"/>
          <w:szCs w:val="24"/>
        </w:rPr>
        <w:t>Pasūtītājs piekrīt, ka Izpildītājs nodod no Pasūtītāja saņemtos fizisko personu datus trešajām personām, ar kurām Izpildītājs sadarbosies Līguma izpildes nodrošināšanai.</w:t>
      </w:r>
    </w:p>
    <w:p w14:paraId="681BD171" w14:textId="2558AFC2" w:rsidR="00180946" w:rsidRPr="007169AB" w:rsidRDefault="00932E99" w:rsidP="00220871">
      <w:pPr>
        <w:tabs>
          <w:tab w:val="num" w:pos="567"/>
        </w:tabs>
        <w:ind w:left="567" w:hanging="567"/>
        <w:rPr>
          <w:rFonts w:ascii="Times New Roman" w:hAnsi="Times New Roman"/>
          <w:sz w:val="24"/>
          <w:szCs w:val="24"/>
        </w:rPr>
      </w:pPr>
      <w:r w:rsidRPr="007169AB">
        <w:rPr>
          <w:rFonts w:ascii="Times New Roman" w:hAnsi="Times New Roman"/>
          <w:sz w:val="24"/>
          <w:szCs w:val="24"/>
        </w:rPr>
        <w:t>6.</w:t>
      </w:r>
      <w:r w:rsidR="00225624" w:rsidRPr="007169AB">
        <w:rPr>
          <w:rFonts w:ascii="Times New Roman" w:hAnsi="Times New Roman"/>
          <w:sz w:val="24"/>
          <w:szCs w:val="24"/>
        </w:rPr>
        <w:t>7</w:t>
      </w:r>
      <w:r w:rsidRPr="007169AB">
        <w:rPr>
          <w:rFonts w:ascii="Times New Roman" w:hAnsi="Times New Roman"/>
          <w:sz w:val="24"/>
          <w:szCs w:val="24"/>
        </w:rPr>
        <w:t>.</w:t>
      </w:r>
      <w:r w:rsidRPr="007169AB">
        <w:rPr>
          <w:rFonts w:ascii="Times New Roman" w:hAnsi="Times New Roman"/>
          <w:sz w:val="24"/>
          <w:szCs w:val="24"/>
        </w:rPr>
        <w:tab/>
      </w:r>
      <w:r w:rsidR="00180946" w:rsidRPr="007169AB">
        <w:rPr>
          <w:rFonts w:ascii="Times New Roman" w:hAnsi="Times New Roman"/>
          <w:sz w:val="24"/>
          <w:szCs w:val="24"/>
        </w:rPr>
        <w:t>Izpildītājs apliecina, ka tas glabā personas datus tikai tik ilgi, cik tas ir nepieciešams attiecīgā nolūka sasniegšanai, nodrošinot apdrošināšanas pakalpojumu izpildi, un lai izpildītu saistošas normatīvajos aktos noteiktās prasības un lai īstenotu normatīvajos aktos noteiktās leģitīmās intereses. Izpildītājs neveic datu apstrādi, nezinot kādiem nolūkiem un kad ievāktie dati tiks izmantoti, kā arī neievāc datus un neuzglabā tos nekonkrētiem nākotnes nolūkiem, kuru vajadzība nav izvērtēta.</w:t>
      </w:r>
    </w:p>
    <w:p w14:paraId="246209F3" w14:textId="77777777" w:rsidR="00180946" w:rsidRPr="00CE366F" w:rsidRDefault="00180946" w:rsidP="00E07F38">
      <w:pPr>
        <w:rPr>
          <w:rFonts w:ascii="Times New Roman" w:hAnsi="Times New Roman"/>
          <w:color w:val="FF0000"/>
          <w:sz w:val="24"/>
          <w:szCs w:val="24"/>
          <w:lang w:eastAsia="x-none"/>
        </w:rPr>
      </w:pPr>
    </w:p>
    <w:p w14:paraId="3C1F269D" w14:textId="4DAB7D5E" w:rsidR="00C16B7C" w:rsidRPr="00CE366F" w:rsidRDefault="00C16B7C" w:rsidP="00C16B7C">
      <w:pPr>
        <w:widowControl w:val="0"/>
        <w:tabs>
          <w:tab w:val="left" w:pos="0"/>
          <w:tab w:val="left" w:pos="284"/>
          <w:tab w:val="left" w:pos="567"/>
          <w:tab w:val="left" w:pos="709"/>
          <w:tab w:val="left" w:pos="1134"/>
          <w:tab w:val="left" w:pos="1560"/>
        </w:tabs>
        <w:autoSpaceDE w:val="0"/>
        <w:autoSpaceDN w:val="0"/>
        <w:adjustRightInd w:val="0"/>
        <w:spacing w:after="120"/>
        <w:ind w:right="272"/>
        <w:contextualSpacing/>
        <w:jc w:val="center"/>
        <w:rPr>
          <w:rFonts w:ascii="Times New Roman" w:hAnsi="Times New Roman"/>
          <w:b/>
          <w:bCs/>
          <w:sz w:val="24"/>
          <w:szCs w:val="24"/>
        </w:rPr>
      </w:pPr>
      <w:r w:rsidRPr="00CE366F">
        <w:rPr>
          <w:rFonts w:ascii="Times New Roman" w:hAnsi="Times New Roman"/>
          <w:b/>
          <w:bCs/>
          <w:sz w:val="24"/>
          <w:szCs w:val="24"/>
        </w:rPr>
        <w:lastRenderedPageBreak/>
        <w:t>7. KONFIDENCIALITĀTE</w:t>
      </w:r>
    </w:p>
    <w:p w14:paraId="27530492" w14:textId="77777777" w:rsidR="00C16B7C" w:rsidRPr="00CE366F" w:rsidRDefault="00C16B7C" w:rsidP="00C16B7C">
      <w:pPr>
        <w:widowControl w:val="0"/>
        <w:tabs>
          <w:tab w:val="left" w:pos="0"/>
          <w:tab w:val="left" w:pos="709"/>
          <w:tab w:val="left" w:pos="851"/>
          <w:tab w:val="num" w:pos="993"/>
          <w:tab w:val="left" w:pos="1560"/>
        </w:tabs>
        <w:autoSpaceDE w:val="0"/>
        <w:autoSpaceDN w:val="0"/>
        <w:adjustRightInd w:val="0"/>
        <w:spacing w:after="120"/>
        <w:ind w:right="-63"/>
        <w:rPr>
          <w:rFonts w:ascii="Times New Roman" w:hAnsi="Times New Roman"/>
          <w:sz w:val="24"/>
          <w:szCs w:val="24"/>
        </w:rPr>
      </w:pPr>
    </w:p>
    <w:p w14:paraId="72CF8AE7" w14:textId="1F3C04D4" w:rsidR="00C16B7C" w:rsidRPr="00CE366F" w:rsidRDefault="00C16B7C" w:rsidP="00A43955">
      <w:pPr>
        <w:widowControl w:val="0"/>
        <w:tabs>
          <w:tab w:val="left" w:pos="0"/>
          <w:tab w:val="left" w:pos="709"/>
          <w:tab w:val="left" w:pos="851"/>
          <w:tab w:val="num" w:pos="993"/>
          <w:tab w:val="left" w:pos="1560"/>
        </w:tabs>
        <w:autoSpaceDE w:val="0"/>
        <w:autoSpaceDN w:val="0"/>
        <w:adjustRightInd w:val="0"/>
        <w:ind w:left="567" w:right="-63" w:hanging="567"/>
        <w:rPr>
          <w:rFonts w:ascii="Times New Roman" w:hAnsi="Times New Roman"/>
          <w:sz w:val="24"/>
          <w:szCs w:val="24"/>
        </w:rPr>
      </w:pPr>
      <w:r w:rsidRPr="00CE366F">
        <w:rPr>
          <w:rFonts w:ascii="Times New Roman" w:hAnsi="Times New Roman"/>
          <w:sz w:val="24"/>
          <w:szCs w:val="24"/>
        </w:rPr>
        <w:t>7.1.</w:t>
      </w:r>
      <w:r w:rsidRPr="00CE366F">
        <w:rPr>
          <w:rFonts w:ascii="Times New Roman" w:hAnsi="Times New Roman"/>
          <w:sz w:val="24"/>
          <w:szCs w:val="24"/>
        </w:rPr>
        <w:tab/>
        <w:t xml:space="preserve">Konfidenciāla informācija ir attiecībā uz Pasūtītāju jebkāda mutiska, rakstiska, elektroniska vai jebkādā citā tehniskā veidā fiksēta informācija, kas nav publiski pieejama un kas ir tieši vai netieši saistīta ar Pasūtītāju, </w:t>
      </w:r>
      <w:r w:rsidR="001969C9" w:rsidRPr="00CE366F">
        <w:rPr>
          <w:rFonts w:ascii="Times New Roman" w:hAnsi="Times New Roman"/>
          <w:sz w:val="24"/>
          <w:szCs w:val="24"/>
        </w:rPr>
        <w:t>t</w:t>
      </w:r>
      <w:r w:rsidRPr="00CE366F">
        <w:rPr>
          <w:rFonts w:ascii="Times New Roman" w:hAnsi="Times New Roman"/>
          <w:sz w:val="24"/>
          <w:szCs w:val="24"/>
        </w:rPr>
        <w:t xml:space="preserve">ā saistītajām sabiedrībām un informāciju, kas satur vai citādi atspoguļo vai ir iegūta no šādas informācijas, kuru Pasūtītājs sniedz Izpildītājam (pirms vai pēc Līguma noslēgšanas) Līgumā noteikto saistību izpildei, neatkarīgi no informācijas nodrošināšanas veida, laika un vietas (turpmāk </w:t>
      </w:r>
      <w:r w:rsidRPr="00CE366F">
        <w:rPr>
          <w:rFonts w:ascii="Times New Roman" w:hAnsi="Times New Roman"/>
          <w:sz w:val="24"/>
          <w:szCs w:val="24"/>
        </w:rPr>
        <w:softHyphen/>
        <w:t>– Konfidenciāla informācija), bet neietver informāciju:</w:t>
      </w:r>
    </w:p>
    <w:p w14:paraId="57683E44" w14:textId="77777777" w:rsidR="00C16B7C" w:rsidRPr="00CE366F" w:rsidRDefault="00C16B7C" w:rsidP="00A43955">
      <w:pPr>
        <w:widowControl w:val="0"/>
        <w:tabs>
          <w:tab w:val="left" w:pos="0"/>
          <w:tab w:val="left" w:pos="709"/>
          <w:tab w:val="left" w:pos="851"/>
          <w:tab w:val="num" w:pos="993"/>
          <w:tab w:val="left" w:pos="1560"/>
        </w:tabs>
        <w:autoSpaceDE w:val="0"/>
        <w:autoSpaceDN w:val="0"/>
        <w:adjustRightInd w:val="0"/>
        <w:ind w:left="567" w:right="-63" w:hanging="567"/>
        <w:rPr>
          <w:rFonts w:ascii="Times New Roman" w:hAnsi="Times New Roman"/>
          <w:sz w:val="24"/>
          <w:szCs w:val="24"/>
        </w:rPr>
      </w:pPr>
      <w:r w:rsidRPr="00CE366F">
        <w:rPr>
          <w:rFonts w:ascii="Times New Roman" w:hAnsi="Times New Roman"/>
          <w:sz w:val="24"/>
          <w:szCs w:val="24"/>
        </w:rPr>
        <w:tab/>
        <w:t>7.1.1. kuru atbilstoši Pasūtītāja rakstveida apstiprinājumam nav jāuzskata par konfidenciālu;</w:t>
      </w:r>
    </w:p>
    <w:p w14:paraId="67B2538C" w14:textId="77777777" w:rsidR="00B35589" w:rsidRPr="00CE366F" w:rsidRDefault="00C16B7C" w:rsidP="00A43955">
      <w:pPr>
        <w:widowControl w:val="0"/>
        <w:tabs>
          <w:tab w:val="left" w:pos="0"/>
          <w:tab w:val="left" w:pos="709"/>
          <w:tab w:val="left" w:pos="851"/>
          <w:tab w:val="num" w:pos="993"/>
          <w:tab w:val="left" w:pos="1560"/>
        </w:tabs>
        <w:autoSpaceDE w:val="0"/>
        <w:autoSpaceDN w:val="0"/>
        <w:adjustRightInd w:val="0"/>
        <w:ind w:left="567" w:right="-63" w:hanging="567"/>
        <w:rPr>
          <w:rFonts w:ascii="Times New Roman" w:hAnsi="Times New Roman"/>
          <w:sz w:val="24"/>
          <w:szCs w:val="24"/>
        </w:rPr>
      </w:pPr>
      <w:r w:rsidRPr="00CE366F">
        <w:rPr>
          <w:rFonts w:ascii="Times New Roman" w:hAnsi="Times New Roman"/>
          <w:sz w:val="24"/>
          <w:szCs w:val="24"/>
        </w:rPr>
        <w:tab/>
        <w:t>7.2.2. kuru Izpildītājs var pierādīt, ka šāda informācija bijusi Izpildītāja rīcībā vai bijusi tam zināma (esot tā rīcībā, ierakstīta tā datnēs, datoros vai citos tehniskos ierakstīšanas līdzekļos) pirms saņemšanas no Pasūtītāja nepārkāpjot konfidencialitātes saistības;</w:t>
      </w:r>
    </w:p>
    <w:p w14:paraId="0EB247EF" w14:textId="28311ED0" w:rsidR="00C16B7C" w:rsidRPr="00CE366F" w:rsidRDefault="00620ACE" w:rsidP="00A43955">
      <w:pPr>
        <w:widowControl w:val="0"/>
        <w:tabs>
          <w:tab w:val="left" w:pos="0"/>
          <w:tab w:val="left" w:pos="709"/>
          <w:tab w:val="left" w:pos="851"/>
          <w:tab w:val="num" w:pos="993"/>
          <w:tab w:val="left" w:pos="1560"/>
        </w:tabs>
        <w:autoSpaceDE w:val="0"/>
        <w:autoSpaceDN w:val="0"/>
        <w:adjustRightInd w:val="0"/>
        <w:ind w:left="567" w:right="-63" w:hanging="567"/>
        <w:rPr>
          <w:rFonts w:ascii="Times New Roman" w:hAnsi="Times New Roman"/>
          <w:sz w:val="24"/>
          <w:szCs w:val="24"/>
        </w:rPr>
      </w:pPr>
      <w:r w:rsidRPr="00CE366F">
        <w:rPr>
          <w:rFonts w:ascii="Times New Roman" w:hAnsi="Times New Roman"/>
          <w:sz w:val="24"/>
          <w:szCs w:val="24"/>
        </w:rPr>
        <w:tab/>
        <w:t xml:space="preserve">7.2.3. </w:t>
      </w:r>
      <w:r w:rsidR="00C16B7C" w:rsidRPr="00CE366F">
        <w:rPr>
          <w:rFonts w:ascii="Times New Roman" w:hAnsi="Times New Roman"/>
          <w:sz w:val="24"/>
          <w:szCs w:val="24"/>
        </w:rPr>
        <w:t>kuru izstrādājis vai radījis pats Izpildītājs ārpus Līguma.</w:t>
      </w:r>
    </w:p>
    <w:p w14:paraId="687E44A8" w14:textId="3403E0F7" w:rsidR="00C16B7C" w:rsidRPr="00CE366F" w:rsidRDefault="00620ACE" w:rsidP="00A43955">
      <w:pPr>
        <w:widowControl w:val="0"/>
        <w:tabs>
          <w:tab w:val="left" w:pos="0"/>
          <w:tab w:val="left" w:pos="851"/>
          <w:tab w:val="num" w:pos="1440"/>
          <w:tab w:val="left" w:pos="1560"/>
        </w:tabs>
        <w:autoSpaceDE w:val="0"/>
        <w:autoSpaceDN w:val="0"/>
        <w:adjustRightInd w:val="0"/>
        <w:ind w:left="567" w:right="-63" w:hanging="567"/>
        <w:rPr>
          <w:rFonts w:ascii="Times New Roman" w:hAnsi="Times New Roman"/>
          <w:sz w:val="24"/>
          <w:szCs w:val="24"/>
        </w:rPr>
      </w:pPr>
      <w:r w:rsidRPr="00CE366F">
        <w:rPr>
          <w:rFonts w:ascii="Times New Roman" w:hAnsi="Times New Roman"/>
          <w:sz w:val="24"/>
          <w:szCs w:val="24"/>
        </w:rPr>
        <w:t>7.2.</w:t>
      </w:r>
      <w:r w:rsidRPr="00CE366F">
        <w:rPr>
          <w:rFonts w:ascii="Times New Roman" w:hAnsi="Times New Roman"/>
          <w:sz w:val="24"/>
          <w:szCs w:val="24"/>
        </w:rPr>
        <w:tab/>
      </w:r>
      <w:r w:rsidR="00C16B7C" w:rsidRPr="00CE366F">
        <w:rPr>
          <w:rFonts w:ascii="Times New Roman" w:hAnsi="Times New Roman"/>
          <w:sz w:val="24"/>
          <w:szCs w:val="24"/>
        </w:rPr>
        <w:t>Izpildītājs vienmēr glabā konfidenciālu visu tā saņemto Konfidenciālo informāciju un neizpauž šādu Konfidenciālu informāciju nevienai citai personai, un nodrošina, ka ar to saistītās sabiedrības, kā arī Izpildītāja un ar to saistīto sabiedrību pārstāvji, darbinieki un sadarbības partneri saglabā konfidencialitāti un neizpauž nevienai personai Konfidenciālu informāciju bez Pasūtītāja rakstveida piekrišanas.</w:t>
      </w:r>
    </w:p>
    <w:p w14:paraId="02C6DC3C" w14:textId="77777777" w:rsidR="00620ACE" w:rsidRPr="00CE366F" w:rsidRDefault="00620ACE" w:rsidP="00A43955">
      <w:pPr>
        <w:widowControl w:val="0"/>
        <w:tabs>
          <w:tab w:val="left" w:pos="0"/>
          <w:tab w:val="left" w:pos="851"/>
          <w:tab w:val="num" w:pos="1440"/>
          <w:tab w:val="left" w:pos="1560"/>
        </w:tabs>
        <w:autoSpaceDE w:val="0"/>
        <w:autoSpaceDN w:val="0"/>
        <w:adjustRightInd w:val="0"/>
        <w:ind w:left="551" w:right="-63" w:hanging="551"/>
        <w:rPr>
          <w:rFonts w:ascii="Times New Roman" w:hAnsi="Times New Roman"/>
          <w:sz w:val="24"/>
          <w:szCs w:val="24"/>
        </w:rPr>
      </w:pPr>
      <w:r w:rsidRPr="00CE366F">
        <w:rPr>
          <w:rFonts w:ascii="Times New Roman" w:hAnsi="Times New Roman"/>
          <w:sz w:val="24"/>
          <w:szCs w:val="24"/>
        </w:rPr>
        <w:t>7.3.</w:t>
      </w:r>
      <w:r w:rsidRPr="00CE366F">
        <w:rPr>
          <w:rFonts w:ascii="Times New Roman" w:hAnsi="Times New Roman"/>
          <w:sz w:val="24"/>
          <w:szCs w:val="24"/>
        </w:rPr>
        <w:tab/>
      </w:r>
      <w:r w:rsidR="00C16B7C" w:rsidRPr="00CE366F">
        <w:rPr>
          <w:rFonts w:ascii="Times New Roman" w:hAnsi="Times New Roman"/>
          <w:sz w:val="24"/>
          <w:szCs w:val="24"/>
        </w:rPr>
        <w:t>Neskatoties uz iepriekš minēto, Izpildītājam bez Pasūtītāja rakstveida piekrišanas ir tiesības izpaust Konfidenciālu informāciju šādos gadījumos:</w:t>
      </w:r>
    </w:p>
    <w:p w14:paraId="07729E5B" w14:textId="77777777" w:rsidR="00620ACE" w:rsidRPr="00CE366F" w:rsidRDefault="00620ACE" w:rsidP="00A43955">
      <w:pPr>
        <w:widowControl w:val="0"/>
        <w:tabs>
          <w:tab w:val="left" w:pos="0"/>
          <w:tab w:val="left" w:pos="851"/>
          <w:tab w:val="num" w:pos="1440"/>
          <w:tab w:val="left" w:pos="1560"/>
        </w:tabs>
        <w:autoSpaceDE w:val="0"/>
        <w:autoSpaceDN w:val="0"/>
        <w:adjustRightInd w:val="0"/>
        <w:ind w:left="551" w:right="-63" w:hanging="551"/>
        <w:rPr>
          <w:rFonts w:ascii="Times New Roman" w:hAnsi="Times New Roman"/>
          <w:sz w:val="24"/>
          <w:szCs w:val="24"/>
        </w:rPr>
      </w:pPr>
      <w:r w:rsidRPr="00CE366F">
        <w:rPr>
          <w:rFonts w:ascii="Times New Roman" w:hAnsi="Times New Roman"/>
          <w:sz w:val="24"/>
          <w:szCs w:val="24"/>
        </w:rPr>
        <w:tab/>
        <w:t xml:space="preserve">7.3.1. </w:t>
      </w:r>
      <w:r w:rsidR="00C16B7C" w:rsidRPr="00CE366F">
        <w:rPr>
          <w:rFonts w:ascii="Times New Roman" w:hAnsi="Times New Roman"/>
          <w:sz w:val="24"/>
          <w:szCs w:val="24"/>
        </w:rPr>
        <w:t>kad tas saprātīgi nepieciešams Izpildītājam, lai nodrošinātu Līgumā noteikto saistību izpildi, tostarp jebkādas Konfidenciālas informācijas izpaušanu jebkuram darbiniekam, sadarbības partnerim, apakšuzņēmējam, pārstāvim vai konsultantam tikai tiktāl, ciktāl tas nepieciešams, lai Izpildītājs varētu izpildīt savas saistības saskaņā ar Līgumu;</w:t>
      </w:r>
    </w:p>
    <w:p w14:paraId="09BEA1C1" w14:textId="04F560CA" w:rsidR="00620ACE" w:rsidRPr="00CE366F" w:rsidRDefault="00620ACE" w:rsidP="00A43955">
      <w:pPr>
        <w:widowControl w:val="0"/>
        <w:tabs>
          <w:tab w:val="left" w:pos="0"/>
          <w:tab w:val="left" w:pos="851"/>
          <w:tab w:val="num" w:pos="1440"/>
          <w:tab w:val="left" w:pos="1560"/>
        </w:tabs>
        <w:autoSpaceDE w:val="0"/>
        <w:autoSpaceDN w:val="0"/>
        <w:adjustRightInd w:val="0"/>
        <w:ind w:left="551" w:right="-63" w:hanging="551"/>
        <w:rPr>
          <w:rFonts w:ascii="Times New Roman" w:hAnsi="Times New Roman"/>
          <w:sz w:val="24"/>
          <w:szCs w:val="24"/>
        </w:rPr>
      </w:pPr>
      <w:r w:rsidRPr="00CE366F">
        <w:rPr>
          <w:rFonts w:ascii="Times New Roman" w:hAnsi="Times New Roman"/>
          <w:sz w:val="24"/>
          <w:szCs w:val="24"/>
        </w:rPr>
        <w:tab/>
        <w:t xml:space="preserve">7.3.2. </w:t>
      </w:r>
      <w:r w:rsidR="00C16B7C" w:rsidRPr="00CE366F">
        <w:rPr>
          <w:rFonts w:ascii="Times New Roman" w:hAnsi="Times New Roman"/>
          <w:sz w:val="24"/>
          <w:szCs w:val="24"/>
        </w:rPr>
        <w:t xml:space="preserve">aizdevējiem vai viņu konsultantiem, jebkurām reitingu aģentūrām vai apdrošināšanas sabiedrībām un apdrošināšanas brokeriem, bet tikai tiktāl, ciktāl </w:t>
      </w:r>
      <w:r w:rsidRPr="00CE366F">
        <w:rPr>
          <w:rFonts w:ascii="Times New Roman" w:hAnsi="Times New Roman"/>
          <w:sz w:val="24"/>
          <w:szCs w:val="24"/>
        </w:rPr>
        <w:t>t</w:t>
      </w:r>
      <w:r w:rsidR="00C16B7C" w:rsidRPr="00CE366F">
        <w:rPr>
          <w:rFonts w:ascii="Times New Roman" w:hAnsi="Times New Roman"/>
          <w:sz w:val="24"/>
          <w:szCs w:val="24"/>
        </w:rPr>
        <w:t>as ir pamatoti nepieciešams;</w:t>
      </w:r>
    </w:p>
    <w:p w14:paraId="19ED0345" w14:textId="77777777" w:rsidR="00C52860" w:rsidRPr="00CE366F" w:rsidRDefault="00620ACE" w:rsidP="00A43955">
      <w:pPr>
        <w:widowControl w:val="0"/>
        <w:tabs>
          <w:tab w:val="left" w:pos="0"/>
          <w:tab w:val="left" w:pos="851"/>
          <w:tab w:val="num" w:pos="1440"/>
          <w:tab w:val="left" w:pos="1560"/>
        </w:tabs>
        <w:autoSpaceDE w:val="0"/>
        <w:autoSpaceDN w:val="0"/>
        <w:adjustRightInd w:val="0"/>
        <w:ind w:left="551" w:right="-63" w:hanging="551"/>
        <w:rPr>
          <w:rFonts w:ascii="Times New Roman" w:hAnsi="Times New Roman"/>
          <w:sz w:val="24"/>
          <w:szCs w:val="24"/>
        </w:rPr>
      </w:pPr>
      <w:r w:rsidRPr="00CE366F">
        <w:rPr>
          <w:rFonts w:ascii="Times New Roman" w:hAnsi="Times New Roman"/>
          <w:sz w:val="24"/>
          <w:szCs w:val="24"/>
        </w:rPr>
        <w:tab/>
        <w:t xml:space="preserve">7.3.3. </w:t>
      </w:r>
      <w:r w:rsidR="00C16B7C" w:rsidRPr="00CE366F">
        <w:rPr>
          <w:rFonts w:ascii="Times New Roman" w:hAnsi="Times New Roman"/>
          <w:sz w:val="24"/>
          <w:szCs w:val="24"/>
        </w:rPr>
        <w:t>tiktāl, ciktāl to prasa piemērojamie tiesību akti vai atbilstošs tiesas lēmums, vai kompetentas valsts iestādes lēmums atbilstoši piemērojamo tiesību aktu prasībām;</w:t>
      </w:r>
    </w:p>
    <w:p w14:paraId="2724CE94" w14:textId="371555DD" w:rsidR="00C16B7C" w:rsidRPr="00CE366F" w:rsidRDefault="00C52860" w:rsidP="00A43955">
      <w:pPr>
        <w:widowControl w:val="0"/>
        <w:tabs>
          <w:tab w:val="left" w:pos="0"/>
          <w:tab w:val="left" w:pos="851"/>
          <w:tab w:val="num" w:pos="1440"/>
          <w:tab w:val="left" w:pos="1560"/>
        </w:tabs>
        <w:autoSpaceDE w:val="0"/>
        <w:autoSpaceDN w:val="0"/>
        <w:adjustRightInd w:val="0"/>
        <w:ind w:left="551" w:right="-63" w:hanging="551"/>
        <w:rPr>
          <w:rFonts w:ascii="Times New Roman" w:hAnsi="Times New Roman"/>
          <w:sz w:val="24"/>
          <w:szCs w:val="24"/>
        </w:rPr>
      </w:pPr>
      <w:r w:rsidRPr="00CE366F">
        <w:rPr>
          <w:rFonts w:ascii="Times New Roman" w:hAnsi="Times New Roman"/>
          <w:sz w:val="24"/>
          <w:szCs w:val="24"/>
        </w:rPr>
        <w:tab/>
        <w:t xml:space="preserve">7.3.4. </w:t>
      </w:r>
      <w:r w:rsidR="00C16B7C" w:rsidRPr="00CE366F">
        <w:rPr>
          <w:rFonts w:ascii="Times New Roman" w:hAnsi="Times New Roman"/>
          <w:sz w:val="24"/>
          <w:szCs w:val="24"/>
        </w:rPr>
        <w:t>ciktāl Konfidenciāla informācija ir kļuvusi publiski pieejama sabiedrībai, izņemot ja Konfidenciāla informācija ir kļuvusi pieejama sabiedrībai pārkāpjot konfidencialitātes saistības.</w:t>
      </w:r>
    </w:p>
    <w:p w14:paraId="4A15C0D5" w14:textId="0B061CFA" w:rsidR="00C16B7C" w:rsidRPr="00CE366F" w:rsidRDefault="00C52860" w:rsidP="00A43955">
      <w:pPr>
        <w:widowControl w:val="0"/>
        <w:tabs>
          <w:tab w:val="left" w:pos="0"/>
          <w:tab w:val="left" w:pos="851"/>
          <w:tab w:val="num" w:pos="1440"/>
          <w:tab w:val="left" w:pos="1560"/>
        </w:tabs>
        <w:autoSpaceDE w:val="0"/>
        <w:autoSpaceDN w:val="0"/>
        <w:adjustRightInd w:val="0"/>
        <w:ind w:left="551" w:right="-63" w:hanging="551"/>
        <w:rPr>
          <w:rFonts w:ascii="Times New Roman" w:hAnsi="Times New Roman"/>
          <w:sz w:val="24"/>
          <w:szCs w:val="24"/>
        </w:rPr>
      </w:pPr>
      <w:r w:rsidRPr="00CE366F">
        <w:rPr>
          <w:rFonts w:ascii="Times New Roman" w:hAnsi="Times New Roman"/>
          <w:sz w:val="24"/>
          <w:szCs w:val="24"/>
        </w:rPr>
        <w:t>7.4.</w:t>
      </w:r>
      <w:r w:rsidRPr="00CE366F">
        <w:rPr>
          <w:rFonts w:ascii="Times New Roman" w:hAnsi="Times New Roman"/>
          <w:sz w:val="24"/>
          <w:szCs w:val="24"/>
        </w:rPr>
        <w:tab/>
      </w:r>
      <w:r w:rsidR="00C16B7C" w:rsidRPr="00CE366F">
        <w:rPr>
          <w:rFonts w:ascii="Times New Roman" w:hAnsi="Times New Roman"/>
          <w:sz w:val="24"/>
          <w:szCs w:val="24"/>
        </w:rPr>
        <w:t>Ikreiz, kad Konfidenciālu informāciju ir atļauts izpaust saskaņā ar Līguma 7.3.1</w:t>
      </w:r>
      <w:r w:rsidRPr="00CE366F">
        <w:rPr>
          <w:rFonts w:ascii="Times New Roman" w:hAnsi="Times New Roman"/>
          <w:sz w:val="24"/>
          <w:szCs w:val="24"/>
        </w:rPr>
        <w:t>.</w:t>
      </w:r>
      <w:r w:rsidR="00C16B7C" w:rsidRPr="00CE366F">
        <w:rPr>
          <w:rFonts w:ascii="Times New Roman" w:hAnsi="Times New Roman"/>
          <w:sz w:val="24"/>
          <w:szCs w:val="24"/>
        </w:rPr>
        <w:t xml:space="preserve"> vai 7.3.2</w:t>
      </w:r>
      <w:r w:rsidRPr="00CE366F">
        <w:rPr>
          <w:rFonts w:ascii="Times New Roman" w:hAnsi="Times New Roman"/>
          <w:sz w:val="24"/>
          <w:szCs w:val="24"/>
        </w:rPr>
        <w:t>.</w:t>
      </w:r>
      <w:r w:rsidR="00C16B7C" w:rsidRPr="00CE366F">
        <w:rPr>
          <w:rFonts w:ascii="Times New Roman" w:hAnsi="Times New Roman"/>
          <w:sz w:val="24"/>
          <w:szCs w:val="24"/>
        </w:rPr>
        <w:t>punktu, Izpildītājs nodrošina, lai uz Konfidenciālās informācijas saņēmēju tiktu attiecināts konfidencialitātes pienākums, kurš būtu līdzvērtīgs Līgumā noteiktajam konfidencialitātes pienākumam.</w:t>
      </w:r>
    </w:p>
    <w:p w14:paraId="7E6B9F95" w14:textId="34B7048C" w:rsidR="00D421A3" w:rsidRPr="00CE366F" w:rsidRDefault="00D421A3" w:rsidP="00A43955">
      <w:pPr>
        <w:widowControl w:val="0"/>
        <w:autoSpaceDE w:val="0"/>
        <w:autoSpaceDN w:val="0"/>
        <w:adjustRightInd w:val="0"/>
        <w:ind w:right="-63"/>
        <w:rPr>
          <w:rFonts w:ascii="Times New Roman" w:hAnsi="Times New Roman"/>
          <w:sz w:val="24"/>
          <w:szCs w:val="24"/>
        </w:rPr>
      </w:pPr>
      <w:r w:rsidRPr="00CE366F">
        <w:rPr>
          <w:rFonts w:ascii="Times New Roman" w:hAnsi="Times New Roman"/>
          <w:sz w:val="24"/>
          <w:szCs w:val="24"/>
        </w:rPr>
        <w:t xml:space="preserve">7.5.   </w:t>
      </w:r>
      <w:r w:rsidR="00C16B7C" w:rsidRPr="00CE366F">
        <w:rPr>
          <w:rFonts w:ascii="Times New Roman" w:hAnsi="Times New Roman"/>
          <w:sz w:val="24"/>
          <w:szCs w:val="24"/>
        </w:rPr>
        <w:t>Izpildītājam ir pienākums pēc Līguma izbeigšanās:</w:t>
      </w:r>
    </w:p>
    <w:p w14:paraId="54EB153C" w14:textId="42C737F5" w:rsidR="00E546D9" w:rsidRPr="00CE366F" w:rsidRDefault="00E546D9" w:rsidP="00A43955">
      <w:pPr>
        <w:widowControl w:val="0"/>
        <w:autoSpaceDE w:val="0"/>
        <w:autoSpaceDN w:val="0"/>
        <w:adjustRightInd w:val="0"/>
        <w:ind w:right="-63" w:firstLine="567"/>
        <w:rPr>
          <w:rFonts w:ascii="Times New Roman" w:hAnsi="Times New Roman"/>
          <w:sz w:val="24"/>
          <w:szCs w:val="24"/>
        </w:rPr>
      </w:pPr>
      <w:r w:rsidRPr="00CE366F">
        <w:rPr>
          <w:rFonts w:ascii="Times New Roman" w:hAnsi="Times New Roman"/>
          <w:sz w:val="24"/>
          <w:szCs w:val="24"/>
        </w:rPr>
        <w:t>7.5.1. a</w:t>
      </w:r>
      <w:r w:rsidR="00C16B7C" w:rsidRPr="00CE366F">
        <w:rPr>
          <w:rFonts w:ascii="Times New Roman" w:hAnsi="Times New Roman"/>
          <w:sz w:val="24"/>
          <w:szCs w:val="24"/>
        </w:rPr>
        <w:t>tgriezt Pasūtītājam visu Konfidenciālo informāciju, kura ir Izpildītāja rīcībā;</w:t>
      </w:r>
    </w:p>
    <w:p w14:paraId="0F89FF98" w14:textId="2FCE6EF7" w:rsidR="00C16B7C" w:rsidRPr="00CE366F" w:rsidRDefault="00E546D9" w:rsidP="00A43955">
      <w:pPr>
        <w:widowControl w:val="0"/>
        <w:autoSpaceDE w:val="0"/>
        <w:autoSpaceDN w:val="0"/>
        <w:adjustRightInd w:val="0"/>
        <w:ind w:left="567" w:right="-63"/>
        <w:rPr>
          <w:rFonts w:ascii="Times New Roman" w:hAnsi="Times New Roman"/>
          <w:sz w:val="24"/>
          <w:szCs w:val="24"/>
        </w:rPr>
      </w:pPr>
      <w:r w:rsidRPr="00CE366F">
        <w:rPr>
          <w:rFonts w:ascii="Times New Roman" w:hAnsi="Times New Roman"/>
          <w:sz w:val="24"/>
          <w:szCs w:val="24"/>
        </w:rPr>
        <w:t>7.5.2.</w:t>
      </w:r>
      <w:r w:rsidR="00E96386">
        <w:rPr>
          <w:rFonts w:ascii="Times New Roman" w:hAnsi="Times New Roman"/>
          <w:sz w:val="24"/>
          <w:szCs w:val="24"/>
        </w:rPr>
        <w:t xml:space="preserve"> vai i</w:t>
      </w:r>
      <w:r w:rsidR="00C16B7C" w:rsidRPr="00CE366F">
        <w:rPr>
          <w:rFonts w:ascii="Times New Roman" w:hAnsi="Times New Roman"/>
          <w:sz w:val="24"/>
          <w:szCs w:val="24"/>
        </w:rPr>
        <w:t>znīcināt šādu Konfidenciālo informāciju, izmantojot drošu un konfidenciālu</w:t>
      </w:r>
      <w:r w:rsidRPr="00CE366F">
        <w:rPr>
          <w:rFonts w:ascii="Times New Roman" w:hAnsi="Times New Roman"/>
          <w:sz w:val="24"/>
          <w:szCs w:val="24"/>
        </w:rPr>
        <w:t xml:space="preserve"> </w:t>
      </w:r>
      <w:r w:rsidR="00C16B7C" w:rsidRPr="00CE366F">
        <w:rPr>
          <w:rFonts w:ascii="Times New Roman" w:hAnsi="Times New Roman"/>
          <w:sz w:val="24"/>
          <w:szCs w:val="24"/>
        </w:rPr>
        <w:t>iznīcināšanas metodi.</w:t>
      </w:r>
    </w:p>
    <w:p w14:paraId="777C080F" w14:textId="78927443" w:rsidR="00E07F38" w:rsidRDefault="00022AD8" w:rsidP="00E07F38">
      <w:pPr>
        <w:spacing w:before="100" w:beforeAutospacing="1"/>
        <w:jc w:val="center"/>
        <w:rPr>
          <w:rFonts w:ascii="Times New Roman" w:eastAsia="Times New Roman" w:hAnsi="Times New Roman"/>
          <w:b/>
          <w:sz w:val="24"/>
          <w:szCs w:val="24"/>
          <w:lang w:eastAsia="lv-LV"/>
        </w:rPr>
      </w:pPr>
      <w:r w:rsidRPr="00CE366F">
        <w:rPr>
          <w:rFonts w:ascii="Times New Roman" w:eastAsia="Times New Roman" w:hAnsi="Times New Roman"/>
          <w:b/>
          <w:sz w:val="24"/>
          <w:szCs w:val="24"/>
          <w:lang w:eastAsia="lv-LV"/>
        </w:rPr>
        <w:t>8</w:t>
      </w:r>
      <w:r w:rsidR="00E07F38" w:rsidRPr="00CE366F">
        <w:rPr>
          <w:rFonts w:ascii="Times New Roman" w:eastAsia="Times New Roman" w:hAnsi="Times New Roman"/>
          <w:b/>
          <w:sz w:val="24"/>
          <w:szCs w:val="24"/>
          <w:lang w:eastAsia="lv-LV"/>
        </w:rPr>
        <w:t>. NEPĀRVARAMA VARA</w:t>
      </w:r>
    </w:p>
    <w:p w14:paraId="64AA5716" w14:textId="77777777" w:rsidR="00E96386" w:rsidRPr="00CE366F" w:rsidRDefault="00E96386" w:rsidP="00E96386">
      <w:pPr>
        <w:jc w:val="center"/>
        <w:rPr>
          <w:rFonts w:ascii="Times New Roman" w:eastAsia="Times New Roman" w:hAnsi="Times New Roman"/>
          <w:b/>
          <w:sz w:val="24"/>
          <w:szCs w:val="24"/>
          <w:lang w:eastAsia="lv-LV"/>
        </w:rPr>
      </w:pPr>
    </w:p>
    <w:p w14:paraId="535BFAD5" w14:textId="77777777" w:rsidR="00ED3E62" w:rsidRPr="00CE366F" w:rsidRDefault="00ED3E62" w:rsidP="00ED3E62">
      <w:pPr>
        <w:pStyle w:val="Default"/>
        <w:tabs>
          <w:tab w:val="left" w:pos="567"/>
        </w:tabs>
        <w:spacing w:after="120"/>
        <w:ind w:left="567" w:hanging="567"/>
        <w:contextualSpacing/>
        <w:jc w:val="both"/>
      </w:pPr>
      <w:bookmarkStart w:id="17" w:name="_Ref105081664"/>
      <w:r w:rsidRPr="00CE366F">
        <w:t>8.1.</w:t>
      </w:r>
      <w:r w:rsidRPr="00CE366F">
        <w:tab/>
        <w:t>Puses tiek atbrīvotas no atbildības par daļēju vai pilnīgu Līgumā paredzēto saistību neizpildi, ja šāda saistību neizpilde radusies nepārvaramu, ārkārtēja rakstura apstākļu rezultātā, t.i., tādu apstākļu rezultātā, kas atbilst visām šīm pazīmēm:</w:t>
      </w:r>
      <w:bookmarkEnd w:id="17"/>
    </w:p>
    <w:p w14:paraId="45F2759D" w14:textId="77777777" w:rsidR="00ED3E62" w:rsidRPr="00CE366F" w:rsidRDefault="00ED3E62" w:rsidP="00ED3E62">
      <w:pPr>
        <w:pStyle w:val="Default"/>
        <w:tabs>
          <w:tab w:val="left" w:pos="567"/>
        </w:tabs>
        <w:spacing w:after="120"/>
        <w:ind w:left="567" w:hanging="567"/>
        <w:contextualSpacing/>
        <w:jc w:val="both"/>
      </w:pPr>
      <w:r w:rsidRPr="00CE366F">
        <w:tab/>
        <w:t>8.1.1. to darbība sākusies pēc Līguma parakstīšanas un Puses to iestāšanos nevarēja iepriekš paredzēt;</w:t>
      </w:r>
    </w:p>
    <w:p w14:paraId="1F0264B5" w14:textId="77777777" w:rsidR="00ED3E62" w:rsidRPr="00CE366F" w:rsidRDefault="00ED3E62" w:rsidP="00ED3E62">
      <w:pPr>
        <w:pStyle w:val="Default"/>
        <w:tabs>
          <w:tab w:val="left" w:pos="567"/>
        </w:tabs>
        <w:spacing w:after="120"/>
        <w:ind w:left="567" w:hanging="567"/>
        <w:contextualSpacing/>
        <w:jc w:val="both"/>
      </w:pPr>
      <w:r w:rsidRPr="00CE366F">
        <w:tab/>
        <w:t>8.1.2. tos izraisīja notikums, no kura nav iespējams izvairīties un kura sekas nav iespējams pārvarēt;</w:t>
      </w:r>
    </w:p>
    <w:p w14:paraId="193A0513" w14:textId="77777777" w:rsidR="00ED3E62" w:rsidRPr="00CE366F" w:rsidRDefault="00ED3E62" w:rsidP="00ED3E62">
      <w:pPr>
        <w:pStyle w:val="Default"/>
        <w:tabs>
          <w:tab w:val="left" w:pos="567"/>
        </w:tabs>
        <w:spacing w:after="120"/>
        <w:ind w:left="567" w:hanging="567"/>
        <w:contextualSpacing/>
        <w:jc w:val="both"/>
      </w:pPr>
      <w:r w:rsidRPr="00CE366F">
        <w:tab/>
        <w:t>8.1.3. notikums nav noticis Puses vai tās kontrolē esošas personas rīcības dēļ;</w:t>
      </w:r>
    </w:p>
    <w:p w14:paraId="37D1B994" w14:textId="77777777" w:rsidR="005642B2" w:rsidRPr="00CE366F" w:rsidRDefault="00ED3E62" w:rsidP="005642B2">
      <w:pPr>
        <w:pStyle w:val="Default"/>
        <w:tabs>
          <w:tab w:val="left" w:pos="567"/>
        </w:tabs>
        <w:spacing w:after="120"/>
        <w:ind w:left="567" w:hanging="567"/>
        <w:contextualSpacing/>
        <w:jc w:val="both"/>
      </w:pPr>
      <w:r w:rsidRPr="00CE366F">
        <w:tab/>
        <w:t>8.1.4. notikums saistību izpildi padara ne tikai apgrūtinošu, bet arī neiespējamu.</w:t>
      </w:r>
    </w:p>
    <w:p w14:paraId="71FBD6CB" w14:textId="77777777" w:rsidR="005642B2" w:rsidRPr="00CE366F" w:rsidRDefault="005642B2" w:rsidP="005642B2">
      <w:pPr>
        <w:pStyle w:val="Default"/>
        <w:tabs>
          <w:tab w:val="left" w:pos="567"/>
        </w:tabs>
        <w:spacing w:after="120"/>
        <w:ind w:left="567" w:hanging="567"/>
        <w:contextualSpacing/>
        <w:jc w:val="both"/>
      </w:pPr>
      <w:r w:rsidRPr="00CE366F">
        <w:t>8.2.</w:t>
      </w:r>
      <w:r w:rsidRPr="00CE366F">
        <w:tab/>
      </w:r>
      <w:r w:rsidR="00ED3E62" w:rsidRPr="00CE366F">
        <w:t>Pie nepārvaramas varas apstākļiem pieskaitāmi – ugunsnelaime, kara darbība, epidēmija, dabas stihija un citi apstākļi, ja tie atbilst Līguma 8.1.punktā minētajām pazīmēm.</w:t>
      </w:r>
    </w:p>
    <w:p w14:paraId="02D5BE4C" w14:textId="582F201C" w:rsidR="005642B2" w:rsidRPr="00CE366F" w:rsidRDefault="005642B2" w:rsidP="005642B2">
      <w:pPr>
        <w:pStyle w:val="Default"/>
        <w:tabs>
          <w:tab w:val="left" w:pos="567"/>
        </w:tabs>
        <w:spacing w:after="120"/>
        <w:ind w:left="567" w:hanging="567"/>
        <w:contextualSpacing/>
        <w:jc w:val="both"/>
      </w:pPr>
      <w:r w:rsidRPr="00CE366F">
        <w:lastRenderedPageBreak/>
        <w:t>8.3.</w:t>
      </w:r>
      <w:r w:rsidRPr="00CE366F">
        <w:tab/>
      </w:r>
      <w:r w:rsidR="00ED3E62" w:rsidRPr="00CE366F">
        <w:t>Par nepārvaramas varas apstākli nevar tikt atzīta apakšuzņēmēju, piegādātāju un citu iesaistīto personu saistību neizpilde vai nesavlaicīga izpilde un citi apstākļi, kas neatbilst Līgum</w:t>
      </w:r>
      <w:r w:rsidR="00523E4A">
        <w:t xml:space="preserve">ā </w:t>
      </w:r>
      <w:r w:rsidR="00ED3E62" w:rsidRPr="00CE366F">
        <w:t>minētajām pazīmēm.</w:t>
      </w:r>
    </w:p>
    <w:p w14:paraId="375BD77B" w14:textId="77777777" w:rsidR="005642B2" w:rsidRPr="00CE366F" w:rsidRDefault="005642B2" w:rsidP="005642B2">
      <w:pPr>
        <w:pStyle w:val="Default"/>
        <w:tabs>
          <w:tab w:val="left" w:pos="567"/>
        </w:tabs>
        <w:spacing w:after="120"/>
        <w:ind w:left="567" w:hanging="567"/>
        <w:contextualSpacing/>
        <w:jc w:val="both"/>
      </w:pPr>
      <w:r w:rsidRPr="00CE366F">
        <w:t>8.4.</w:t>
      </w:r>
      <w:r w:rsidRPr="00CE366F">
        <w:tab/>
      </w:r>
      <w:r w:rsidR="00ED3E62" w:rsidRPr="00CE366F">
        <w:t>Pusei, kas atsaucas uz nepārvaramu, ārkārtēja rakstura apstākļu darbību, 3 (</w:t>
      </w:r>
      <w:r w:rsidR="00ED3E62" w:rsidRPr="00220871">
        <w:rPr>
          <w:i/>
          <w:iCs/>
        </w:rPr>
        <w:t>trīs</w:t>
      </w:r>
      <w:r w:rsidR="00ED3E62" w:rsidRPr="00CE366F">
        <w:t>) darbdienu laikā par tiem jāpaziņo otrai Pusei, norādot iespējamo saistību izpildes termiņu.</w:t>
      </w:r>
    </w:p>
    <w:p w14:paraId="272470F7" w14:textId="7CC3EEFF" w:rsidR="00ED3E62" w:rsidRPr="00CE366F" w:rsidRDefault="005642B2" w:rsidP="005642B2">
      <w:pPr>
        <w:pStyle w:val="Default"/>
        <w:tabs>
          <w:tab w:val="left" w:pos="567"/>
        </w:tabs>
        <w:spacing w:after="120"/>
        <w:ind w:left="567" w:hanging="567"/>
        <w:contextualSpacing/>
        <w:jc w:val="both"/>
      </w:pPr>
      <w:r w:rsidRPr="00CE366F">
        <w:t>8.5.</w:t>
      </w:r>
      <w:r w:rsidRPr="00CE366F">
        <w:tab/>
      </w:r>
      <w:r w:rsidR="00ED3E62" w:rsidRPr="00CE366F">
        <w:t>Ja nepārvaramu, ārkārtēja rakstura apstākļu dēļ Līguma izpilde aizkavējas vairāk nekā par 30 (</w:t>
      </w:r>
      <w:r w:rsidR="00ED3E62" w:rsidRPr="00523E4A">
        <w:rPr>
          <w:i/>
          <w:iCs/>
        </w:rPr>
        <w:t>trīsdesmit</w:t>
      </w:r>
      <w:r w:rsidR="00ED3E62" w:rsidRPr="00CE366F">
        <w:t>) kalendārajām dienām, katrai no Pusēm ir tiesības vienpusēji izbeigt Līgumu. Ja Līgums šādā kārtā tiek izbeigts, nevienai no Pusēm nav tiesību pieprasīt no otras Puses zaudējumu atlīdzību.</w:t>
      </w:r>
    </w:p>
    <w:p w14:paraId="31D350B0" w14:textId="77777777" w:rsidR="00E07F38" w:rsidRPr="00CE366F" w:rsidRDefault="00E07F38" w:rsidP="00E07F38">
      <w:pPr>
        <w:ind w:left="567" w:hanging="567"/>
        <w:rPr>
          <w:rFonts w:ascii="Times New Roman" w:eastAsia="Times New Roman" w:hAnsi="Times New Roman"/>
          <w:color w:val="FF0000"/>
          <w:sz w:val="24"/>
          <w:szCs w:val="24"/>
        </w:rPr>
      </w:pPr>
    </w:p>
    <w:p w14:paraId="6BA78285" w14:textId="77777777" w:rsidR="00D46AEC" w:rsidRPr="00CE366F" w:rsidRDefault="00D46AEC" w:rsidP="00D46AEC">
      <w:pPr>
        <w:tabs>
          <w:tab w:val="left" w:pos="0"/>
          <w:tab w:val="left" w:pos="142"/>
          <w:tab w:val="left" w:pos="284"/>
          <w:tab w:val="left" w:pos="567"/>
          <w:tab w:val="left" w:pos="1276"/>
        </w:tabs>
        <w:spacing w:after="120"/>
        <w:jc w:val="center"/>
        <w:rPr>
          <w:rFonts w:ascii="Times New Roman" w:hAnsi="Times New Roman"/>
          <w:b/>
          <w:sz w:val="24"/>
          <w:szCs w:val="24"/>
        </w:rPr>
      </w:pPr>
      <w:r w:rsidRPr="00CE366F">
        <w:rPr>
          <w:rFonts w:ascii="Times New Roman" w:hAnsi="Times New Roman"/>
          <w:b/>
          <w:bCs/>
          <w:sz w:val="24"/>
          <w:szCs w:val="24"/>
        </w:rPr>
        <w:t>9. NOBEIGUMA NOTEIKUMI</w:t>
      </w:r>
      <w:bookmarkStart w:id="18" w:name="_Ref155616279"/>
    </w:p>
    <w:p w14:paraId="426B2697" w14:textId="77777777" w:rsidR="00D46AEC" w:rsidRPr="0071020B" w:rsidRDefault="00D46AEC" w:rsidP="0071020B">
      <w:pPr>
        <w:tabs>
          <w:tab w:val="left" w:pos="0"/>
          <w:tab w:val="left" w:pos="142"/>
          <w:tab w:val="left" w:pos="284"/>
          <w:tab w:val="left" w:pos="567"/>
          <w:tab w:val="left" w:pos="1276"/>
        </w:tabs>
        <w:rPr>
          <w:rFonts w:ascii="Times New Roman" w:hAnsi="Times New Roman"/>
          <w:bCs/>
          <w:sz w:val="24"/>
          <w:szCs w:val="24"/>
        </w:rPr>
      </w:pPr>
      <w:r w:rsidRPr="0071020B">
        <w:rPr>
          <w:rFonts w:ascii="Times New Roman" w:hAnsi="Times New Roman"/>
          <w:bCs/>
          <w:sz w:val="24"/>
          <w:szCs w:val="24"/>
        </w:rPr>
        <w:t>9.1.</w:t>
      </w:r>
      <w:r w:rsidRPr="0071020B">
        <w:rPr>
          <w:rFonts w:ascii="Times New Roman" w:hAnsi="Times New Roman"/>
          <w:bCs/>
          <w:sz w:val="24"/>
          <w:szCs w:val="24"/>
        </w:rPr>
        <w:tab/>
        <w:t xml:space="preserve">Pasūtītāja kontaktpersona: [●] </w:t>
      </w:r>
      <w:r w:rsidRPr="0071020B">
        <w:rPr>
          <w:rFonts w:ascii="Times New Roman" w:hAnsi="Times New Roman"/>
          <w:bCs/>
          <w:i/>
          <w:iCs/>
          <w:sz w:val="24"/>
          <w:szCs w:val="24"/>
        </w:rPr>
        <w:t>Amats,</w:t>
      </w:r>
      <w:r w:rsidRPr="0071020B">
        <w:rPr>
          <w:rFonts w:ascii="Times New Roman" w:hAnsi="Times New Roman"/>
          <w:bCs/>
          <w:sz w:val="24"/>
          <w:szCs w:val="24"/>
        </w:rPr>
        <w:t xml:space="preserve"> </w:t>
      </w:r>
      <w:r w:rsidRPr="0071020B">
        <w:rPr>
          <w:rFonts w:ascii="Times New Roman" w:hAnsi="Times New Roman"/>
          <w:bCs/>
          <w:i/>
          <w:iCs/>
          <w:sz w:val="24"/>
          <w:szCs w:val="24"/>
        </w:rPr>
        <w:t>vārds, uzvārds, telefona Nr., e-pasts</w:t>
      </w:r>
      <w:r w:rsidRPr="0071020B">
        <w:rPr>
          <w:rFonts w:ascii="Times New Roman" w:hAnsi="Times New Roman"/>
          <w:bCs/>
          <w:sz w:val="24"/>
          <w:szCs w:val="24"/>
        </w:rPr>
        <w:t xml:space="preserve">. </w:t>
      </w:r>
      <w:bookmarkStart w:id="19" w:name="_Ref155616451"/>
      <w:bookmarkEnd w:id="18"/>
    </w:p>
    <w:p w14:paraId="08C1283F" w14:textId="77777777" w:rsidR="00D46AEC" w:rsidRPr="0071020B" w:rsidRDefault="00D46AEC" w:rsidP="0071020B">
      <w:pPr>
        <w:tabs>
          <w:tab w:val="left" w:pos="0"/>
          <w:tab w:val="left" w:pos="142"/>
          <w:tab w:val="left" w:pos="284"/>
          <w:tab w:val="left" w:pos="567"/>
          <w:tab w:val="left" w:pos="1276"/>
        </w:tabs>
        <w:rPr>
          <w:rFonts w:ascii="Times New Roman" w:hAnsi="Times New Roman"/>
          <w:bCs/>
          <w:sz w:val="24"/>
          <w:szCs w:val="24"/>
        </w:rPr>
      </w:pPr>
      <w:r w:rsidRPr="0071020B">
        <w:rPr>
          <w:rFonts w:ascii="Times New Roman" w:hAnsi="Times New Roman"/>
          <w:bCs/>
          <w:sz w:val="24"/>
          <w:szCs w:val="24"/>
        </w:rPr>
        <w:t>9.2.</w:t>
      </w:r>
      <w:r w:rsidRPr="0071020B">
        <w:rPr>
          <w:rFonts w:ascii="Times New Roman" w:hAnsi="Times New Roman"/>
          <w:bCs/>
          <w:sz w:val="24"/>
          <w:szCs w:val="24"/>
        </w:rPr>
        <w:tab/>
        <w:t xml:space="preserve">Izpildītāja kontaktpersona: [●] </w:t>
      </w:r>
      <w:r w:rsidRPr="0071020B">
        <w:rPr>
          <w:rFonts w:ascii="Times New Roman" w:hAnsi="Times New Roman"/>
          <w:bCs/>
          <w:i/>
          <w:iCs/>
          <w:sz w:val="24"/>
          <w:szCs w:val="24"/>
        </w:rPr>
        <w:t>Amats,</w:t>
      </w:r>
      <w:r w:rsidRPr="0071020B">
        <w:rPr>
          <w:rFonts w:ascii="Times New Roman" w:hAnsi="Times New Roman"/>
          <w:bCs/>
          <w:sz w:val="24"/>
          <w:szCs w:val="24"/>
        </w:rPr>
        <w:t xml:space="preserve"> </w:t>
      </w:r>
      <w:r w:rsidRPr="0071020B">
        <w:rPr>
          <w:rFonts w:ascii="Times New Roman" w:hAnsi="Times New Roman"/>
          <w:bCs/>
          <w:i/>
          <w:iCs/>
          <w:sz w:val="24"/>
          <w:szCs w:val="24"/>
        </w:rPr>
        <w:t>vārds, uzvārds, telefona Nr., e-pasts</w:t>
      </w:r>
      <w:r w:rsidRPr="0071020B">
        <w:rPr>
          <w:rFonts w:ascii="Times New Roman" w:hAnsi="Times New Roman"/>
          <w:bCs/>
          <w:sz w:val="24"/>
          <w:szCs w:val="24"/>
        </w:rPr>
        <w:t>.</w:t>
      </w:r>
      <w:bookmarkEnd w:id="19"/>
      <w:r w:rsidRPr="0071020B">
        <w:rPr>
          <w:rFonts w:ascii="Times New Roman" w:hAnsi="Times New Roman"/>
          <w:bCs/>
          <w:sz w:val="24"/>
          <w:szCs w:val="24"/>
        </w:rPr>
        <w:t xml:space="preserve"> </w:t>
      </w:r>
      <w:bookmarkStart w:id="20" w:name="_Ref112138197"/>
    </w:p>
    <w:p w14:paraId="0248C44D" w14:textId="77777777" w:rsidR="00D46AEC" w:rsidRPr="0071020B" w:rsidRDefault="00D46AEC" w:rsidP="0071020B">
      <w:pPr>
        <w:ind w:left="567" w:hanging="567"/>
        <w:rPr>
          <w:rFonts w:ascii="Times New Roman" w:hAnsi="Times New Roman"/>
          <w:bCs/>
          <w:sz w:val="24"/>
          <w:szCs w:val="24"/>
        </w:rPr>
      </w:pPr>
      <w:r w:rsidRPr="0071020B">
        <w:rPr>
          <w:rFonts w:ascii="Times New Roman" w:hAnsi="Times New Roman"/>
          <w:bCs/>
          <w:sz w:val="24"/>
          <w:szCs w:val="24"/>
        </w:rPr>
        <w:t>9.3.</w:t>
      </w:r>
      <w:r w:rsidRPr="0071020B">
        <w:rPr>
          <w:rFonts w:ascii="Times New Roman" w:hAnsi="Times New Roman"/>
          <w:bCs/>
          <w:sz w:val="24"/>
          <w:szCs w:val="24"/>
        </w:rPr>
        <w:tab/>
        <w:t>Pušu kontaktpersonas Līguma darbības laikā uztur aktīvu saziņu savā starpā, kā arī ir atbildīgi par Līgumu izpildes virzību, tostarp savlaicīgu rēķinu iesniegšanu un pieņemšanu, to apstiprināšanu un iesniegšanu apmaksai.</w:t>
      </w:r>
    </w:p>
    <w:p w14:paraId="6687FD8D" w14:textId="77777777" w:rsidR="00D46AEC" w:rsidRPr="0071020B" w:rsidRDefault="00D46AEC" w:rsidP="0071020B">
      <w:pPr>
        <w:ind w:left="567" w:hanging="567"/>
        <w:rPr>
          <w:rFonts w:ascii="Times New Roman" w:hAnsi="Times New Roman"/>
          <w:bCs/>
          <w:sz w:val="24"/>
          <w:szCs w:val="24"/>
        </w:rPr>
      </w:pPr>
      <w:r w:rsidRPr="0071020B">
        <w:rPr>
          <w:rFonts w:ascii="Times New Roman" w:hAnsi="Times New Roman"/>
          <w:bCs/>
          <w:sz w:val="24"/>
          <w:szCs w:val="24"/>
        </w:rPr>
        <w:t>9.4.</w:t>
      </w:r>
      <w:r w:rsidRPr="0071020B">
        <w:rPr>
          <w:rFonts w:ascii="Times New Roman" w:hAnsi="Times New Roman"/>
          <w:bCs/>
          <w:sz w:val="24"/>
          <w:szCs w:val="24"/>
        </w:rPr>
        <w:tab/>
        <w:t>Gadījumā, ja Līguma izpildes laikā tiek aizstāta kāda no Pasūtītāja vai Izpildītāja kontaktpersonām, tad attiecīgā Puse par to nekavējoties rakstiski informē otru Pusi. Šādos apstākļos atsevišķi Līguma grozījumi nav nepieciešami.</w:t>
      </w:r>
      <w:bookmarkEnd w:id="20"/>
    </w:p>
    <w:p w14:paraId="0D906CA4" w14:textId="77777777" w:rsidR="00D46AEC" w:rsidRPr="0071020B" w:rsidRDefault="00D46AEC" w:rsidP="0071020B">
      <w:pPr>
        <w:ind w:left="567" w:hanging="567"/>
        <w:rPr>
          <w:rFonts w:ascii="Times New Roman" w:hAnsi="Times New Roman"/>
          <w:bCs/>
          <w:sz w:val="24"/>
          <w:szCs w:val="24"/>
        </w:rPr>
      </w:pPr>
      <w:r w:rsidRPr="0071020B">
        <w:rPr>
          <w:rFonts w:ascii="Times New Roman" w:hAnsi="Times New Roman"/>
          <w:bCs/>
          <w:sz w:val="24"/>
          <w:szCs w:val="24"/>
        </w:rPr>
        <w:t>9.5.</w:t>
      </w:r>
      <w:r w:rsidRPr="0071020B">
        <w:rPr>
          <w:rFonts w:ascii="Times New Roman" w:hAnsi="Times New Roman"/>
          <w:bCs/>
          <w:sz w:val="24"/>
          <w:szCs w:val="24"/>
        </w:rPr>
        <w:tab/>
        <w:t>Līguma grozījumus Puses vienmēr parakstīs ar roku vai kvalificētu elektronisko parakstu. Ja saskaņā ar šo punktu elektroniska dokumenta parakstīšanai ir nepieciešams kvalificēts elektroniskais paraksts, ieteicams, lai tas saturētu arī laika zīmogu. Puses apliecina, ka tām ir attiecīgas pilnvaras, lai slēgtu Līgumu un uzņemtos tajā noteiktās saistības, kā arī iespējas veikt Līgumā noteikto pienākumu izpildi.</w:t>
      </w:r>
    </w:p>
    <w:p w14:paraId="49F264A0" w14:textId="77777777" w:rsidR="00D46AEC" w:rsidRPr="0071020B" w:rsidRDefault="00D46AEC" w:rsidP="0071020B">
      <w:pPr>
        <w:ind w:left="567" w:hanging="567"/>
        <w:rPr>
          <w:rFonts w:ascii="Times New Roman" w:hAnsi="Times New Roman"/>
          <w:bCs/>
          <w:sz w:val="24"/>
          <w:szCs w:val="24"/>
        </w:rPr>
      </w:pPr>
      <w:r w:rsidRPr="0071020B">
        <w:rPr>
          <w:rFonts w:ascii="Times New Roman" w:hAnsi="Times New Roman"/>
          <w:bCs/>
          <w:sz w:val="24"/>
          <w:szCs w:val="24"/>
        </w:rPr>
        <w:t>9.6.</w:t>
      </w:r>
      <w:r w:rsidRPr="0071020B">
        <w:rPr>
          <w:rFonts w:ascii="Times New Roman" w:hAnsi="Times New Roman"/>
          <w:bCs/>
          <w:sz w:val="24"/>
          <w:szCs w:val="24"/>
        </w:rPr>
        <w:tab/>
        <w:t>Līguma darbības laikā, Pusēm abpusēji vienojoties, var tikt veikti Līguma grozījumi, ievērojot Publisko iepirkumu likuma 61.panta noteikumus. Jebkuras izmaiņas vai papildinājumi Līgumā jānoformē rakstiski un jāparaksta abām Pusēm. Šādas izmaiņas un papildinājumi ar to parakstīšanas brīdi kļūst par Līguma neatņemamu sastāvdaļu.</w:t>
      </w:r>
    </w:p>
    <w:p w14:paraId="1478B990" w14:textId="77777777" w:rsidR="007312B6" w:rsidRPr="0071020B" w:rsidRDefault="00D46AEC" w:rsidP="0071020B">
      <w:pPr>
        <w:ind w:left="567" w:hanging="567"/>
        <w:rPr>
          <w:rFonts w:ascii="Times New Roman" w:hAnsi="Times New Roman"/>
          <w:bCs/>
          <w:sz w:val="24"/>
          <w:szCs w:val="24"/>
        </w:rPr>
      </w:pPr>
      <w:r w:rsidRPr="0071020B">
        <w:rPr>
          <w:rFonts w:ascii="Times New Roman" w:hAnsi="Times New Roman"/>
          <w:bCs/>
          <w:sz w:val="24"/>
          <w:szCs w:val="24"/>
        </w:rPr>
        <w:t>9</w:t>
      </w:r>
      <w:r w:rsidR="007312B6" w:rsidRPr="0071020B">
        <w:rPr>
          <w:rFonts w:ascii="Times New Roman" w:hAnsi="Times New Roman"/>
          <w:bCs/>
          <w:sz w:val="24"/>
          <w:szCs w:val="24"/>
        </w:rPr>
        <w:t>.7.</w:t>
      </w:r>
      <w:r w:rsidR="007312B6" w:rsidRPr="0071020B">
        <w:rPr>
          <w:rFonts w:ascii="Times New Roman" w:hAnsi="Times New Roman"/>
          <w:bCs/>
          <w:sz w:val="24"/>
          <w:szCs w:val="24"/>
        </w:rPr>
        <w:tab/>
      </w:r>
      <w:r w:rsidRPr="0071020B">
        <w:rPr>
          <w:rFonts w:ascii="Times New Roman" w:hAnsi="Times New Roman"/>
          <w:bCs/>
          <w:sz w:val="24"/>
          <w:szCs w:val="24"/>
        </w:rPr>
        <w:t>Līgumu regulē Latvijas Republikas normatīvie akti. Jautājumi, kas nav atrunāti Līgumā, tiek risināti saskaņā ar spēkā esošajiem Latvijas Republikas normatīvajiem aktiem.</w:t>
      </w:r>
    </w:p>
    <w:p w14:paraId="2DA72833" w14:textId="61894B57" w:rsidR="007312B6" w:rsidRPr="0071020B" w:rsidRDefault="007312B6" w:rsidP="0071020B">
      <w:pPr>
        <w:ind w:left="567" w:hanging="567"/>
        <w:rPr>
          <w:rFonts w:ascii="Times New Roman" w:hAnsi="Times New Roman"/>
          <w:bCs/>
          <w:sz w:val="24"/>
          <w:szCs w:val="24"/>
        </w:rPr>
      </w:pPr>
      <w:r w:rsidRPr="0071020B">
        <w:rPr>
          <w:rFonts w:ascii="Times New Roman" w:hAnsi="Times New Roman"/>
          <w:bCs/>
          <w:sz w:val="24"/>
          <w:szCs w:val="24"/>
        </w:rPr>
        <w:t>9.8.</w:t>
      </w:r>
      <w:r w:rsidRPr="0071020B">
        <w:rPr>
          <w:rFonts w:ascii="Times New Roman" w:hAnsi="Times New Roman"/>
          <w:bCs/>
          <w:sz w:val="24"/>
          <w:szCs w:val="24"/>
        </w:rPr>
        <w:tab/>
      </w:r>
      <w:r w:rsidR="00D46AEC" w:rsidRPr="0071020B">
        <w:rPr>
          <w:rFonts w:ascii="Times New Roman" w:hAnsi="Times New Roman"/>
          <w:bCs/>
          <w:sz w:val="24"/>
          <w:szCs w:val="24"/>
        </w:rPr>
        <w:t>Jebkuru strīdu, kas rodas izriet vai ir saistīts ar Līguma izpildi, Puses mēģinās atrisināt sarunu vai vienošanās ceļā. Ja strīdus neizdodas atrisināt sarunu vai vienošanās ceļā 30 (trīsdesmit) kalendāro dienu laikā, tas tiks dots izskatīšanai Latvijas Republikas normatīvajos aktos noteiktajā kārtībā Latvijas Republikas tiesā.</w:t>
      </w:r>
    </w:p>
    <w:p w14:paraId="07792D40" w14:textId="77777777" w:rsidR="003174FE" w:rsidRPr="0071020B" w:rsidRDefault="007312B6" w:rsidP="0071020B">
      <w:pPr>
        <w:ind w:left="567" w:hanging="567"/>
        <w:rPr>
          <w:rFonts w:ascii="Times New Roman" w:hAnsi="Times New Roman"/>
          <w:bCs/>
          <w:sz w:val="24"/>
          <w:szCs w:val="24"/>
        </w:rPr>
      </w:pPr>
      <w:r w:rsidRPr="0071020B">
        <w:rPr>
          <w:rFonts w:ascii="Times New Roman" w:hAnsi="Times New Roman"/>
          <w:bCs/>
          <w:sz w:val="24"/>
          <w:szCs w:val="24"/>
        </w:rPr>
        <w:t>9.9.</w:t>
      </w:r>
      <w:r w:rsidRPr="0071020B">
        <w:rPr>
          <w:rFonts w:ascii="Times New Roman" w:hAnsi="Times New Roman"/>
          <w:bCs/>
          <w:sz w:val="24"/>
          <w:szCs w:val="24"/>
        </w:rPr>
        <w:tab/>
      </w:r>
      <w:r w:rsidR="00D46AEC" w:rsidRPr="0071020B">
        <w:rPr>
          <w:rFonts w:ascii="Times New Roman" w:hAnsi="Times New Roman"/>
          <w:bCs/>
          <w:sz w:val="24"/>
          <w:szCs w:val="24"/>
        </w:rPr>
        <w:t>Kādam no Līguma noteikumiem zaudējot spēku normatīvo aktu izmaiņu gadījumā, Līgums nezaudē spēku tā pārējos punktos un šādā gadījumā Pusēm ir pienākums piemērot Līgumā spēkā esošās normatīvo aktu prasības. Puses labticīgi veiks pārrunas, lai aizstātu spēku zaudējušo noteikumu ar noteikumu, kura ietekme un mērķis būtu pēc iespējas tuvāka spēku zaudējušā punkta regulējumam.</w:t>
      </w:r>
    </w:p>
    <w:p w14:paraId="1D0A34A5" w14:textId="77777777" w:rsidR="003174FE" w:rsidRPr="0071020B" w:rsidRDefault="003174FE" w:rsidP="0071020B">
      <w:pPr>
        <w:ind w:left="567" w:hanging="567"/>
        <w:rPr>
          <w:rFonts w:ascii="Times New Roman" w:hAnsi="Times New Roman"/>
          <w:bCs/>
          <w:sz w:val="24"/>
          <w:szCs w:val="24"/>
        </w:rPr>
      </w:pPr>
      <w:r w:rsidRPr="0071020B">
        <w:rPr>
          <w:rFonts w:ascii="Times New Roman" w:hAnsi="Times New Roman"/>
          <w:bCs/>
          <w:sz w:val="24"/>
          <w:szCs w:val="24"/>
        </w:rPr>
        <w:t>9.10.</w:t>
      </w:r>
      <w:r w:rsidRPr="0071020B">
        <w:rPr>
          <w:rFonts w:ascii="Times New Roman" w:hAnsi="Times New Roman"/>
          <w:bCs/>
          <w:sz w:val="24"/>
          <w:szCs w:val="24"/>
        </w:rPr>
        <w:tab/>
      </w:r>
      <w:r w:rsidR="00D46AEC" w:rsidRPr="0071020B">
        <w:rPr>
          <w:rFonts w:ascii="Times New Roman" w:hAnsi="Times New Roman"/>
          <w:bCs/>
          <w:sz w:val="24"/>
          <w:szCs w:val="24"/>
        </w:rPr>
        <w:t>Par Līguma izpildei būtisko rekvizītu (juridiskais statuss, atrašanās vieta u.c.) maiņu Puses nekavējoties informē viena otru.</w:t>
      </w:r>
    </w:p>
    <w:p w14:paraId="4736F91F" w14:textId="77777777" w:rsidR="003174FE" w:rsidRPr="0071020B" w:rsidRDefault="003174FE" w:rsidP="0071020B">
      <w:pPr>
        <w:ind w:left="567" w:hanging="567"/>
        <w:rPr>
          <w:rFonts w:ascii="Times New Roman" w:hAnsi="Times New Roman"/>
          <w:bCs/>
          <w:sz w:val="24"/>
          <w:szCs w:val="24"/>
        </w:rPr>
      </w:pPr>
      <w:r w:rsidRPr="0071020B">
        <w:rPr>
          <w:rFonts w:ascii="Times New Roman" w:hAnsi="Times New Roman"/>
          <w:bCs/>
          <w:sz w:val="24"/>
          <w:szCs w:val="24"/>
        </w:rPr>
        <w:t>9.11.</w:t>
      </w:r>
      <w:r w:rsidRPr="0071020B">
        <w:rPr>
          <w:rFonts w:ascii="Times New Roman" w:hAnsi="Times New Roman"/>
          <w:bCs/>
          <w:sz w:val="24"/>
          <w:szCs w:val="24"/>
        </w:rPr>
        <w:tab/>
      </w:r>
      <w:r w:rsidR="00D46AEC" w:rsidRPr="0071020B">
        <w:rPr>
          <w:rFonts w:ascii="Times New Roman" w:hAnsi="Times New Roman"/>
          <w:bCs/>
          <w:sz w:val="24"/>
          <w:szCs w:val="24"/>
        </w:rPr>
        <w:t>Līgums ar pielikumiem sagatavots un parakstīts latviešu valodā Latvijas Republikas normatīvajos aktos noteiktajā kārtībā. Katra Puse glabā Līgumu elektroniskā dokumenta formā.</w:t>
      </w:r>
    </w:p>
    <w:p w14:paraId="76F0D62F" w14:textId="29A146AD" w:rsidR="003174FE" w:rsidRPr="004F097D" w:rsidRDefault="003174FE" w:rsidP="004F097D">
      <w:pPr>
        <w:ind w:left="567" w:hanging="567"/>
        <w:rPr>
          <w:rFonts w:ascii="Times New Roman" w:hAnsi="Times New Roman"/>
          <w:bCs/>
          <w:sz w:val="24"/>
          <w:szCs w:val="24"/>
        </w:rPr>
      </w:pPr>
      <w:r w:rsidRPr="004F097D">
        <w:rPr>
          <w:rFonts w:ascii="Times New Roman" w:hAnsi="Times New Roman"/>
          <w:bCs/>
          <w:sz w:val="24"/>
          <w:szCs w:val="24"/>
        </w:rPr>
        <w:t>9.12.</w:t>
      </w:r>
      <w:r w:rsidRPr="004F097D">
        <w:rPr>
          <w:rFonts w:ascii="Times New Roman" w:hAnsi="Times New Roman"/>
          <w:bCs/>
          <w:sz w:val="24"/>
          <w:szCs w:val="24"/>
        </w:rPr>
        <w:tab/>
      </w:r>
      <w:r w:rsidR="00D46AEC" w:rsidRPr="004F097D">
        <w:rPr>
          <w:rFonts w:ascii="Times New Roman" w:hAnsi="Times New Roman"/>
          <w:bCs/>
          <w:sz w:val="24"/>
          <w:szCs w:val="24"/>
        </w:rPr>
        <w:t>Līgumam kā neatņemamas sastāvdaļa</w:t>
      </w:r>
      <w:r w:rsidR="004F097D">
        <w:rPr>
          <w:rFonts w:ascii="Times New Roman" w:hAnsi="Times New Roman"/>
          <w:bCs/>
          <w:sz w:val="24"/>
          <w:szCs w:val="24"/>
        </w:rPr>
        <w:t>s</w:t>
      </w:r>
      <w:r w:rsidR="00D46AEC" w:rsidRPr="004F097D">
        <w:rPr>
          <w:rFonts w:ascii="Times New Roman" w:hAnsi="Times New Roman"/>
          <w:bCs/>
          <w:sz w:val="24"/>
          <w:szCs w:val="24"/>
        </w:rPr>
        <w:t xml:space="preserve"> pievienoti šādi pielikumi:</w:t>
      </w:r>
    </w:p>
    <w:p w14:paraId="711849B4" w14:textId="0F354C29" w:rsidR="003174FE" w:rsidRPr="004F097D" w:rsidRDefault="00D46AEC" w:rsidP="004F097D">
      <w:pPr>
        <w:ind w:left="567"/>
        <w:rPr>
          <w:rFonts w:ascii="Times New Roman" w:hAnsi="Times New Roman"/>
          <w:bCs/>
          <w:sz w:val="24"/>
          <w:szCs w:val="24"/>
        </w:rPr>
      </w:pPr>
      <w:r w:rsidRPr="004F097D">
        <w:rPr>
          <w:rFonts w:ascii="Times New Roman" w:hAnsi="Times New Roman"/>
          <w:bCs/>
          <w:sz w:val="24"/>
          <w:szCs w:val="24"/>
        </w:rPr>
        <w:t xml:space="preserve">1. pielikums – “Tehniskais </w:t>
      </w:r>
      <w:r w:rsidR="00CE366F" w:rsidRPr="004F097D">
        <w:rPr>
          <w:rFonts w:ascii="Times New Roman" w:hAnsi="Times New Roman"/>
          <w:bCs/>
          <w:sz w:val="24"/>
          <w:szCs w:val="24"/>
        </w:rPr>
        <w:t xml:space="preserve">un Finanšu </w:t>
      </w:r>
      <w:r w:rsidRPr="004F097D">
        <w:rPr>
          <w:rFonts w:ascii="Times New Roman" w:hAnsi="Times New Roman"/>
          <w:bCs/>
          <w:sz w:val="24"/>
          <w:szCs w:val="24"/>
        </w:rPr>
        <w:t>piedāvājums”;</w:t>
      </w:r>
    </w:p>
    <w:p w14:paraId="596167B9" w14:textId="54FB31D0" w:rsidR="00D46AEC" w:rsidRPr="004F097D" w:rsidRDefault="00D46AEC" w:rsidP="004F097D">
      <w:pPr>
        <w:ind w:left="567"/>
        <w:rPr>
          <w:rFonts w:ascii="Times New Roman" w:hAnsi="Times New Roman"/>
          <w:bCs/>
          <w:sz w:val="24"/>
          <w:szCs w:val="24"/>
        </w:rPr>
      </w:pPr>
      <w:r w:rsidRPr="004F097D">
        <w:rPr>
          <w:rFonts w:ascii="Times New Roman" w:hAnsi="Times New Roman"/>
          <w:bCs/>
          <w:sz w:val="24"/>
          <w:szCs w:val="24"/>
        </w:rPr>
        <w:t>2. pielikums – “</w:t>
      </w:r>
      <w:r w:rsidR="00CE366F" w:rsidRPr="004F097D">
        <w:rPr>
          <w:rFonts w:ascii="Times New Roman" w:hAnsi="Times New Roman"/>
          <w:bCs/>
          <w:sz w:val="24"/>
          <w:szCs w:val="24"/>
          <w:lang w:eastAsia="lv-LV"/>
        </w:rPr>
        <w:t>Apdrošināto personu saraksts</w:t>
      </w:r>
      <w:r w:rsidRPr="004F097D">
        <w:rPr>
          <w:rFonts w:ascii="Times New Roman" w:hAnsi="Times New Roman"/>
          <w:bCs/>
          <w:sz w:val="24"/>
          <w:szCs w:val="24"/>
        </w:rPr>
        <w:t>”.</w:t>
      </w:r>
    </w:p>
    <w:p w14:paraId="60135162" w14:textId="77777777" w:rsidR="00DB0206" w:rsidRPr="00CE366F" w:rsidRDefault="00DB0206" w:rsidP="00E07F38">
      <w:pPr>
        <w:ind w:left="567" w:hanging="567"/>
        <w:rPr>
          <w:rFonts w:ascii="Times New Roman" w:hAnsi="Times New Roman"/>
          <w:color w:val="FF0000"/>
          <w:sz w:val="24"/>
          <w:szCs w:val="24"/>
          <w:lang w:eastAsia="lv-LV"/>
        </w:rPr>
      </w:pPr>
    </w:p>
    <w:p w14:paraId="416FFF4E" w14:textId="77777777" w:rsidR="00CE366F" w:rsidRDefault="007A5EDE" w:rsidP="00CE366F">
      <w:pPr>
        <w:pStyle w:val="Default"/>
        <w:widowControl w:val="0"/>
        <w:tabs>
          <w:tab w:val="left" w:pos="284"/>
          <w:tab w:val="left" w:pos="567"/>
        </w:tabs>
        <w:spacing w:after="120"/>
        <w:contextualSpacing/>
        <w:jc w:val="center"/>
        <w:rPr>
          <w:b/>
          <w:bCs/>
        </w:rPr>
      </w:pPr>
      <w:r w:rsidRPr="00CE366F">
        <w:rPr>
          <w:b/>
        </w:rPr>
        <w:t>1</w:t>
      </w:r>
      <w:r w:rsidR="002600D3" w:rsidRPr="00CE366F">
        <w:rPr>
          <w:b/>
        </w:rPr>
        <w:t xml:space="preserve">0. </w:t>
      </w:r>
      <w:r w:rsidR="00CE366F" w:rsidRPr="00CE366F">
        <w:rPr>
          <w:b/>
          <w:bCs/>
          <w:spacing w:val="-3"/>
        </w:rPr>
        <w:t>P</w:t>
      </w:r>
      <w:r w:rsidR="00CE366F" w:rsidRPr="00CE366F">
        <w:rPr>
          <w:b/>
          <w:bCs/>
        </w:rPr>
        <w:t>UŠU R</w:t>
      </w:r>
      <w:r w:rsidR="00CE366F" w:rsidRPr="00CE366F">
        <w:rPr>
          <w:b/>
          <w:bCs/>
          <w:spacing w:val="2"/>
        </w:rPr>
        <w:t>E</w:t>
      </w:r>
      <w:r w:rsidR="00CE366F" w:rsidRPr="00CE366F">
        <w:rPr>
          <w:b/>
          <w:bCs/>
          <w:spacing w:val="-2"/>
        </w:rPr>
        <w:t>K</w:t>
      </w:r>
      <w:r w:rsidR="00CE366F" w:rsidRPr="00CE366F">
        <w:rPr>
          <w:b/>
          <w:bCs/>
        </w:rPr>
        <w:t>V</w:t>
      </w:r>
      <w:r w:rsidR="00CE366F" w:rsidRPr="00CE366F">
        <w:rPr>
          <w:b/>
          <w:bCs/>
          <w:spacing w:val="2"/>
        </w:rPr>
        <w:t>I</w:t>
      </w:r>
      <w:r w:rsidR="00CE366F" w:rsidRPr="00CE366F">
        <w:rPr>
          <w:b/>
          <w:bCs/>
          <w:spacing w:val="-2"/>
        </w:rPr>
        <w:t>Z</w:t>
      </w:r>
      <w:r w:rsidR="00CE366F" w:rsidRPr="00CE366F">
        <w:rPr>
          <w:b/>
          <w:bCs/>
        </w:rPr>
        <w:t>Ī</w:t>
      </w:r>
      <w:r w:rsidR="00CE366F" w:rsidRPr="00CE366F">
        <w:rPr>
          <w:b/>
          <w:bCs/>
          <w:spacing w:val="1"/>
        </w:rPr>
        <w:t>T</w:t>
      </w:r>
      <w:r w:rsidR="00CE366F" w:rsidRPr="00CE366F">
        <w:rPr>
          <w:b/>
          <w:bCs/>
        </w:rPr>
        <w:t>I UN</w:t>
      </w:r>
      <w:r w:rsidR="00CE366F" w:rsidRPr="00CE366F">
        <w:rPr>
          <w:b/>
          <w:bCs/>
          <w:spacing w:val="1"/>
        </w:rPr>
        <w:t xml:space="preserve"> </w:t>
      </w:r>
      <w:r w:rsidR="00CE366F" w:rsidRPr="00CE366F">
        <w:rPr>
          <w:b/>
          <w:bCs/>
          <w:spacing w:val="-3"/>
        </w:rPr>
        <w:t>P</w:t>
      </w:r>
      <w:r w:rsidR="00CE366F" w:rsidRPr="00CE366F">
        <w:rPr>
          <w:b/>
          <w:bCs/>
          <w:spacing w:val="2"/>
        </w:rPr>
        <w:t>Ā</w:t>
      </w:r>
      <w:r w:rsidR="00CE366F" w:rsidRPr="00CE366F">
        <w:rPr>
          <w:b/>
          <w:bCs/>
        </w:rPr>
        <w:t>RS</w:t>
      </w:r>
      <w:r w:rsidR="00CE366F" w:rsidRPr="00CE366F">
        <w:rPr>
          <w:b/>
          <w:bCs/>
          <w:spacing w:val="1"/>
        </w:rPr>
        <w:t>T</w:t>
      </w:r>
      <w:r w:rsidR="00CE366F" w:rsidRPr="00CE366F">
        <w:rPr>
          <w:b/>
          <w:bCs/>
        </w:rPr>
        <w:t>Ā</w:t>
      </w:r>
      <w:r w:rsidR="00CE366F" w:rsidRPr="00CE366F">
        <w:rPr>
          <w:b/>
          <w:bCs/>
          <w:spacing w:val="-1"/>
        </w:rPr>
        <w:t>V</w:t>
      </w:r>
      <w:r w:rsidR="00CE366F" w:rsidRPr="00CE366F">
        <w:rPr>
          <w:b/>
          <w:bCs/>
        </w:rPr>
        <w:t>JU</w:t>
      </w:r>
      <w:r w:rsidR="00CE366F" w:rsidRPr="00CE366F">
        <w:rPr>
          <w:b/>
          <w:bCs/>
          <w:spacing w:val="2"/>
        </w:rPr>
        <w:t xml:space="preserve"> </w:t>
      </w:r>
      <w:r w:rsidR="00CE366F" w:rsidRPr="00CE366F">
        <w:rPr>
          <w:b/>
          <w:bCs/>
          <w:spacing w:val="-3"/>
        </w:rPr>
        <w:t>P</w:t>
      </w:r>
      <w:r w:rsidR="00CE366F" w:rsidRPr="00CE366F">
        <w:rPr>
          <w:b/>
          <w:bCs/>
        </w:rPr>
        <w:t>A</w:t>
      </w:r>
      <w:r w:rsidR="00CE366F" w:rsidRPr="00CE366F">
        <w:rPr>
          <w:b/>
          <w:bCs/>
          <w:spacing w:val="-1"/>
        </w:rPr>
        <w:t>R</w:t>
      </w:r>
      <w:r w:rsidR="00CE366F" w:rsidRPr="00CE366F">
        <w:rPr>
          <w:b/>
          <w:bCs/>
          <w:spacing w:val="2"/>
        </w:rPr>
        <w:t>A</w:t>
      </w:r>
      <w:r w:rsidR="00CE366F" w:rsidRPr="00CE366F">
        <w:rPr>
          <w:b/>
          <w:bCs/>
        </w:rPr>
        <w:t>K</w:t>
      </w:r>
      <w:r w:rsidR="00CE366F" w:rsidRPr="00CE366F">
        <w:rPr>
          <w:b/>
          <w:bCs/>
          <w:spacing w:val="1"/>
        </w:rPr>
        <w:t>S</w:t>
      </w:r>
      <w:r w:rsidR="00CE366F" w:rsidRPr="00CE366F">
        <w:rPr>
          <w:b/>
          <w:bCs/>
        </w:rPr>
        <w:t>TI</w:t>
      </w:r>
    </w:p>
    <w:p w14:paraId="3C722B2A" w14:textId="77777777" w:rsidR="004F097D" w:rsidRDefault="004F097D" w:rsidP="00CE366F">
      <w:pPr>
        <w:pStyle w:val="Default"/>
        <w:widowControl w:val="0"/>
        <w:tabs>
          <w:tab w:val="left" w:pos="284"/>
          <w:tab w:val="left" w:pos="567"/>
        </w:tabs>
        <w:spacing w:after="120"/>
        <w:contextualSpacing/>
        <w:jc w:val="center"/>
        <w:rPr>
          <w:b/>
          <w:bCs/>
        </w:rPr>
      </w:pPr>
    </w:p>
    <w:tbl>
      <w:tblPr>
        <w:tblStyle w:val="Reatabula"/>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961"/>
      </w:tblGrid>
      <w:tr w:rsidR="004F097D" w14:paraId="30A05D07" w14:textId="77777777" w:rsidTr="009E7E97">
        <w:tc>
          <w:tcPr>
            <w:tcW w:w="5387" w:type="dxa"/>
          </w:tcPr>
          <w:p w14:paraId="56844766" w14:textId="658D157F" w:rsidR="004F097D" w:rsidRDefault="004F097D" w:rsidP="009E7E97">
            <w:pPr>
              <w:pStyle w:val="Default"/>
              <w:widowControl w:val="0"/>
              <w:tabs>
                <w:tab w:val="left" w:pos="284"/>
                <w:tab w:val="left" w:pos="567"/>
              </w:tabs>
              <w:spacing w:after="120"/>
              <w:contextualSpacing/>
              <w:rPr>
                <w:b/>
                <w:bCs/>
              </w:rPr>
            </w:pPr>
            <w:r w:rsidRPr="00CE366F">
              <w:rPr>
                <w:b/>
                <w:bCs/>
              </w:rPr>
              <w:t>PASŪTĪTĀJS:</w:t>
            </w:r>
          </w:p>
        </w:tc>
        <w:tc>
          <w:tcPr>
            <w:tcW w:w="4961" w:type="dxa"/>
          </w:tcPr>
          <w:p w14:paraId="2BB3ED39" w14:textId="4AD8DAC6" w:rsidR="004F097D" w:rsidRDefault="004F097D" w:rsidP="009E7E97">
            <w:pPr>
              <w:pStyle w:val="Default"/>
              <w:widowControl w:val="0"/>
              <w:tabs>
                <w:tab w:val="left" w:pos="284"/>
                <w:tab w:val="left" w:pos="567"/>
              </w:tabs>
              <w:spacing w:after="120"/>
              <w:contextualSpacing/>
              <w:jc w:val="both"/>
              <w:rPr>
                <w:b/>
                <w:bCs/>
              </w:rPr>
            </w:pPr>
            <w:r w:rsidRPr="00CE366F">
              <w:rPr>
                <w:b/>
                <w:bCs/>
              </w:rPr>
              <w:t>IZPILDĪTĀJS:</w:t>
            </w:r>
          </w:p>
        </w:tc>
      </w:tr>
      <w:tr w:rsidR="009E7E97" w14:paraId="4B14CC07" w14:textId="77777777" w:rsidTr="009E7E97">
        <w:tc>
          <w:tcPr>
            <w:tcW w:w="5387" w:type="dxa"/>
          </w:tcPr>
          <w:p w14:paraId="1A91DEC4" w14:textId="77777777" w:rsidR="009E7E97" w:rsidRPr="00CE366F" w:rsidRDefault="009E7E97" w:rsidP="009E7E97">
            <w:pPr>
              <w:jc w:val="left"/>
              <w:rPr>
                <w:rFonts w:ascii="Times New Roman" w:hAnsi="Times New Roman"/>
                <w:b/>
                <w:bCs/>
                <w:color w:val="000000"/>
                <w:sz w:val="24"/>
                <w:szCs w:val="24"/>
              </w:rPr>
            </w:pPr>
            <w:r w:rsidRPr="00CE366F">
              <w:rPr>
                <w:rFonts w:ascii="Times New Roman" w:hAnsi="Times New Roman"/>
                <w:b/>
                <w:bCs/>
                <w:color w:val="000000"/>
                <w:sz w:val="24"/>
                <w:szCs w:val="24"/>
              </w:rPr>
              <w:t>SIA “Publisko aktīvu pārvaldītājs Possessor”</w:t>
            </w:r>
          </w:p>
          <w:p w14:paraId="2368305D" w14:textId="77777777" w:rsidR="009E7E97" w:rsidRDefault="009E7E97" w:rsidP="009E7E97">
            <w:pPr>
              <w:pStyle w:val="Default"/>
              <w:widowControl w:val="0"/>
              <w:tabs>
                <w:tab w:val="left" w:pos="284"/>
                <w:tab w:val="left" w:pos="567"/>
              </w:tabs>
              <w:spacing w:after="120"/>
              <w:contextualSpacing/>
            </w:pPr>
            <w:r w:rsidRPr="00CE366F">
              <w:t xml:space="preserve">Reģistrācijas numurs:  40003192154 </w:t>
            </w:r>
          </w:p>
          <w:p w14:paraId="70843F63" w14:textId="77777777" w:rsidR="009E7E97" w:rsidRDefault="009E7E97" w:rsidP="009E7E97">
            <w:pPr>
              <w:pStyle w:val="Default"/>
              <w:widowControl w:val="0"/>
              <w:tabs>
                <w:tab w:val="left" w:pos="284"/>
                <w:tab w:val="left" w:pos="567"/>
              </w:tabs>
              <w:spacing w:after="120"/>
              <w:contextualSpacing/>
            </w:pPr>
            <w:r w:rsidRPr="00CE366F">
              <w:lastRenderedPageBreak/>
              <w:t xml:space="preserve">PVN </w:t>
            </w:r>
            <w:proofErr w:type="spellStart"/>
            <w:r w:rsidRPr="00CE366F">
              <w:t>reģ</w:t>
            </w:r>
            <w:proofErr w:type="spellEnd"/>
            <w:r w:rsidRPr="00CE366F">
              <w:t>. Nr. LV40003192154</w:t>
            </w:r>
          </w:p>
          <w:p w14:paraId="3207E2DB" w14:textId="77777777" w:rsidR="009E7E97" w:rsidRDefault="009E7E97" w:rsidP="009E7E97">
            <w:pPr>
              <w:pStyle w:val="Default"/>
              <w:widowControl w:val="0"/>
              <w:tabs>
                <w:tab w:val="left" w:pos="284"/>
                <w:tab w:val="left" w:pos="567"/>
              </w:tabs>
              <w:contextualSpacing/>
            </w:pPr>
            <w:r w:rsidRPr="00CE366F">
              <w:t>Juridiskā adrese: Krišjāņa Valdemāra iela 31, Rīga, LV –1887</w:t>
            </w:r>
          </w:p>
          <w:p w14:paraId="6F1336C6" w14:textId="253DDE0A" w:rsidR="009E7E97" w:rsidRDefault="009E7E97" w:rsidP="009E7E97">
            <w:pPr>
              <w:jc w:val="left"/>
              <w:rPr>
                <w:rStyle w:val="Hipersaite"/>
                <w:rFonts w:ascii="Times New Roman" w:hAnsi="Times New Roman"/>
                <w:sz w:val="24"/>
                <w:szCs w:val="24"/>
              </w:rPr>
            </w:pPr>
            <w:r w:rsidRPr="00CE366F">
              <w:rPr>
                <w:rFonts w:ascii="Times New Roman" w:hAnsi="Times New Roman"/>
                <w:sz w:val="24"/>
                <w:szCs w:val="24"/>
                <w:lang w:val="it-IT"/>
              </w:rPr>
              <w:t xml:space="preserve">e-pasts: </w:t>
            </w:r>
            <w:r w:rsidRPr="00CD7B6C">
              <w:rPr>
                <w:rFonts w:ascii="Times New Roman" w:hAnsi="Times New Roman"/>
                <w:sz w:val="24"/>
                <w:szCs w:val="24"/>
              </w:rPr>
              <w:t>pasts@possessor.gov.lv</w:t>
            </w:r>
          </w:p>
          <w:p w14:paraId="5F53B1FF" w14:textId="77777777" w:rsidR="009E7E97" w:rsidRPr="00CE366F" w:rsidRDefault="009E7E97" w:rsidP="009E7E97">
            <w:pPr>
              <w:jc w:val="left"/>
              <w:rPr>
                <w:rFonts w:ascii="Times New Roman" w:hAnsi="Times New Roman"/>
                <w:sz w:val="24"/>
                <w:szCs w:val="24"/>
                <w:lang w:val="it-IT"/>
              </w:rPr>
            </w:pPr>
            <w:r w:rsidRPr="00CE366F">
              <w:rPr>
                <w:rFonts w:ascii="Times New Roman" w:hAnsi="Times New Roman"/>
                <w:sz w:val="24"/>
                <w:szCs w:val="24"/>
                <w:lang w:val="it-IT"/>
              </w:rPr>
              <w:t xml:space="preserve">Norēķinu rekvizīti: </w:t>
            </w:r>
          </w:p>
          <w:p w14:paraId="62F8DE1C" w14:textId="77777777" w:rsidR="009E7E97" w:rsidRPr="00CE366F" w:rsidRDefault="009E7E97" w:rsidP="009E7E97">
            <w:pPr>
              <w:jc w:val="left"/>
              <w:rPr>
                <w:rFonts w:ascii="Times New Roman" w:hAnsi="Times New Roman"/>
                <w:sz w:val="24"/>
                <w:szCs w:val="24"/>
                <w:lang w:val="it-IT"/>
              </w:rPr>
            </w:pPr>
            <w:r w:rsidRPr="00CE366F">
              <w:rPr>
                <w:rFonts w:ascii="Times New Roman" w:hAnsi="Times New Roman"/>
                <w:sz w:val="24"/>
                <w:szCs w:val="24"/>
                <w:lang w:val="it-IT"/>
              </w:rPr>
              <w:t xml:space="preserve">Banka: “Citadele banka” AS </w:t>
            </w:r>
          </w:p>
          <w:p w14:paraId="006DB922" w14:textId="77777777" w:rsidR="009E7E97" w:rsidRPr="00CE366F" w:rsidRDefault="009E7E97" w:rsidP="009E7E97">
            <w:pPr>
              <w:jc w:val="left"/>
              <w:rPr>
                <w:rFonts w:ascii="Times New Roman" w:hAnsi="Times New Roman"/>
                <w:sz w:val="24"/>
                <w:szCs w:val="24"/>
                <w:lang w:val="it-IT"/>
              </w:rPr>
            </w:pPr>
            <w:r w:rsidRPr="00CE366F">
              <w:rPr>
                <w:rFonts w:ascii="Times New Roman" w:hAnsi="Times New Roman"/>
                <w:sz w:val="24"/>
                <w:szCs w:val="24"/>
                <w:lang w:val="it-IT"/>
              </w:rPr>
              <w:t>SWIFT kods: PARXLV22</w:t>
            </w:r>
          </w:p>
          <w:p w14:paraId="0C64027B" w14:textId="77777777" w:rsidR="009E7E97" w:rsidRPr="00CE366F" w:rsidRDefault="009E7E97" w:rsidP="009E7E97">
            <w:pPr>
              <w:jc w:val="left"/>
              <w:rPr>
                <w:rFonts w:ascii="Times New Roman" w:hAnsi="Times New Roman"/>
                <w:sz w:val="24"/>
                <w:szCs w:val="24"/>
                <w:lang w:val="it-IT"/>
              </w:rPr>
            </w:pPr>
            <w:r w:rsidRPr="00CE366F">
              <w:rPr>
                <w:rFonts w:ascii="Times New Roman" w:hAnsi="Times New Roman"/>
                <w:sz w:val="24"/>
                <w:szCs w:val="24"/>
                <w:lang w:val="it-IT"/>
              </w:rPr>
              <w:t>Konta Nr.: LV07PARX0003805160002</w:t>
            </w:r>
          </w:p>
          <w:p w14:paraId="73BFD3D7" w14:textId="77777777" w:rsidR="009E7E97" w:rsidRPr="00CE366F" w:rsidRDefault="009E7E97" w:rsidP="009E7E97">
            <w:pPr>
              <w:jc w:val="left"/>
              <w:rPr>
                <w:rFonts w:ascii="Times New Roman" w:hAnsi="Times New Roman"/>
                <w:sz w:val="24"/>
                <w:szCs w:val="24"/>
                <w:lang w:val="it-IT"/>
              </w:rPr>
            </w:pPr>
            <w:r w:rsidRPr="00CE366F">
              <w:rPr>
                <w:rFonts w:ascii="Times New Roman" w:hAnsi="Times New Roman"/>
                <w:sz w:val="24"/>
                <w:szCs w:val="24"/>
                <w:lang w:val="it-IT"/>
              </w:rPr>
              <w:t>Banka: “Swedbank” AS</w:t>
            </w:r>
          </w:p>
          <w:p w14:paraId="212EDC6D" w14:textId="77777777" w:rsidR="009E7E97" w:rsidRPr="00CE366F" w:rsidRDefault="009E7E97" w:rsidP="009E7E97">
            <w:pPr>
              <w:jc w:val="left"/>
              <w:rPr>
                <w:rFonts w:ascii="Times New Roman" w:hAnsi="Times New Roman"/>
                <w:sz w:val="24"/>
                <w:szCs w:val="24"/>
                <w:lang w:val="it-IT"/>
              </w:rPr>
            </w:pPr>
            <w:r w:rsidRPr="00CE366F">
              <w:rPr>
                <w:rFonts w:ascii="Times New Roman" w:hAnsi="Times New Roman"/>
                <w:sz w:val="24"/>
                <w:szCs w:val="24"/>
                <w:lang w:val="it-IT"/>
              </w:rPr>
              <w:t>SWIFT kods: HABALV22</w:t>
            </w:r>
          </w:p>
          <w:p w14:paraId="1DCB0077" w14:textId="77777777" w:rsidR="009E7E97" w:rsidRPr="00CE366F" w:rsidRDefault="009E7E97" w:rsidP="009E7E97">
            <w:pPr>
              <w:jc w:val="left"/>
              <w:rPr>
                <w:rFonts w:ascii="Times New Roman" w:hAnsi="Times New Roman"/>
                <w:sz w:val="24"/>
                <w:szCs w:val="24"/>
                <w:lang w:val="it-IT"/>
              </w:rPr>
            </w:pPr>
            <w:r w:rsidRPr="00CE366F">
              <w:rPr>
                <w:rFonts w:ascii="Times New Roman" w:hAnsi="Times New Roman"/>
                <w:sz w:val="24"/>
                <w:szCs w:val="24"/>
                <w:lang w:val="it-IT"/>
              </w:rPr>
              <w:t>Konta Nr.: LV17HABA0551032309150</w:t>
            </w:r>
          </w:p>
          <w:p w14:paraId="1C9A7B27" w14:textId="77777777" w:rsidR="009E7E97" w:rsidRPr="00CE366F" w:rsidRDefault="009E7E97" w:rsidP="009E7E97">
            <w:pPr>
              <w:jc w:val="left"/>
              <w:rPr>
                <w:rFonts w:ascii="Times New Roman" w:hAnsi="Times New Roman"/>
                <w:sz w:val="24"/>
                <w:szCs w:val="24"/>
                <w:lang w:val="it-IT"/>
              </w:rPr>
            </w:pPr>
          </w:p>
          <w:p w14:paraId="5548DAF1" w14:textId="77777777" w:rsidR="009E7E97" w:rsidRPr="00CE366F" w:rsidRDefault="009E7E97" w:rsidP="009E7E97">
            <w:pPr>
              <w:jc w:val="left"/>
              <w:rPr>
                <w:rFonts w:ascii="Times New Roman" w:hAnsi="Times New Roman"/>
                <w:sz w:val="24"/>
                <w:szCs w:val="24"/>
                <w:lang w:val="it-IT"/>
              </w:rPr>
            </w:pPr>
            <w:r w:rsidRPr="00CE366F">
              <w:rPr>
                <w:rFonts w:ascii="Times New Roman" w:hAnsi="Times New Roman"/>
                <w:sz w:val="24"/>
                <w:szCs w:val="24"/>
                <w:lang w:val="it-IT"/>
              </w:rPr>
              <w:t>Valdes priekšsēdētājs A.Gādmanis*</w:t>
            </w:r>
          </w:p>
          <w:p w14:paraId="67EEDFB7" w14:textId="46134454" w:rsidR="009E7E97" w:rsidRPr="00CE366F" w:rsidRDefault="009E7E97" w:rsidP="009E7E97">
            <w:pPr>
              <w:pStyle w:val="Default"/>
              <w:widowControl w:val="0"/>
              <w:tabs>
                <w:tab w:val="left" w:pos="284"/>
                <w:tab w:val="left" w:pos="567"/>
              </w:tabs>
              <w:spacing w:after="120"/>
              <w:contextualSpacing/>
              <w:jc w:val="center"/>
              <w:rPr>
                <w:b/>
                <w:bCs/>
              </w:rPr>
            </w:pPr>
          </w:p>
        </w:tc>
        <w:tc>
          <w:tcPr>
            <w:tcW w:w="4961" w:type="dxa"/>
          </w:tcPr>
          <w:p w14:paraId="3DE638DD" w14:textId="77777777" w:rsidR="009E7E97" w:rsidRPr="00CE366F" w:rsidRDefault="009E7E97" w:rsidP="009E7E97">
            <w:pPr>
              <w:jc w:val="left"/>
              <w:rPr>
                <w:rFonts w:ascii="Times New Roman" w:hAnsi="Times New Roman"/>
                <w:sz w:val="24"/>
                <w:szCs w:val="24"/>
              </w:rPr>
            </w:pPr>
            <w:r w:rsidRPr="00CE366F">
              <w:rPr>
                <w:rFonts w:ascii="Times New Roman" w:hAnsi="Times New Roman"/>
                <w:sz w:val="24"/>
                <w:szCs w:val="24"/>
              </w:rPr>
              <w:lastRenderedPageBreak/>
              <w:t>[●]</w:t>
            </w:r>
          </w:p>
          <w:p w14:paraId="53C92A13" w14:textId="77777777" w:rsidR="009E7E97" w:rsidRDefault="009E7E97" w:rsidP="009E7E97">
            <w:pPr>
              <w:pStyle w:val="Default"/>
              <w:widowControl w:val="0"/>
              <w:tabs>
                <w:tab w:val="left" w:pos="284"/>
                <w:tab w:val="left" w:pos="567"/>
              </w:tabs>
              <w:contextualSpacing/>
            </w:pPr>
            <w:r w:rsidRPr="00CE366F">
              <w:t xml:space="preserve">Reģistrācijas numurs:  </w:t>
            </w:r>
          </w:p>
          <w:p w14:paraId="0EEC80FF" w14:textId="77777777" w:rsidR="009E7E97" w:rsidRDefault="009E7E97" w:rsidP="009E7E97">
            <w:pPr>
              <w:jc w:val="left"/>
              <w:rPr>
                <w:rFonts w:ascii="Times New Roman" w:hAnsi="Times New Roman"/>
                <w:sz w:val="24"/>
                <w:szCs w:val="24"/>
                <w:lang w:val="de-DE"/>
              </w:rPr>
            </w:pPr>
            <w:r w:rsidRPr="00CE366F">
              <w:rPr>
                <w:rFonts w:ascii="Times New Roman" w:hAnsi="Times New Roman"/>
                <w:sz w:val="24"/>
                <w:szCs w:val="24"/>
              </w:rPr>
              <w:lastRenderedPageBreak/>
              <w:t xml:space="preserve">PVN </w:t>
            </w:r>
            <w:proofErr w:type="spellStart"/>
            <w:r w:rsidRPr="00CE366F">
              <w:rPr>
                <w:rFonts w:ascii="Times New Roman" w:hAnsi="Times New Roman"/>
                <w:sz w:val="24"/>
                <w:szCs w:val="24"/>
              </w:rPr>
              <w:t>reģ</w:t>
            </w:r>
            <w:proofErr w:type="spellEnd"/>
            <w:r w:rsidRPr="00CE366F">
              <w:rPr>
                <w:rFonts w:ascii="Times New Roman" w:hAnsi="Times New Roman"/>
                <w:sz w:val="24"/>
                <w:szCs w:val="24"/>
              </w:rPr>
              <w:t>. Nr.</w:t>
            </w:r>
            <w:r w:rsidRPr="00CE366F">
              <w:rPr>
                <w:rFonts w:ascii="Times New Roman" w:hAnsi="Times New Roman"/>
                <w:sz w:val="24"/>
                <w:szCs w:val="24"/>
                <w:lang w:val="de-DE"/>
              </w:rPr>
              <w:t xml:space="preserve"> </w:t>
            </w:r>
          </w:p>
          <w:p w14:paraId="1C13628D" w14:textId="4004B04E" w:rsidR="009E7E97" w:rsidRPr="00CE366F" w:rsidRDefault="009E7E97" w:rsidP="009E7E97">
            <w:pPr>
              <w:jc w:val="left"/>
              <w:rPr>
                <w:rFonts w:ascii="Times New Roman" w:hAnsi="Times New Roman"/>
                <w:sz w:val="24"/>
                <w:szCs w:val="24"/>
              </w:rPr>
            </w:pPr>
            <w:proofErr w:type="spellStart"/>
            <w:r w:rsidRPr="00CE366F">
              <w:rPr>
                <w:rFonts w:ascii="Times New Roman" w:hAnsi="Times New Roman"/>
                <w:sz w:val="24"/>
                <w:szCs w:val="24"/>
                <w:lang w:val="de-DE"/>
              </w:rPr>
              <w:t>Juridiskā</w:t>
            </w:r>
            <w:proofErr w:type="spellEnd"/>
            <w:r w:rsidRPr="00CE366F">
              <w:rPr>
                <w:rFonts w:ascii="Times New Roman" w:hAnsi="Times New Roman"/>
                <w:sz w:val="24"/>
                <w:szCs w:val="24"/>
                <w:lang w:val="de-DE"/>
              </w:rPr>
              <w:t xml:space="preserve"> </w:t>
            </w:r>
            <w:proofErr w:type="spellStart"/>
            <w:r w:rsidRPr="00CE366F">
              <w:rPr>
                <w:rFonts w:ascii="Times New Roman" w:hAnsi="Times New Roman"/>
                <w:sz w:val="24"/>
                <w:szCs w:val="24"/>
                <w:lang w:val="de-DE"/>
              </w:rPr>
              <w:t>adrese</w:t>
            </w:r>
            <w:proofErr w:type="spellEnd"/>
            <w:r w:rsidRPr="00CE366F">
              <w:rPr>
                <w:rFonts w:ascii="Times New Roman" w:hAnsi="Times New Roman"/>
                <w:sz w:val="24"/>
                <w:szCs w:val="24"/>
                <w:lang w:val="de-DE"/>
              </w:rPr>
              <w:t>:</w:t>
            </w:r>
            <w:r w:rsidRPr="00CE366F">
              <w:rPr>
                <w:rFonts w:ascii="Times New Roman" w:hAnsi="Times New Roman"/>
                <w:sz w:val="24"/>
                <w:szCs w:val="24"/>
              </w:rPr>
              <w:t xml:space="preserve"> </w:t>
            </w:r>
          </w:p>
          <w:p w14:paraId="1B8510C2" w14:textId="77777777" w:rsidR="009E7E97" w:rsidRPr="00CE366F" w:rsidRDefault="009E7E97" w:rsidP="009E7E97">
            <w:pPr>
              <w:jc w:val="left"/>
              <w:rPr>
                <w:rFonts w:ascii="Times New Roman" w:hAnsi="Times New Roman"/>
                <w:sz w:val="24"/>
                <w:szCs w:val="24"/>
              </w:rPr>
            </w:pPr>
            <w:r w:rsidRPr="00CE366F">
              <w:rPr>
                <w:rFonts w:ascii="Times New Roman" w:hAnsi="Times New Roman"/>
                <w:sz w:val="24"/>
                <w:szCs w:val="24"/>
              </w:rPr>
              <w:t xml:space="preserve">e-pasts: </w:t>
            </w:r>
          </w:p>
          <w:p w14:paraId="27A3B44D" w14:textId="77777777" w:rsidR="009E7E97" w:rsidRDefault="009E7E97" w:rsidP="009E7E97">
            <w:pPr>
              <w:ind w:right="-158"/>
              <w:jc w:val="left"/>
            </w:pPr>
            <w:r w:rsidRPr="00CE366F">
              <w:rPr>
                <w:rFonts w:ascii="Times New Roman" w:hAnsi="Times New Roman"/>
                <w:sz w:val="24"/>
                <w:szCs w:val="24"/>
              </w:rPr>
              <w:t>Norēķinu rekvizīti:</w:t>
            </w:r>
            <w:r w:rsidRPr="00CE366F">
              <w:t xml:space="preserve"> </w:t>
            </w:r>
          </w:p>
          <w:p w14:paraId="5612ABAB" w14:textId="77777777" w:rsidR="009E7E97" w:rsidRDefault="009E7E97" w:rsidP="009E7E97">
            <w:pPr>
              <w:ind w:right="-158"/>
              <w:jc w:val="left"/>
              <w:rPr>
                <w:lang w:val="it-IT"/>
              </w:rPr>
            </w:pPr>
            <w:r w:rsidRPr="00CE366F">
              <w:rPr>
                <w:rFonts w:ascii="Times New Roman" w:hAnsi="Times New Roman"/>
                <w:sz w:val="24"/>
                <w:szCs w:val="24"/>
              </w:rPr>
              <w:t>Banka:</w:t>
            </w:r>
            <w:r w:rsidRPr="00CE366F">
              <w:rPr>
                <w:lang w:val="it-IT"/>
              </w:rPr>
              <w:t xml:space="preserve"> </w:t>
            </w:r>
          </w:p>
          <w:p w14:paraId="2275CB1B" w14:textId="77777777" w:rsidR="009E7E97" w:rsidRDefault="009E7E97" w:rsidP="009E7E97">
            <w:pPr>
              <w:ind w:right="-158"/>
              <w:jc w:val="left"/>
              <w:rPr>
                <w:rFonts w:ascii="Times New Roman" w:hAnsi="Times New Roman"/>
                <w:sz w:val="24"/>
                <w:szCs w:val="24"/>
                <w:lang w:val="it-IT"/>
              </w:rPr>
            </w:pPr>
            <w:r w:rsidRPr="00CE366F">
              <w:rPr>
                <w:rFonts w:ascii="Times New Roman" w:hAnsi="Times New Roman"/>
                <w:sz w:val="24"/>
                <w:szCs w:val="24"/>
                <w:lang w:val="it-IT"/>
              </w:rPr>
              <w:t>SWIFT kods</w:t>
            </w:r>
            <w:r w:rsidRPr="00CE366F">
              <w:rPr>
                <w:rFonts w:ascii="Times New Roman" w:hAnsi="Times New Roman"/>
                <w:sz w:val="24"/>
                <w:szCs w:val="24"/>
              </w:rPr>
              <w:t>:</w:t>
            </w:r>
            <w:r w:rsidRPr="00CE366F">
              <w:rPr>
                <w:rFonts w:ascii="Times New Roman" w:hAnsi="Times New Roman"/>
                <w:sz w:val="24"/>
                <w:szCs w:val="24"/>
                <w:lang w:val="it-IT"/>
              </w:rPr>
              <w:t xml:space="preserve"> </w:t>
            </w:r>
          </w:p>
          <w:p w14:paraId="21B91D48" w14:textId="2550A926" w:rsidR="009E7E97" w:rsidRDefault="009E7E97" w:rsidP="009E7E97">
            <w:pPr>
              <w:ind w:right="-158"/>
              <w:jc w:val="left"/>
              <w:rPr>
                <w:rFonts w:ascii="Times New Roman" w:hAnsi="Times New Roman"/>
                <w:sz w:val="24"/>
                <w:szCs w:val="24"/>
              </w:rPr>
            </w:pPr>
            <w:r w:rsidRPr="00CE366F">
              <w:rPr>
                <w:rFonts w:ascii="Times New Roman" w:hAnsi="Times New Roman"/>
                <w:sz w:val="24"/>
                <w:szCs w:val="24"/>
                <w:lang w:val="it-IT"/>
              </w:rPr>
              <w:t>Konta Nr.</w:t>
            </w:r>
            <w:r w:rsidRPr="00CE366F">
              <w:rPr>
                <w:rFonts w:ascii="Times New Roman" w:hAnsi="Times New Roman"/>
                <w:sz w:val="24"/>
                <w:szCs w:val="24"/>
              </w:rPr>
              <w:t xml:space="preserve">: </w:t>
            </w:r>
          </w:p>
          <w:p w14:paraId="6B661433" w14:textId="77777777" w:rsidR="009E7E97" w:rsidRDefault="009E7E97" w:rsidP="009E7E97">
            <w:pPr>
              <w:ind w:right="-158"/>
              <w:jc w:val="left"/>
              <w:rPr>
                <w:rFonts w:ascii="Times New Roman" w:hAnsi="Times New Roman"/>
                <w:sz w:val="24"/>
                <w:szCs w:val="24"/>
              </w:rPr>
            </w:pPr>
          </w:p>
          <w:p w14:paraId="1CCAAC9E" w14:textId="77777777" w:rsidR="009E7E97" w:rsidRDefault="009E7E97" w:rsidP="009E7E97">
            <w:pPr>
              <w:ind w:right="-158"/>
              <w:jc w:val="left"/>
              <w:rPr>
                <w:rFonts w:ascii="Times New Roman" w:hAnsi="Times New Roman"/>
                <w:sz w:val="24"/>
                <w:szCs w:val="24"/>
              </w:rPr>
            </w:pPr>
          </w:p>
          <w:p w14:paraId="6D40F4DD" w14:textId="77777777" w:rsidR="009E7E97" w:rsidRDefault="009E7E97" w:rsidP="009E7E97">
            <w:pPr>
              <w:ind w:right="-158"/>
              <w:jc w:val="left"/>
              <w:rPr>
                <w:rFonts w:ascii="Times New Roman" w:hAnsi="Times New Roman"/>
                <w:sz w:val="24"/>
                <w:szCs w:val="24"/>
              </w:rPr>
            </w:pPr>
          </w:p>
          <w:p w14:paraId="1A7272DA" w14:textId="77777777" w:rsidR="009E7E97" w:rsidRDefault="009E7E97" w:rsidP="009E7E97">
            <w:pPr>
              <w:ind w:right="-158"/>
              <w:jc w:val="left"/>
              <w:rPr>
                <w:rFonts w:ascii="Times New Roman" w:hAnsi="Times New Roman"/>
                <w:sz w:val="24"/>
                <w:szCs w:val="24"/>
              </w:rPr>
            </w:pPr>
          </w:p>
          <w:p w14:paraId="0B020D77" w14:textId="77777777" w:rsidR="009E7E97" w:rsidRPr="00CE366F" w:rsidRDefault="009E7E97" w:rsidP="009E7E97">
            <w:pPr>
              <w:ind w:right="-158"/>
              <w:jc w:val="left"/>
              <w:rPr>
                <w:rFonts w:ascii="Times New Roman" w:hAnsi="Times New Roman"/>
                <w:sz w:val="24"/>
                <w:szCs w:val="24"/>
              </w:rPr>
            </w:pPr>
          </w:p>
          <w:p w14:paraId="52095528" w14:textId="5ED3E6EF" w:rsidR="009E7E97" w:rsidRPr="00CE366F" w:rsidRDefault="009E7E97" w:rsidP="009E7E97">
            <w:pPr>
              <w:pStyle w:val="Default"/>
              <w:widowControl w:val="0"/>
              <w:tabs>
                <w:tab w:val="left" w:pos="284"/>
                <w:tab w:val="left" w:pos="567"/>
              </w:tabs>
              <w:spacing w:after="120"/>
              <w:contextualSpacing/>
              <w:rPr>
                <w:b/>
                <w:bCs/>
              </w:rPr>
            </w:pPr>
            <w:r w:rsidRPr="00CE366F">
              <w:t>[●]</w:t>
            </w:r>
            <w:r w:rsidRPr="00CE366F">
              <w:rPr>
                <w:lang w:val="it-IT"/>
              </w:rPr>
              <w:t>*</w:t>
            </w:r>
          </w:p>
        </w:tc>
      </w:tr>
    </w:tbl>
    <w:tbl>
      <w:tblPr>
        <w:tblStyle w:val="Reatabula6"/>
        <w:tblW w:w="9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6"/>
      </w:tblGrid>
      <w:tr w:rsidR="00CE366F" w:rsidRPr="00CE366F" w14:paraId="20D4001F" w14:textId="77777777" w:rsidTr="009E7E97">
        <w:trPr>
          <w:trHeight w:val="866"/>
        </w:trPr>
        <w:tc>
          <w:tcPr>
            <w:tcW w:w="9646" w:type="dxa"/>
          </w:tcPr>
          <w:p w14:paraId="03BC851E" w14:textId="77777777" w:rsidR="00E4514E" w:rsidRDefault="00E4514E" w:rsidP="00F46472">
            <w:pPr>
              <w:ind w:left="-105"/>
              <w:jc w:val="both"/>
              <w:rPr>
                <w:rFonts w:ascii="Times New Roman" w:hAnsi="Times New Roman" w:cs="Times New Roman"/>
                <w:sz w:val="24"/>
                <w:szCs w:val="24"/>
              </w:rPr>
            </w:pPr>
          </w:p>
          <w:p w14:paraId="5C6B8D7D" w14:textId="77777777" w:rsidR="009E7E97" w:rsidRDefault="009E7E97" w:rsidP="00F46472">
            <w:pPr>
              <w:ind w:left="-105"/>
              <w:jc w:val="both"/>
              <w:rPr>
                <w:rFonts w:ascii="Times New Roman" w:hAnsi="Times New Roman" w:cs="Times New Roman"/>
                <w:sz w:val="24"/>
                <w:szCs w:val="24"/>
              </w:rPr>
            </w:pPr>
          </w:p>
          <w:p w14:paraId="41ECCC91" w14:textId="1F831B56" w:rsidR="00CE366F" w:rsidRPr="00CE366F" w:rsidRDefault="00CE366F" w:rsidP="00F46472">
            <w:pPr>
              <w:ind w:left="-105"/>
              <w:jc w:val="both"/>
              <w:rPr>
                <w:rFonts w:ascii="Times New Roman" w:eastAsia="Times New Roman" w:hAnsi="Times New Roman" w:cs="Times New Roman"/>
                <w:sz w:val="24"/>
                <w:szCs w:val="24"/>
                <w:lang w:eastAsia="lv-LV"/>
              </w:rPr>
            </w:pPr>
            <w:r w:rsidRPr="00CE366F">
              <w:rPr>
                <w:rFonts w:ascii="Times New Roman" w:hAnsi="Times New Roman" w:cs="Times New Roman"/>
                <w:sz w:val="24"/>
                <w:szCs w:val="24"/>
              </w:rPr>
              <w:t>*DOKUMENTS IR PARAKSTĪTS AR DROŠU ELEKTRONISKO PARAKSTU UN SATUR LAIKA ZĪMOGU</w:t>
            </w:r>
          </w:p>
        </w:tc>
      </w:tr>
    </w:tbl>
    <w:p w14:paraId="00155D89" w14:textId="77777777" w:rsidR="002407F4" w:rsidRPr="00CE366F" w:rsidRDefault="002407F4" w:rsidP="002327CD">
      <w:pPr>
        <w:rPr>
          <w:rFonts w:ascii="Times New Roman" w:eastAsia="Times New Roman" w:hAnsi="Times New Roman"/>
          <w:b/>
          <w:sz w:val="24"/>
          <w:szCs w:val="24"/>
          <w:lang w:eastAsia="lv-LV"/>
        </w:rPr>
      </w:pPr>
    </w:p>
    <w:p w14:paraId="044B73FD" w14:textId="77777777" w:rsidR="002327CD" w:rsidRPr="00CE366F" w:rsidRDefault="002327CD" w:rsidP="008E65D4">
      <w:pPr>
        <w:jc w:val="right"/>
        <w:rPr>
          <w:rFonts w:ascii="Times New Roman" w:hAnsi="Times New Roman"/>
          <w:b/>
          <w:color w:val="FF0000"/>
          <w:sz w:val="24"/>
          <w:szCs w:val="24"/>
        </w:rPr>
      </w:pPr>
    </w:p>
    <w:p w14:paraId="5FAEDE9C" w14:textId="2BE4E31B" w:rsidR="002327CD" w:rsidRPr="00CE366F" w:rsidRDefault="002327CD" w:rsidP="008E65D4">
      <w:pPr>
        <w:jc w:val="right"/>
        <w:rPr>
          <w:rFonts w:ascii="Times New Roman" w:hAnsi="Times New Roman"/>
          <w:b/>
          <w:color w:val="FF0000"/>
          <w:sz w:val="24"/>
          <w:szCs w:val="24"/>
        </w:rPr>
      </w:pPr>
    </w:p>
    <w:p w14:paraId="5C056483" w14:textId="55EDE156" w:rsidR="00FD26E1" w:rsidRPr="00CE366F" w:rsidRDefault="00FD26E1" w:rsidP="00DF72E3">
      <w:pPr>
        <w:rPr>
          <w:rFonts w:ascii="Times New Roman" w:hAnsi="Times New Roman"/>
          <w:b/>
          <w:color w:val="FF0000"/>
          <w:sz w:val="24"/>
          <w:szCs w:val="24"/>
        </w:rPr>
      </w:pPr>
    </w:p>
    <w:sectPr w:rsidR="00FD26E1" w:rsidRPr="00CE366F" w:rsidSect="003944D3">
      <w:footerReference w:type="default" r:id="rId11"/>
      <w:pgSz w:w="11906" w:h="16838"/>
      <w:pgMar w:top="720" w:right="720"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F2F65" w14:textId="77777777" w:rsidR="003944D3" w:rsidRDefault="003944D3" w:rsidP="00FC6F01">
      <w:r>
        <w:separator/>
      </w:r>
    </w:p>
  </w:endnote>
  <w:endnote w:type="continuationSeparator" w:id="0">
    <w:p w14:paraId="63407259" w14:textId="77777777" w:rsidR="003944D3" w:rsidRDefault="003944D3" w:rsidP="00FC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2241377"/>
      <w:docPartObj>
        <w:docPartGallery w:val="Page Numbers (Bottom of Page)"/>
        <w:docPartUnique/>
      </w:docPartObj>
    </w:sdtPr>
    <w:sdtEndPr>
      <w:rPr>
        <w:rFonts w:ascii="Times New Roman" w:hAnsi="Times New Roman"/>
        <w:noProof/>
        <w:sz w:val="24"/>
        <w:szCs w:val="24"/>
      </w:rPr>
    </w:sdtEndPr>
    <w:sdtContent>
      <w:p w14:paraId="0DB7ABF9" w14:textId="77777777" w:rsidR="00576AB7" w:rsidRPr="00DF14AD" w:rsidRDefault="00576AB7">
        <w:pPr>
          <w:pStyle w:val="Kjene"/>
          <w:jc w:val="right"/>
          <w:rPr>
            <w:rFonts w:ascii="Times New Roman" w:hAnsi="Times New Roman"/>
            <w:sz w:val="24"/>
            <w:szCs w:val="24"/>
          </w:rPr>
        </w:pPr>
        <w:r w:rsidRPr="00DF14AD">
          <w:rPr>
            <w:rFonts w:ascii="Times New Roman" w:hAnsi="Times New Roman"/>
            <w:sz w:val="24"/>
            <w:szCs w:val="24"/>
          </w:rPr>
          <w:fldChar w:fldCharType="begin"/>
        </w:r>
        <w:r w:rsidRPr="00DF14AD">
          <w:rPr>
            <w:rFonts w:ascii="Times New Roman" w:hAnsi="Times New Roman"/>
            <w:sz w:val="24"/>
            <w:szCs w:val="24"/>
          </w:rPr>
          <w:instrText xml:space="preserve"> PAGE   \* MERGEFORMAT </w:instrText>
        </w:r>
        <w:r w:rsidRPr="00DF14AD">
          <w:rPr>
            <w:rFonts w:ascii="Times New Roman" w:hAnsi="Times New Roman"/>
            <w:sz w:val="24"/>
            <w:szCs w:val="24"/>
          </w:rPr>
          <w:fldChar w:fldCharType="separate"/>
        </w:r>
        <w:r w:rsidRPr="00DF14AD">
          <w:rPr>
            <w:rFonts w:ascii="Times New Roman" w:hAnsi="Times New Roman"/>
            <w:noProof/>
            <w:sz w:val="24"/>
            <w:szCs w:val="24"/>
          </w:rPr>
          <w:t>1</w:t>
        </w:r>
        <w:r w:rsidRPr="00DF14AD">
          <w:rPr>
            <w:rFonts w:ascii="Times New Roman" w:hAnsi="Times New Roman"/>
            <w:noProof/>
            <w:sz w:val="24"/>
            <w:szCs w:val="24"/>
          </w:rPr>
          <w:fldChar w:fldCharType="end"/>
        </w:r>
      </w:p>
    </w:sdtContent>
  </w:sdt>
  <w:p w14:paraId="5A4D2FE5" w14:textId="77777777" w:rsidR="00576AB7" w:rsidRDefault="00576AB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B1CAF" w14:textId="77777777" w:rsidR="003944D3" w:rsidRDefault="003944D3" w:rsidP="00FC6F01">
      <w:r>
        <w:separator/>
      </w:r>
    </w:p>
  </w:footnote>
  <w:footnote w:type="continuationSeparator" w:id="0">
    <w:p w14:paraId="24EB8EBC" w14:textId="77777777" w:rsidR="003944D3" w:rsidRDefault="003944D3" w:rsidP="00FC6F01">
      <w:r>
        <w:continuationSeparator/>
      </w:r>
    </w:p>
  </w:footnote>
  <w:footnote w:id="1">
    <w:p w14:paraId="71F6831E" w14:textId="77777777" w:rsidR="005D5CEF" w:rsidRPr="006C0F48" w:rsidRDefault="005D5CEF" w:rsidP="005D5CEF">
      <w:pPr>
        <w:pStyle w:val="Vresteksts"/>
      </w:pPr>
      <w:r>
        <w:rPr>
          <w:rStyle w:val="Vresatsauce"/>
        </w:rPr>
        <w:footnoteRef/>
      </w:r>
      <w:r>
        <w:t xml:space="preserve"> </w:t>
      </w:r>
      <w:r w:rsidRPr="0023443C">
        <w:t xml:space="preserve">Informāciju par to, kā ieinteresētais piegādātājs var reģistrēties par </w:t>
      </w:r>
      <w:r>
        <w:t>Iepirkuma n</w:t>
      </w:r>
      <w:r w:rsidRPr="0023443C">
        <w:t xml:space="preserve">olikuma saņēmēju </w:t>
      </w:r>
      <w:proofErr w:type="spellStart"/>
      <w:r w:rsidRPr="0023443C">
        <w:t>sk</w:t>
      </w:r>
      <w:proofErr w:type="spellEnd"/>
      <w:r w:rsidRPr="006C0F48">
        <w:rPr>
          <w:lang w:val="en-US"/>
        </w:rPr>
        <w:t>.</w:t>
      </w:r>
      <w:r w:rsidRPr="006C0F48">
        <w:rPr>
          <w:color w:val="FF0000"/>
          <w:lang w:val="en-US"/>
        </w:rPr>
        <w:t xml:space="preserve"> </w:t>
      </w:r>
      <w:hyperlink r:id="rId1" w:history="1">
        <w:r w:rsidRPr="006C0F48">
          <w:rPr>
            <w:color w:val="0000FF"/>
            <w:u w:val="single"/>
          </w:rPr>
          <w:t>https://www.eis.gov.lv/EIS/Publications/PublicationView.aspx?PublicationId=883</w:t>
        </w:r>
      </w:hyperlink>
    </w:p>
  </w:footnote>
  <w:footnote w:id="2">
    <w:p w14:paraId="1BA322B6" w14:textId="61B6D9BA" w:rsidR="00AC2D3A" w:rsidRDefault="00AC2D3A">
      <w:pPr>
        <w:pStyle w:val="Vresteksts"/>
      </w:pPr>
      <w:r>
        <w:rPr>
          <w:rStyle w:val="Vresatsauce"/>
        </w:rPr>
        <w:footnoteRef/>
      </w:r>
      <w:r>
        <w:t xml:space="preserve"> </w:t>
      </w:r>
      <w:r w:rsidR="00201715" w:rsidRPr="00EE6668">
        <w:t xml:space="preserve">Ja Pretendents </w:t>
      </w:r>
      <w:r w:rsidR="00201715">
        <w:t xml:space="preserve">Tehniskajā un finanšu piedāvājumā </w:t>
      </w:r>
      <w:r w:rsidR="00201715" w:rsidRPr="00EE6668">
        <w:t xml:space="preserve">norādīs lielāku summu par norādīto maksimālo vērtējamo summu, </w:t>
      </w:r>
      <w:r w:rsidR="00201715" w:rsidRPr="00201715">
        <w:rPr>
          <w:u w:val="single"/>
        </w:rPr>
        <w:t>piedāvājuma vērtēšanā tiks izmantota attiecīgā punktā norādītā maksimāli pieļaujamā vērtējamā summa</w:t>
      </w:r>
      <w:r w:rsidR="00201715" w:rsidRPr="00EE6668">
        <w:t>.</w:t>
      </w:r>
    </w:p>
  </w:footnote>
  <w:footnote w:id="3">
    <w:p w14:paraId="2DD91EF9" w14:textId="77777777" w:rsidR="00C65B46" w:rsidRPr="005A2197" w:rsidRDefault="00C65B46" w:rsidP="00C65B46">
      <w:pPr>
        <w:pStyle w:val="Vresteksts"/>
        <w:spacing w:before="120" w:after="120"/>
        <w:rPr>
          <w:sz w:val="18"/>
          <w:szCs w:val="18"/>
        </w:rPr>
      </w:pPr>
      <w:r w:rsidRPr="1943FFF6">
        <w:rPr>
          <w:rStyle w:val="Vresatsauce"/>
          <w:sz w:val="18"/>
          <w:szCs w:val="18"/>
        </w:rPr>
        <w:footnoteRef/>
      </w:r>
      <w:r w:rsidRPr="1943FFF6">
        <w:rPr>
          <w:b/>
          <w:bCs/>
          <w:sz w:val="18"/>
          <w:szCs w:val="18"/>
        </w:rPr>
        <w:t xml:space="preserve"> </w:t>
      </w:r>
      <w:r w:rsidRPr="1943FFF6">
        <w:rPr>
          <w:b/>
          <w:bCs/>
          <w:i/>
          <w:iCs/>
          <w:sz w:val="18"/>
          <w:szCs w:val="18"/>
        </w:rPr>
        <w:t>Mazais uzņēmums</w:t>
      </w:r>
      <w:r w:rsidRPr="1943FFF6">
        <w:rPr>
          <w:sz w:val="18"/>
          <w:szCs w:val="18"/>
        </w:rPr>
        <w:t xml:space="preserve"> ir uzņēmums, kurā nodarbinātas mazāk nekā 50 personas un kura gada apgrozījums un/vai gada bilance kopā nepārsniedz 10 miljonus </w:t>
      </w:r>
      <w:proofErr w:type="spellStart"/>
      <w:r w:rsidRPr="003D2ADF">
        <w:rPr>
          <w:i/>
          <w:iCs/>
          <w:sz w:val="18"/>
          <w:szCs w:val="18"/>
        </w:rPr>
        <w:t>euro</w:t>
      </w:r>
      <w:proofErr w:type="spellEnd"/>
      <w:r w:rsidRPr="1943FFF6">
        <w:rPr>
          <w:sz w:val="18"/>
          <w:szCs w:val="18"/>
        </w:rPr>
        <w:t>.</w:t>
      </w:r>
    </w:p>
  </w:footnote>
  <w:footnote w:id="4">
    <w:p w14:paraId="7D85FD90" w14:textId="77777777" w:rsidR="00C65B46" w:rsidRDefault="00C65B46" w:rsidP="00C65B46">
      <w:pPr>
        <w:pStyle w:val="Vresteksts"/>
        <w:spacing w:after="120"/>
      </w:pPr>
      <w:r w:rsidRPr="1943FFF6">
        <w:rPr>
          <w:rStyle w:val="Vresatsauce"/>
          <w:sz w:val="18"/>
          <w:szCs w:val="18"/>
        </w:rPr>
        <w:footnoteRef/>
      </w:r>
      <w:r w:rsidRPr="1943FFF6">
        <w:rPr>
          <w:b/>
          <w:bCs/>
          <w:sz w:val="18"/>
          <w:szCs w:val="18"/>
        </w:rPr>
        <w:t xml:space="preserve"> </w:t>
      </w:r>
      <w:r w:rsidRPr="1943FFF6">
        <w:rPr>
          <w:b/>
          <w:bCs/>
          <w:i/>
          <w:iCs/>
          <w:sz w:val="18"/>
          <w:szCs w:val="18"/>
        </w:rPr>
        <w:t>Vidējais uzņēmums</w:t>
      </w:r>
      <w:r w:rsidRPr="1943FFF6">
        <w:rPr>
          <w:sz w:val="18"/>
          <w:szCs w:val="18"/>
        </w:rPr>
        <w:t xml:space="preserve"> ir uzņēmums, kas nav mazais uzņēmums, un kurā nodarbinātas mazāk nekā 250 personas un kura gada apgrozījums nepārsniedz 50 miljonus </w:t>
      </w:r>
      <w:proofErr w:type="spellStart"/>
      <w:r w:rsidRPr="003D2ADF">
        <w:rPr>
          <w:i/>
          <w:iCs/>
          <w:sz w:val="18"/>
          <w:szCs w:val="18"/>
        </w:rPr>
        <w:t>euro</w:t>
      </w:r>
      <w:proofErr w:type="spellEnd"/>
      <w:r w:rsidRPr="1943FFF6">
        <w:rPr>
          <w:sz w:val="18"/>
          <w:szCs w:val="18"/>
        </w:rPr>
        <w:t xml:space="preserve">, un/vai, kura gada bilance kopā nepārsniedz 43 miljonus </w:t>
      </w:r>
      <w:proofErr w:type="spellStart"/>
      <w:r w:rsidRPr="003D2ADF">
        <w:rPr>
          <w:i/>
          <w:iCs/>
          <w:sz w:val="18"/>
          <w:szCs w:val="18"/>
        </w:rPr>
        <w:t>euro</w:t>
      </w:r>
      <w:proofErr w:type="spellEnd"/>
      <w:r w:rsidRPr="1943FFF6">
        <w:rPr>
          <w:sz w:val="18"/>
          <w:szCs w:val="18"/>
        </w:rPr>
        <w:t>.</w:t>
      </w:r>
    </w:p>
  </w:footnote>
  <w:footnote w:id="5">
    <w:p w14:paraId="15331513" w14:textId="0FAE4649" w:rsidR="008B7432" w:rsidRDefault="008B7432">
      <w:pPr>
        <w:pStyle w:val="Vresteksts"/>
      </w:pPr>
      <w:r>
        <w:rPr>
          <w:rStyle w:val="Vresatsauce"/>
        </w:rPr>
        <w:footnoteRef/>
      </w:r>
      <w:r>
        <w:t xml:space="preserve"> </w:t>
      </w:r>
      <w:r w:rsidRPr="00EE6668">
        <w:t xml:space="preserve">Ja Pretendents </w:t>
      </w:r>
      <w:r>
        <w:t xml:space="preserve">Tehniskajā un finanšu piedāvājumā </w:t>
      </w:r>
      <w:r w:rsidRPr="00EE6668">
        <w:t xml:space="preserve">norādīs lielāku summu par norādīto maksimālo vērtējamo summu, </w:t>
      </w:r>
      <w:r w:rsidRPr="00201715">
        <w:rPr>
          <w:u w:val="single"/>
        </w:rPr>
        <w:t>piedāvājuma vērtēšanā tiks izmantota attiecīg</w:t>
      </w:r>
      <w:r w:rsidR="001E730A" w:rsidRPr="00201715">
        <w:rPr>
          <w:u w:val="single"/>
        </w:rPr>
        <w:t xml:space="preserve">ā </w:t>
      </w:r>
      <w:r w:rsidR="00201715" w:rsidRPr="00201715">
        <w:rPr>
          <w:u w:val="single"/>
        </w:rPr>
        <w:t xml:space="preserve">punktā norādītā </w:t>
      </w:r>
      <w:r w:rsidRPr="00201715">
        <w:rPr>
          <w:u w:val="single"/>
        </w:rPr>
        <w:t>maksimāli pieļaujamā vērtējamā summa</w:t>
      </w:r>
      <w:r w:rsidRPr="00EE666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488CA860"/>
    <w:name w:val="WW8Num4"/>
    <w:lvl w:ilvl="0">
      <w:start w:val="1"/>
      <w:numFmt w:val="decimal"/>
      <w:lvlText w:val="%1."/>
      <w:lvlJc w:val="left"/>
      <w:pPr>
        <w:tabs>
          <w:tab w:val="num" w:pos="-76"/>
        </w:tabs>
        <w:ind w:left="284" w:hanging="360"/>
      </w:pPr>
      <w:rPr>
        <w:rFonts w:ascii="Times New Roman" w:hAnsi="Times New Roman" w:cs="Times New Roman" w:hint="default"/>
        <w:b w:val="0"/>
      </w:rPr>
    </w:lvl>
    <w:lvl w:ilvl="1">
      <w:start w:val="1"/>
      <w:numFmt w:val="decimal"/>
      <w:lvlText w:val="%1.%2."/>
      <w:lvlJc w:val="left"/>
      <w:pPr>
        <w:tabs>
          <w:tab w:val="num" w:pos="-76"/>
        </w:tabs>
        <w:ind w:left="716" w:hanging="432"/>
      </w:pPr>
      <w:rPr>
        <w:b w:val="0"/>
      </w:rPr>
    </w:lvl>
    <w:lvl w:ilvl="2">
      <w:start w:val="1"/>
      <w:numFmt w:val="decimal"/>
      <w:lvlText w:val="%1.%2.%3."/>
      <w:lvlJc w:val="left"/>
      <w:pPr>
        <w:tabs>
          <w:tab w:val="num" w:pos="-76"/>
        </w:tabs>
        <w:ind w:left="1148" w:hanging="504"/>
      </w:pPr>
      <w:rPr>
        <w:color w:val="auto"/>
      </w:rPr>
    </w:lvl>
    <w:lvl w:ilvl="3">
      <w:start w:val="1"/>
      <w:numFmt w:val="decimal"/>
      <w:lvlText w:val="%1.%2.%3.%4."/>
      <w:lvlJc w:val="left"/>
      <w:pPr>
        <w:tabs>
          <w:tab w:val="num" w:pos="-76"/>
        </w:tabs>
        <w:ind w:left="1652" w:hanging="648"/>
      </w:pPr>
    </w:lvl>
    <w:lvl w:ilvl="4">
      <w:start w:val="1"/>
      <w:numFmt w:val="decimal"/>
      <w:lvlText w:val="%1.%2.%3.%4.%5."/>
      <w:lvlJc w:val="left"/>
      <w:pPr>
        <w:tabs>
          <w:tab w:val="num" w:pos="-76"/>
        </w:tabs>
        <w:ind w:left="2156" w:hanging="792"/>
      </w:pPr>
    </w:lvl>
    <w:lvl w:ilvl="5">
      <w:start w:val="1"/>
      <w:numFmt w:val="decimal"/>
      <w:lvlText w:val="%1.%2.%3.%4.%5.%6."/>
      <w:lvlJc w:val="left"/>
      <w:pPr>
        <w:tabs>
          <w:tab w:val="num" w:pos="-76"/>
        </w:tabs>
        <w:ind w:left="2660" w:hanging="936"/>
      </w:pPr>
    </w:lvl>
    <w:lvl w:ilvl="6">
      <w:start w:val="1"/>
      <w:numFmt w:val="decimal"/>
      <w:lvlText w:val="%1.%2.%3.%4.%5.%6.%7."/>
      <w:lvlJc w:val="left"/>
      <w:pPr>
        <w:tabs>
          <w:tab w:val="num" w:pos="-76"/>
        </w:tabs>
        <w:ind w:left="3164" w:hanging="1080"/>
      </w:pPr>
    </w:lvl>
    <w:lvl w:ilvl="7">
      <w:start w:val="1"/>
      <w:numFmt w:val="decimal"/>
      <w:lvlText w:val="%1.%2.%3.%4.%5.%6.%7.%8."/>
      <w:lvlJc w:val="left"/>
      <w:pPr>
        <w:tabs>
          <w:tab w:val="num" w:pos="-76"/>
        </w:tabs>
        <w:ind w:left="3668" w:hanging="1224"/>
      </w:pPr>
    </w:lvl>
    <w:lvl w:ilvl="8">
      <w:start w:val="1"/>
      <w:numFmt w:val="decimal"/>
      <w:lvlText w:val="%1.%2.%3.%4.%5.%6.%7.%8.%9."/>
      <w:lvlJc w:val="left"/>
      <w:pPr>
        <w:tabs>
          <w:tab w:val="num" w:pos="-76"/>
        </w:tabs>
        <w:ind w:left="4244" w:hanging="1440"/>
      </w:pPr>
    </w:lvl>
  </w:abstractNum>
  <w:abstractNum w:abstractNumId="1" w15:restartNumberingAfterBreak="0">
    <w:nsid w:val="00000005"/>
    <w:multiLevelType w:val="multilevel"/>
    <w:tmpl w:val="00000005"/>
    <w:name w:val="WW8Num5"/>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644" w:hanging="360"/>
      </w:pPr>
      <w:rPr>
        <w:rFonts w:cs="Times New Roman" w:hint="default"/>
        <w:b/>
      </w:rPr>
    </w:lvl>
    <w:lvl w:ilvl="2">
      <w:start w:val="1"/>
      <w:numFmt w:val="decimal"/>
      <w:lvlText w:val="%1.%2.%3."/>
      <w:lvlJc w:val="left"/>
      <w:pPr>
        <w:tabs>
          <w:tab w:val="num" w:pos="0"/>
        </w:tabs>
        <w:ind w:left="720" w:hanging="720"/>
      </w:pPr>
      <w:rPr>
        <w:rFonts w:cs="Times New Roman" w:hint="default"/>
        <w:b w:val="0"/>
      </w:rPr>
    </w:lvl>
    <w:lvl w:ilvl="3">
      <w:start w:val="1"/>
      <w:numFmt w:val="decimal"/>
      <w:lvlText w:val="%1.%2.%3.%4."/>
      <w:lvlJc w:val="left"/>
      <w:pPr>
        <w:tabs>
          <w:tab w:val="num" w:pos="0"/>
        </w:tabs>
        <w:ind w:left="1713" w:hanging="720"/>
      </w:pPr>
      <w:rPr>
        <w:rFonts w:cs="Times New Roman" w:hint="default"/>
        <w:b w:val="0"/>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2" w15:restartNumberingAfterBreak="0">
    <w:nsid w:val="146A6064"/>
    <w:multiLevelType w:val="hybridMultilevel"/>
    <w:tmpl w:val="D52A4646"/>
    <w:lvl w:ilvl="0" w:tplc="0426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9C25624"/>
    <w:multiLevelType w:val="singleLevel"/>
    <w:tmpl w:val="7B1AFA00"/>
    <w:lvl w:ilvl="0">
      <w:start w:val="4"/>
      <w:numFmt w:val="bullet"/>
      <w:lvlText w:val="-"/>
      <w:lvlJc w:val="left"/>
      <w:pPr>
        <w:tabs>
          <w:tab w:val="num" w:pos="927"/>
        </w:tabs>
        <w:ind w:left="927" w:hanging="360"/>
      </w:pPr>
    </w:lvl>
  </w:abstractNum>
  <w:abstractNum w:abstractNumId="4" w15:restartNumberingAfterBreak="0">
    <w:nsid w:val="1A945494"/>
    <w:multiLevelType w:val="hybridMultilevel"/>
    <w:tmpl w:val="C0FE782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DA02EFE"/>
    <w:multiLevelType w:val="hybridMultilevel"/>
    <w:tmpl w:val="F45C1D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36A62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AC3B43"/>
    <w:multiLevelType w:val="multilevel"/>
    <w:tmpl w:val="618CC7A4"/>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A531B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991971"/>
    <w:multiLevelType w:val="hybridMultilevel"/>
    <w:tmpl w:val="4A7009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D62367B"/>
    <w:multiLevelType w:val="hybridMultilevel"/>
    <w:tmpl w:val="267016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E693DEB"/>
    <w:multiLevelType w:val="hybridMultilevel"/>
    <w:tmpl w:val="670A66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375A354A"/>
    <w:multiLevelType w:val="multilevel"/>
    <w:tmpl w:val="7212991A"/>
    <w:lvl w:ilvl="0">
      <w:start w:val="11"/>
      <w:numFmt w:val="decimal"/>
      <w:lvlText w:val="%1."/>
      <w:lvlJc w:val="left"/>
      <w:pPr>
        <w:ind w:left="480" w:hanging="480"/>
      </w:pPr>
      <w:rPr>
        <w:rFonts w:hint="default"/>
        <w:b/>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230A28"/>
    <w:multiLevelType w:val="hybridMultilevel"/>
    <w:tmpl w:val="8526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E35570"/>
    <w:multiLevelType w:val="multilevel"/>
    <w:tmpl w:val="E4EE28F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17E3613"/>
    <w:multiLevelType w:val="multilevel"/>
    <w:tmpl w:val="89D05038"/>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b w:val="0"/>
        <w:bCs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47DF71CB"/>
    <w:multiLevelType w:val="multilevel"/>
    <w:tmpl w:val="128E3C5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01A45BB"/>
    <w:multiLevelType w:val="multilevel"/>
    <w:tmpl w:val="A70CE03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8" w15:restartNumberingAfterBreak="0">
    <w:nsid w:val="501F7DC7"/>
    <w:multiLevelType w:val="hybridMultilevel"/>
    <w:tmpl w:val="2CA05C3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1DE7258"/>
    <w:multiLevelType w:val="multilevel"/>
    <w:tmpl w:val="AF58415C"/>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1" w15:restartNumberingAfterBreak="0">
    <w:nsid w:val="56CC12C6"/>
    <w:multiLevelType w:val="multilevel"/>
    <w:tmpl w:val="C39A96FE"/>
    <w:lvl w:ilvl="0">
      <w:start w:val="3"/>
      <w:numFmt w:val="decimal"/>
      <w:lvlText w:val="%1."/>
      <w:lvlJc w:val="left"/>
      <w:pPr>
        <w:tabs>
          <w:tab w:val="num" w:pos="705"/>
        </w:tabs>
        <w:ind w:left="705" w:hanging="705"/>
      </w:pPr>
    </w:lvl>
    <w:lvl w:ilvl="1">
      <w:start w:val="3"/>
      <w:numFmt w:val="decimal"/>
      <w:lvlText w:val="%1.%2."/>
      <w:lvlJc w:val="left"/>
      <w:pPr>
        <w:tabs>
          <w:tab w:val="num" w:pos="563"/>
        </w:tabs>
        <w:ind w:left="563" w:hanging="705"/>
      </w:pPr>
    </w:lvl>
    <w:lvl w:ilvl="2">
      <w:start w:val="1"/>
      <w:numFmt w:val="decimal"/>
      <w:lvlText w:val="%1.%2.%3."/>
      <w:lvlJc w:val="left"/>
      <w:pPr>
        <w:tabs>
          <w:tab w:val="num" w:pos="436"/>
        </w:tabs>
        <w:ind w:left="436" w:hanging="720"/>
      </w:pPr>
    </w:lvl>
    <w:lvl w:ilvl="3">
      <w:start w:val="1"/>
      <w:numFmt w:val="decimal"/>
      <w:lvlText w:val="%1.%2.%3.%4."/>
      <w:lvlJc w:val="left"/>
      <w:pPr>
        <w:tabs>
          <w:tab w:val="num" w:pos="294"/>
        </w:tabs>
        <w:ind w:left="294" w:hanging="720"/>
      </w:pPr>
    </w:lvl>
    <w:lvl w:ilvl="4">
      <w:start w:val="1"/>
      <w:numFmt w:val="decimal"/>
      <w:lvlText w:val="%1.%2.%3.%4.%5."/>
      <w:lvlJc w:val="left"/>
      <w:pPr>
        <w:tabs>
          <w:tab w:val="num" w:pos="512"/>
        </w:tabs>
        <w:ind w:left="512" w:hanging="1080"/>
      </w:pPr>
    </w:lvl>
    <w:lvl w:ilvl="5">
      <w:start w:val="1"/>
      <w:numFmt w:val="decimal"/>
      <w:lvlText w:val="%1.%2.%3.%4.%5.%6."/>
      <w:lvlJc w:val="left"/>
      <w:pPr>
        <w:tabs>
          <w:tab w:val="num" w:pos="370"/>
        </w:tabs>
        <w:ind w:left="370" w:hanging="1080"/>
      </w:pPr>
    </w:lvl>
    <w:lvl w:ilvl="6">
      <w:start w:val="1"/>
      <w:numFmt w:val="decimal"/>
      <w:lvlText w:val="%1.%2.%3.%4.%5.%6.%7."/>
      <w:lvlJc w:val="left"/>
      <w:pPr>
        <w:tabs>
          <w:tab w:val="num" w:pos="588"/>
        </w:tabs>
        <w:ind w:left="588" w:hanging="1440"/>
      </w:pPr>
    </w:lvl>
    <w:lvl w:ilvl="7">
      <w:start w:val="1"/>
      <w:numFmt w:val="decimal"/>
      <w:lvlText w:val="%1.%2.%3.%4.%5.%6.%7.%8."/>
      <w:lvlJc w:val="left"/>
      <w:pPr>
        <w:tabs>
          <w:tab w:val="num" w:pos="446"/>
        </w:tabs>
        <w:ind w:left="446" w:hanging="1440"/>
      </w:pPr>
    </w:lvl>
    <w:lvl w:ilvl="8">
      <w:start w:val="1"/>
      <w:numFmt w:val="decimal"/>
      <w:lvlText w:val="%1.%2.%3.%4.%5.%6.%7.%8.%9."/>
      <w:lvlJc w:val="left"/>
      <w:pPr>
        <w:tabs>
          <w:tab w:val="num" w:pos="664"/>
        </w:tabs>
        <w:ind w:left="664" w:hanging="1800"/>
      </w:pPr>
    </w:lvl>
  </w:abstractNum>
  <w:abstractNum w:abstractNumId="22" w15:restartNumberingAfterBreak="0">
    <w:nsid w:val="56EA10F2"/>
    <w:multiLevelType w:val="hybridMultilevel"/>
    <w:tmpl w:val="94E21F0C"/>
    <w:lvl w:ilvl="0" w:tplc="EAAC4522">
      <w:start w:val="20"/>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72E3C56"/>
    <w:multiLevelType w:val="hybridMultilevel"/>
    <w:tmpl w:val="B39E39AC"/>
    <w:lvl w:ilvl="0" w:tplc="181652EC">
      <w:start w:val="1"/>
      <w:numFmt w:val="decimal"/>
      <w:lvlText w:val="3.1.%1."/>
      <w:lvlJc w:val="left"/>
      <w:pPr>
        <w:ind w:left="1429" w:hanging="360"/>
      </w:pPr>
      <w:rPr>
        <w:rFonts w:hint="default"/>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2065319"/>
    <w:multiLevelType w:val="hybridMultilevel"/>
    <w:tmpl w:val="01AEE256"/>
    <w:lvl w:ilvl="0" w:tplc="0426001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5" w15:restartNumberingAfterBreak="0">
    <w:nsid w:val="682B7AFC"/>
    <w:multiLevelType w:val="singleLevel"/>
    <w:tmpl w:val="7B1AFA00"/>
    <w:lvl w:ilvl="0">
      <w:start w:val="4"/>
      <w:numFmt w:val="bullet"/>
      <w:lvlText w:val="-"/>
      <w:lvlJc w:val="left"/>
      <w:pPr>
        <w:tabs>
          <w:tab w:val="num" w:pos="927"/>
        </w:tabs>
        <w:ind w:left="927" w:hanging="360"/>
      </w:pPr>
    </w:lvl>
  </w:abstractNum>
  <w:abstractNum w:abstractNumId="26" w15:restartNumberingAfterBreak="0">
    <w:nsid w:val="6DFE0B8B"/>
    <w:multiLevelType w:val="hybridMultilevel"/>
    <w:tmpl w:val="18D401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6F64273A"/>
    <w:multiLevelType w:val="hybridMultilevel"/>
    <w:tmpl w:val="DD9079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75160B33"/>
    <w:multiLevelType w:val="hybridMultilevel"/>
    <w:tmpl w:val="88B27B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7A70710"/>
    <w:multiLevelType w:val="singleLevel"/>
    <w:tmpl w:val="7B1AFA00"/>
    <w:lvl w:ilvl="0">
      <w:start w:val="4"/>
      <w:numFmt w:val="bullet"/>
      <w:lvlText w:val="-"/>
      <w:lvlJc w:val="left"/>
      <w:pPr>
        <w:tabs>
          <w:tab w:val="num" w:pos="927"/>
        </w:tabs>
        <w:ind w:left="927" w:hanging="360"/>
      </w:pPr>
    </w:lvl>
  </w:abstractNum>
  <w:abstractNum w:abstractNumId="30" w15:restartNumberingAfterBreak="0">
    <w:nsid w:val="78DE1C48"/>
    <w:multiLevelType w:val="hybridMultilevel"/>
    <w:tmpl w:val="4790C200"/>
    <w:lvl w:ilvl="0" w:tplc="98CAFA68">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31" w15:restartNumberingAfterBreak="0">
    <w:nsid w:val="7913168B"/>
    <w:multiLevelType w:val="multilevel"/>
    <w:tmpl w:val="C39A96FE"/>
    <w:lvl w:ilvl="0">
      <w:start w:val="3"/>
      <w:numFmt w:val="decimal"/>
      <w:lvlText w:val="%1."/>
      <w:lvlJc w:val="left"/>
      <w:pPr>
        <w:tabs>
          <w:tab w:val="num" w:pos="705"/>
        </w:tabs>
        <w:ind w:left="705" w:hanging="705"/>
      </w:pPr>
    </w:lvl>
    <w:lvl w:ilvl="1">
      <w:start w:val="3"/>
      <w:numFmt w:val="decimal"/>
      <w:lvlText w:val="%1.%2."/>
      <w:lvlJc w:val="left"/>
      <w:pPr>
        <w:tabs>
          <w:tab w:val="num" w:pos="563"/>
        </w:tabs>
        <w:ind w:left="563" w:hanging="705"/>
      </w:pPr>
    </w:lvl>
    <w:lvl w:ilvl="2">
      <w:start w:val="1"/>
      <w:numFmt w:val="decimal"/>
      <w:lvlText w:val="%1.%2.%3."/>
      <w:lvlJc w:val="left"/>
      <w:pPr>
        <w:tabs>
          <w:tab w:val="num" w:pos="436"/>
        </w:tabs>
        <w:ind w:left="436" w:hanging="720"/>
      </w:pPr>
    </w:lvl>
    <w:lvl w:ilvl="3">
      <w:start w:val="1"/>
      <w:numFmt w:val="decimal"/>
      <w:lvlText w:val="%1.%2.%3.%4."/>
      <w:lvlJc w:val="left"/>
      <w:pPr>
        <w:tabs>
          <w:tab w:val="num" w:pos="294"/>
        </w:tabs>
        <w:ind w:left="294" w:hanging="720"/>
      </w:pPr>
    </w:lvl>
    <w:lvl w:ilvl="4">
      <w:start w:val="1"/>
      <w:numFmt w:val="decimal"/>
      <w:lvlText w:val="%1.%2.%3.%4.%5."/>
      <w:lvlJc w:val="left"/>
      <w:pPr>
        <w:tabs>
          <w:tab w:val="num" w:pos="512"/>
        </w:tabs>
        <w:ind w:left="512" w:hanging="1080"/>
      </w:pPr>
    </w:lvl>
    <w:lvl w:ilvl="5">
      <w:start w:val="1"/>
      <w:numFmt w:val="decimal"/>
      <w:lvlText w:val="%1.%2.%3.%4.%5.%6."/>
      <w:lvlJc w:val="left"/>
      <w:pPr>
        <w:tabs>
          <w:tab w:val="num" w:pos="370"/>
        </w:tabs>
        <w:ind w:left="370" w:hanging="1080"/>
      </w:pPr>
    </w:lvl>
    <w:lvl w:ilvl="6">
      <w:start w:val="1"/>
      <w:numFmt w:val="decimal"/>
      <w:lvlText w:val="%1.%2.%3.%4.%5.%6.%7."/>
      <w:lvlJc w:val="left"/>
      <w:pPr>
        <w:tabs>
          <w:tab w:val="num" w:pos="588"/>
        </w:tabs>
        <w:ind w:left="588" w:hanging="1440"/>
      </w:pPr>
    </w:lvl>
    <w:lvl w:ilvl="7">
      <w:start w:val="1"/>
      <w:numFmt w:val="decimal"/>
      <w:lvlText w:val="%1.%2.%3.%4.%5.%6.%7.%8."/>
      <w:lvlJc w:val="left"/>
      <w:pPr>
        <w:tabs>
          <w:tab w:val="num" w:pos="446"/>
        </w:tabs>
        <w:ind w:left="446" w:hanging="1440"/>
      </w:pPr>
    </w:lvl>
    <w:lvl w:ilvl="8">
      <w:start w:val="1"/>
      <w:numFmt w:val="decimal"/>
      <w:lvlText w:val="%1.%2.%3.%4.%5.%6.%7.%8.%9."/>
      <w:lvlJc w:val="left"/>
      <w:pPr>
        <w:tabs>
          <w:tab w:val="num" w:pos="664"/>
        </w:tabs>
        <w:ind w:left="664" w:hanging="1800"/>
      </w:pPr>
    </w:lvl>
  </w:abstractNum>
  <w:abstractNum w:abstractNumId="32" w15:restartNumberingAfterBreak="0">
    <w:nsid w:val="7D003097"/>
    <w:multiLevelType w:val="multilevel"/>
    <w:tmpl w:val="C204B880"/>
    <w:lvl w:ilvl="0">
      <w:start w:val="1"/>
      <w:numFmt w:val="decimal"/>
      <w:lvlText w:val="%1."/>
      <w:lvlJc w:val="left"/>
      <w:pPr>
        <w:ind w:left="720" w:hanging="360"/>
      </w:pPr>
    </w:lvl>
    <w:lvl w:ilvl="1">
      <w:start w:val="1"/>
      <w:numFmt w:val="decimal"/>
      <w:isLgl/>
      <w:lvlText w:val="%1.%2."/>
      <w:lvlJc w:val="left"/>
      <w:pPr>
        <w:ind w:left="786" w:hanging="360"/>
      </w:pPr>
      <w:rPr>
        <w:b w:val="0"/>
      </w:rPr>
    </w:lvl>
    <w:lvl w:ilvl="2">
      <w:start w:val="1"/>
      <w:numFmt w:val="decimal"/>
      <w:isLgl/>
      <w:lvlText w:val="%1.%2.%3."/>
      <w:lvlJc w:val="left"/>
      <w:pPr>
        <w:ind w:left="1004" w:hanging="720"/>
      </w:pPr>
      <w:rPr>
        <w:b w:val="0"/>
      </w:rPr>
    </w:lvl>
    <w:lvl w:ilvl="3">
      <w:start w:val="1"/>
      <w:numFmt w:val="decimal"/>
      <w:isLgl/>
      <w:lvlText w:val="%1.%2.%3.%4."/>
      <w:lvlJc w:val="left"/>
      <w:pPr>
        <w:ind w:left="1080" w:hanging="720"/>
      </w:pPr>
      <w:rPr>
        <w:b w:val="0"/>
        <w:sz w:val="24"/>
        <w:szCs w:val="24"/>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20574644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2315538">
    <w:abstractNumId w:val="30"/>
  </w:num>
  <w:num w:numId="3" w16cid:durableId="1049110662">
    <w:abstractNumId w:val="2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654116">
    <w:abstractNumId w:val="3"/>
  </w:num>
  <w:num w:numId="5" w16cid:durableId="365520780">
    <w:abstractNumId w:val="25"/>
  </w:num>
  <w:num w:numId="6" w16cid:durableId="376777443">
    <w:abstractNumId w:val="29"/>
  </w:num>
  <w:num w:numId="7" w16cid:durableId="17346181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44532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1439544">
    <w:abstractNumId w:val="30"/>
  </w:num>
  <w:num w:numId="10" w16cid:durableId="160487482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3551131">
    <w:abstractNumId w:val="31"/>
  </w:num>
  <w:num w:numId="12" w16cid:durableId="1202866742">
    <w:abstractNumId w:val="9"/>
  </w:num>
  <w:num w:numId="13" w16cid:durableId="1684084427">
    <w:abstractNumId w:val="13"/>
  </w:num>
  <w:num w:numId="14" w16cid:durableId="1460799390">
    <w:abstractNumId w:val="8"/>
  </w:num>
  <w:num w:numId="15" w16cid:durableId="675890490">
    <w:abstractNumId w:val="6"/>
  </w:num>
  <w:num w:numId="16" w16cid:durableId="1282879415">
    <w:abstractNumId w:val="17"/>
  </w:num>
  <w:num w:numId="17" w16cid:durableId="1107654449">
    <w:abstractNumId w:val="12"/>
  </w:num>
  <w:num w:numId="18" w16cid:durableId="888880166">
    <w:abstractNumId w:val="10"/>
  </w:num>
  <w:num w:numId="19" w16cid:durableId="257955796">
    <w:abstractNumId w:val="28"/>
  </w:num>
  <w:num w:numId="20" w16cid:durableId="21251526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86261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38155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1700658">
    <w:abstractNumId w:val="11"/>
  </w:num>
  <w:num w:numId="24" w16cid:durableId="7670435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3900041">
    <w:abstractNumId w:val="2"/>
  </w:num>
  <w:num w:numId="26" w16cid:durableId="37054099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62186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8291171">
    <w:abstractNumId w:val="14"/>
  </w:num>
  <w:num w:numId="29" w16cid:durableId="1360930734">
    <w:abstractNumId w:val="5"/>
  </w:num>
  <w:num w:numId="30" w16cid:durableId="1940093884">
    <w:abstractNumId w:val="7"/>
  </w:num>
  <w:num w:numId="31" w16cid:durableId="713845998">
    <w:abstractNumId w:val="16"/>
  </w:num>
  <w:num w:numId="32" w16cid:durableId="9693591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60770535">
    <w:abstractNumId w:val="1"/>
  </w:num>
  <w:num w:numId="34" w16cid:durableId="504439904">
    <w:abstractNumId w:val="22"/>
  </w:num>
  <w:num w:numId="35" w16cid:durableId="1014765872">
    <w:abstractNumId w:val="15"/>
  </w:num>
  <w:num w:numId="36" w16cid:durableId="9759090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8D"/>
    <w:rsid w:val="0000248B"/>
    <w:rsid w:val="00005103"/>
    <w:rsid w:val="000064D3"/>
    <w:rsid w:val="000072E3"/>
    <w:rsid w:val="00007B10"/>
    <w:rsid w:val="00007CBE"/>
    <w:rsid w:val="00010378"/>
    <w:rsid w:val="0001150E"/>
    <w:rsid w:val="00012044"/>
    <w:rsid w:val="00012330"/>
    <w:rsid w:val="000132FB"/>
    <w:rsid w:val="00013B69"/>
    <w:rsid w:val="00014852"/>
    <w:rsid w:val="0001569A"/>
    <w:rsid w:val="000165B0"/>
    <w:rsid w:val="00020F6E"/>
    <w:rsid w:val="0002289C"/>
    <w:rsid w:val="00022AD8"/>
    <w:rsid w:val="000231B3"/>
    <w:rsid w:val="00023C85"/>
    <w:rsid w:val="000240B5"/>
    <w:rsid w:val="00027C4A"/>
    <w:rsid w:val="00027E58"/>
    <w:rsid w:val="0003024F"/>
    <w:rsid w:val="0003049D"/>
    <w:rsid w:val="0003108F"/>
    <w:rsid w:val="000313B3"/>
    <w:rsid w:val="0003165E"/>
    <w:rsid w:val="000325C8"/>
    <w:rsid w:val="00032C11"/>
    <w:rsid w:val="00033485"/>
    <w:rsid w:val="000347EB"/>
    <w:rsid w:val="00035D3A"/>
    <w:rsid w:val="00037489"/>
    <w:rsid w:val="000407CB"/>
    <w:rsid w:val="00040BC5"/>
    <w:rsid w:val="00040F29"/>
    <w:rsid w:val="00041F93"/>
    <w:rsid w:val="000422B5"/>
    <w:rsid w:val="00043D6F"/>
    <w:rsid w:val="00044B89"/>
    <w:rsid w:val="00044B93"/>
    <w:rsid w:val="000460C6"/>
    <w:rsid w:val="00046B91"/>
    <w:rsid w:val="00050DDB"/>
    <w:rsid w:val="00054EBE"/>
    <w:rsid w:val="00056063"/>
    <w:rsid w:val="00061289"/>
    <w:rsid w:val="00062B1F"/>
    <w:rsid w:val="00062BD6"/>
    <w:rsid w:val="00063056"/>
    <w:rsid w:val="00065D34"/>
    <w:rsid w:val="000661A7"/>
    <w:rsid w:val="00067EC0"/>
    <w:rsid w:val="00067FBF"/>
    <w:rsid w:val="00072438"/>
    <w:rsid w:val="00074E88"/>
    <w:rsid w:val="00074F4D"/>
    <w:rsid w:val="00075146"/>
    <w:rsid w:val="000756C3"/>
    <w:rsid w:val="00075F71"/>
    <w:rsid w:val="0008067C"/>
    <w:rsid w:val="00080D34"/>
    <w:rsid w:val="00082A49"/>
    <w:rsid w:val="00083A8D"/>
    <w:rsid w:val="00085244"/>
    <w:rsid w:val="00085810"/>
    <w:rsid w:val="00085928"/>
    <w:rsid w:val="00091690"/>
    <w:rsid w:val="00092E98"/>
    <w:rsid w:val="00093262"/>
    <w:rsid w:val="0009385A"/>
    <w:rsid w:val="00094C9A"/>
    <w:rsid w:val="00094EF7"/>
    <w:rsid w:val="000958E5"/>
    <w:rsid w:val="00096968"/>
    <w:rsid w:val="00097579"/>
    <w:rsid w:val="0009798D"/>
    <w:rsid w:val="000A2A41"/>
    <w:rsid w:val="000A39B5"/>
    <w:rsid w:val="000A3ECB"/>
    <w:rsid w:val="000A618A"/>
    <w:rsid w:val="000A619C"/>
    <w:rsid w:val="000A7022"/>
    <w:rsid w:val="000B08B3"/>
    <w:rsid w:val="000B08D0"/>
    <w:rsid w:val="000B0E1C"/>
    <w:rsid w:val="000B2121"/>
    <w:rsid w:val="000B2EB7"/>
    <w:rsid w:val="000B4019"/>
    <w:rsid w:val="000B402F"/>
    <w:rsid w:val="000B45D1"/>
    <w:rsid w:val="000B55E3"/>
    <w:rsid w:val="000B5989"/>
    <w:rsid w:val="000B61A6"/>
    <w:rsid w:val="000B661E"/>
    <w:rsid w:val="000B73B9"/>
    <w:rsid w:val="000C0976"/>
    <w:rsid w:val="000C1640"/>
    <w:rsid w:val="000C20EC"/>
    <w:rsid w:val="000C2649"/>
    <w:rsid w:val="000C342C"/>
    <w:rsid w:val="000C406A"/>
    <w:rsid w:val="000C4A3B"/>
    <w:rsid w:val="000C71FE"/>
    <w:rsid w:val="000C7D47"/>
    <w:rsid w:val="000D29A3"/>
    <w:rsid w:val="000D323D"/>
    <w:rsid w:val="000D3709"/>
    <w:rsid w:val="000D3AD4"/>
    <w:rsid w:val="000D5360"/>
    <w:rsid w:val="000D6F03"/>
    <w:rsid w:val="000E15D8"/>
    <w:rsid w:val="000E1600"/>
    <w:rsid w:val="000E2020"/>
    <w:rsid w:val="000E2720"/>
    <w:rsid w:val="000E407D"/>
    <w:rsid w:val="000E63C3"/>
    <w:rsid w:val="000E6501"/>
    <w:rsid w:val="000E6750"/>
    <w:rsid w:val="000E77C4"/>
    <w:rsid w:val="000F1E6C"/>
    <w:rsid w:val="000F354C"/>
    <w:rsid w:val="000F3711"/>
    <w:rsid w:val="000F3D18"/>
    <w:rsid w:val="000F3E4C"/>
    <w:rsid w:val="000F422D"/>
    <w:rsid w:val="000F50CB"/>
    <w:rsid w:val="000F515A"/>
    <w:rsid w:val="000F51E1"/>
    <w:rsid w:val="000F5A69"/>
    <w:rsid w:val="000F6334"/>
    <w:rsid w:val="000F7E78"/>
    <w:rsid w:val="00102516"/>
    <w:rsid w:val="001025C1"/>
    <w:rsid w:val="00102A7E"/>
    <w:rsid w:val="00102AD8"/>
    <w:rsid w:val="001033D6"/>
    <w:rsid w:val="00104EE6"/>
    <w:rsid w:val="0010505D"/>
    <w:rsid w:val="00105783"/>
    <w:rsid w:val="001066E7"/>
    <w:rsid w:val="001067A2"/>
    <w:rsid w:val="001069F3"/>
    <w:rsid w:val="0011153E"/>
    <w:rsid w:val="00111A5C"/>
    <w:rsid w:val="001123F9"/>
    <w:rsid w:val="00112B2A"/>
    <w:rsid w:val="00112F0A"/>
    <w:rsid w:val="00113E2D"/>
    <w:rsid w:val="00114480"/>
    <w:rsid w:val="0011512C"/>
    <w:rsid w:val="00117E25"/>
    <w:rsid w:val="001214C6"/>
    <w:rsid w:val="00121FC7"/>
    <w:rsid w:val="0012215B"/>
    <w:rsid w:val="00122C5B"/>
    <w:rsid w:val="001232A6"/>
    <w:rsid w:val="0012342D"/>
    <w:rsid w:val="001249A4"/>
    <w:rsid w:val="00126B33"/>
    <w:rsid w:val="00127189"/>
    <w:rsid w:val="00130D1B"/>
    <w:rsid w:val="001324EA"/>
    <w:rsid w:val="0013265C"/>
    <w:rsid w:val="001326E5"/>
    <w:rsid w:val="00132D41"/>
    <w:rsid w:val="00132D80"/>
    <w:rsid w:val="00132DD5"/>
    <w:rsid w:val="00133852"/>
    <w:rsid w:val="0013398C"/>
    <w:rsid w:val="001343CE"/>
    <w:rsid w:val="00134627"/>
    <w:rsid w:val="00136127"/>
    <w:rsid w:val="00140F5E"/>
    <w:rsid w:val="0014168B"/>
    <w:rsid w:val="001418FB"/>
    <w:rsid w:val="001425B3"/>
    <w:rsid w:val="00147357"/>
    <w:rsid w:val="0014744D"/>
    <w:rsid w:val="0014763A"/>
    <w:rsid w:val="0015191D"/>
    <w:rsid w:val="00151A20"/>
    <w:rsid w:val="00151FA9"/>
    <w:rsid w:val="00155AFD"/>
    <w:rsid w:val="0015606E"/>
    <w:rsid w:val="00156223"/>
    <w:rsid w:val="00160441"/>
    <w:rsid w:val="00163230"/>
    <w:rsid w:val="001639ED"/>
    <w:rsid w:val="00164023"/>
    <w:rsid w:val="00171514"/>
    <w:rsid w:val="00171931"/>
    <w:rsid w:val="00172763"/>
    <w:rsid w:val="00173573"/>
    <w:rsid w:val="00173921"/>
    <w:rsid w:val="00173F3C"/>
    <w:rsid w:val="00174085"/>
    <w:rsid w:val="00174439"/>
    <w:rsid w:val="001744B1"/>
    <w:rsid w:val="00174A1F"/>
    <w:rsid w:val="00174C3E"/>
    <w:rsid w:val="001768C7"/>
    <w:rsid w:val="00176C9D"/>
    <w:rsid w:val="00180946"/>
    <w:rsid w:val="001813D5"/>
    <w:rsid w:val="001824B3"/>
    <w:rsid w:val="001869E1"/>
    <w:rsid w:val="00186B62"/>
    <w:rsid w:val="00186DAB"/>
    <w:rsid w:val="00190519"/>
    <w:rsid w:val="00190608"/>
    <w:rsid w:val="00190F4C"/>
    <w:rsid w:val="00191988"/>
    <w:rsid w:val="0019320C"/>
    <w:rsid w:val="00193A76"/>
    <w:rsid w:val="00194276"/>
    <w:rsid w:val="0019466A"/>
    <w:rsid w:val="001954F9"/>
    <w:rsid w:val="00195DA5"/>
    <w:rsid w:val="00196153"/>
    <w:rsid w:val="0019665D"/>
    <w:rsid w:val="001969C9"/>
    <w:rsid w:val="001974AF"/>
    <w:rsid w:val="001A153E"/>
    <w:rsid w:val="001A18DA"/>
    <w:rsid w:val="001A3813"/>
    <w:rsid w:val="001A3C7F"/>
    <w:rsid w:val="001A3F04"/>
    <w:rsid w:val="001A429B"/>
    <w:rsid w:val="001A51D1"/>
    <w:rsid w:val="001A5E41"/>
    <w:rsid w:val="001A5F77"/>
    <w:rsid w:val="001A69E5"/>
    <w:rsid w:val="001B0545"/>
    <w:rsid w:val="001B23F6"/>
    <w:rsid w:val="001B2673"/>
    <w:rsid w:val="001B3D38"/>
    <w:rsid w:val="001B65AC"/>
    <w:rsid w:val="001C1178"/>
    <w:rsid w:val="001C17BA"/>
    <w:rsid w:val="001C5C11"/>
    <w:rsid w:val="001C5C31"/>
    <w:rsid w:val="001C65FF"/>
    <w:rsid w:val="001C6DCE"/>
    <w:rsid w:val="001C765A"/>
    <w:rsid w:val="001D382F"/>
    <w:rsid w:val="001D448A"/>
    <w:rsid w:val="001D44CE"/>
    <w:rsid w:val="001D486B"/>
    <w:rsid w:val="001D5841"/>
    <w:rsid w:val="001D5DE8"/>
    <w:rsid w:val="001E0912"/>
    <w:rsid w:val="001E124D"/>
    <w:rsid w:val="001E15BE"/>
    <w:rsid w:val="001E3058"/>
    <w:rsid w:val="001E315E"/>
    <w:rsid w:val="001E3AD9"/>
    <w:rsid w:val="001E3B03"/>
    <w:rsid w:val="001E4F99"/>
    <w:rsid w:val="001E730A"/>
    <w:rsid w:val="001F0CB3"/>
    <w:rsid w:val="001F145B"/>
    <w:rsid w:val="001F34C1"/>
    <w:rsid w:val="001F4DE3"/>
    <w:rsid w:val="001F57DF"/>
    <w:rsid w:val="001F7336"/>
    <w:rsid w:val="00200F65"/>
    <w:rsid w:val="00201715"/>
    <w:rsid w:val="0020171B"/>
    <w:rsid w:val="002027B5"/>
    <w:rsid w:val="002042C1"/>
    <w:rsid w:val="00205533"/>
    <w:rsid w:val="00205D14"/>
    <w:rsid w:val="00206CAD"/>
    <w:rsid w:val="00207858"/>
    <w:rsid w:val="00207FE9"/>
    <w:rsid w:val="00216B8E"/>
    <w:rsid w:val="0021776C"/>
    <w:rsid w:val="00220871"/>
    <w:rsid w:val="00220F2B"/>
    <w:rsid w:val="00221181"/>
    <w:rsid w:val="00221D11"/>
    <w:rsid w:val="00221F49"/>
    <w:rsid w:val="00222C8C"/>
    <w:rsid w:val="002251F7"/>
    <w:rsid w:val="00225252"/>
    <w:rsid w:val="00225624"/>
    <w:rsid w:val="00225E64"/>
    <w:rsid w:val="00230C1B"/>
    <w:rsid w:val="00230C34"/>
    <w:rsid w:val="00231080"/>
    <w:rsid w:val="00231DD8"/>
    <w:rsid w:val="002327CD"/>
    <w:rsid w:val="00234B42"/>
    <w:rsid w:val="00234C7F"/>
    <w:rsid w:val="00234CE3"/>
    <w:rsid w:val="00240230"/>
    <w:rsid w:val="002407F4"/>
    <w:rsid w:val="002438A6"/>
    <w:rsid w:val="002459C3"/>
    <w:rsid w:val="002516D8"/>
    <w:rsid w:val="00251A78"/>
    <w:rsid w:val="00254BCF"/>
    <w:rsid w:val="00255753"/>
    <w:rsid w:val="00257BF6"/>
    <w:rsid w:val="002600D3"/>
    <w:rsid w:val="00263940"/>
    <w:rsid w:val="00263AFC"/>
    <w:rsid w:val="00264E67"/>
    <w:rsid w:val="00264E6B"/>
    <w:rsid w:val="0026559A"/>
    <w:rsid w:val="00267FDE"/>
    <w:rsid w:val="002704BC"/>
    <w:rsid w:val="0027086D"/>
    <w:rsid w:val="00271906"/>
    <w:rsid w:val="0027205E"/>
    <w:rsid w:val="00276C9A"/>
    <w:rsid w:val="00282BC7"/>
    <w:rsid w:val="00282CF7"/>
    <w:rsid w:val="00283123"/>
    <w:rsid w:val="00283ED6"/>
    <w:rsid w:val="002842B4"/>
    <w:rsid w:val="00284FC5"/>
    <w:rsid w:val="00285364"/>
    <w:rsid w:val="0029051D"/>
    <w:rsid w:val="00292701"/>
    <w:rsid w:val="00294ED7"/>
    <w:rsid w:val="00295CAC"/>
    <w:rsid w:val="00295E9E"/>
    <w:rsid w:val="00296811"/>
    <w:rsid w:val="00297785"/>
    <w:rsid w:val="00297FDF"/>
    <w:rsid w:val="002A0296"/>
    <w:rsid w:val="002A0564"/>
    <w:rsid w:val="002A27EF"/>
    <w:rsid w:val="002A3154"/>
    <w:rsid w:val="002A504C"/>
    <w:rsid w:val="002B0A48"/>
    <w:rsid w:val="002B0D2E"/>
    <w:rsid w:val="002B25CD"/>
    <w:rsid w:val="002B264B"/>
    <w:rsid w:val="002B2A1E"/>
    <w:rsid w:val="002B3955"/>
    <w:rsid w:val="002B6252"/>
    <w:rsid w:val="002B64B1"/>
    <w:rsid w:val="002B6869"/>
    <w:rsid w:val="002B6E90"/>
    <w:rsid w:val="002C1DAB"/>
    <w:rsid w:val="002C32BA"/>
    <w:rsid w:val="002C436A"/>
    <w:rsid w:val="002C51C6"/>
    <w:rsid w:val="002C5FC9"/>
    <w:rsid w:val="002C652B"/>
    <w:rsid w:val="002C7354"/>
    <w:rsid w:val="002C7785"/>
    <w:rsid w:val="002D0A83"/>
    <w:rsid w:val="002D3F29"/>
    <w:rsid w:val="002D5CE8"/>
    <w:rsid w:val="002D5EF0"/>
    <w:rsid w:val="002D68E2"/>
    <w:rsid w:val="002D772E"/>
    <w:rsid w:val="002E0D40"/>
    <w:rsid w:val="002E1026"/>
    <w:rsid w:val="002E110A"/>
    <w:rsid w:val="002E26A5"/>
    <w:rsid w:val="002E3205"/>
    <w:rsid w:val="002E33AC"/>
    <w:rsid w:val="002E3D9B"/>
    <w:rsid w:val="002E5262"/>
    <w:rsid w:val="002E54F7"/>
    <w:rsid w:val="002E6714"/>
    <w:rsid w:val="002E7754"/>
    <w:rsid w:val="002F020C"/>
    <w:rsid w:val="002F0F57"/>
    <w:rsid w:val="002F235C"/>
    <w:rsid w:val="002F275C"/>
    <w:rsid w:val="002F2D42"/>
    <w:rsid w:val="002F3193"/>
    <w:rsid w:val="002F4369"/>
    <w:rsid w:val="002F68FE"/>
    <w:rsid w:val="002F760A"/>
    <w:rsid w:val="00300ECB"/>
    <w:rsid w:val="00301514"/>
    <w:rsid w:val="003026EF"/>
    <w:rsid w:val="00304176"/>
    <w:rsid w:val="003043EF"/>
    <w:rsid w:val="00304B7E"/>
    <w:rsid w:val="0030557A"/>
    <w:rsid w:val="00306DC0"/>
    <w:rsid w:val="0031178A"/>
    <w:rsid w:val="003117A2"/>
    <w:rsid w:val="00311C80"/>
    <w:rsid w:val="00312028"/>
    <w:rsid w:val="003120C6"/>
    <w:rsid w:val="003131AF"/>
    <w:rsid w:val="00313D3A"/>
    <w:rsid w:val="00313F45"/>
    <w:rsid w:val="003144B2"/>
    <w:rsid w:val="00316073"/>
    <w:rsid w:val="003173B2"/>
    <w:rsid w:val="003174FE"/>
    <w:rsid w:val="00320874"/>
    <w:rsid w:val="00324433"/>
    <w:rsid w:val="00325AF4"/>
    <w:rsid w:val="00325DFF"/>
    <w:rsid w:val="00325E46"/>
    <w:rsid w:val="00326384"/>
    <w:rsid w:val="00326B9F"/>
    <w:rsid w:val="00326E12"/>
    <w:rsid w:val="00330954"/>
    <w:rsid w:val="00330F07"/>
    <w:rsid w:val="003319AF"/>
    <w:rsid w:val="00332E97"/>
    <w:rsid w:val="0033388D"/>
    <w:rsid w:val="003347D6"/>
    <w:rsid w:val="00334A17"/>
    <w:rsid w:val="00342304"/>
    <w:rsid w:val="00342364"/>
    <w:rsid w:val="00342DDF"/>
    <w:rsid w:val="00343ADF"/>
    <w:rsid w:val="00344BDE"/>
    <w:rsid w:val="003453B7"/>
    <w:rsid w:val="00346FB5"/>
    <w:rsid w:val="003519CA"/>
    <w:rsid w:val="0035236D"/>
    <w:rsid w:val="00352BF5"/>
    <w:rsid w:val="003543BF"/>
    <w:rsid w:val="003563EA"/>
    <w:rsid w:val="00357570"/>
    <w:rsid w:val="00357F6C"/>
    <w:rsid w:val="0036196D"/>
    <w:rsid w:val="00361B5B"/>
    <w:rsid w:val="00363257"/>
    <w:rsid w:val="00363C64"/>
    <w:rsid w:val="003644BF"/>
    <w:rsid w:val="0036490D"/>
    <w:rsid w:val="003662C5"/>
    <w:rsid w:val="00366336"/>
    <w:rsid w:val="0036650D"/>
    <w:rsid w:val="00370D5D"/>
    <w:rsid w:val="00371062"/>
    <w:rsid w:val="003711C2"/>
    <w:rsid w:val="003722E1"/>
    <w:rsid w:val="00375370"/>
    <w:rsid w:val="00376F92"/>
    <w:rsid w:val="0037780A"/>
    <w:rsid w:val="00377DD7"/>
    <w:rsid w:val="0038079A"/>
    <w:rsid w:val="00381D84"/>
    <w:rsid w:val="00382DD8"/>
    <w:rsid w:val="003830F0"/>
    <w:rsid w:val="00384403"/>
    <w:rsid w:val="00385145"/>
    <w:rsid w:val="0038544C"/>
    <w:rsid w:val="00390AC9"/>
    <w:rsid w:val="00392715"/>
    <w:rsid w:val="0039309E"/>
    <w:rsid w:val="00393D45"/>
    <w:rsid w:val="003944D3"/>
    <w:rsid w:val="00394C08"/>
    <w:rsid w:val="00395B39"/>
    <w:rsid w:val="003979FA"/>
    <w:rsid w:val="003A00E3"/>
    <w:rsid w:val="003A0DE0"/>
    <w:rsid w:val="003A15B1"/>
    <w:rsid w:val="003A1A8D"/>
    <w:rsid w:val="003A296F"/>
    <w:rsid w:val="003A29A9"/>
    <w:rsid w:val="003A2A58"/>
    <w:rsid w:val="003A2CA3"/>
    <w:rsid w:val="003A2FE2"/>
    <w:rsid w:val="003A35E0"/>
    <w:rsid w:val="003A3CD5"/>
    <w:rsid w:val="003A4012"/>
    <w:rsid w:val="003A5BCE"/>
    <w:rsid w:val="003B2B88"/>
    <w:rsid w:val="003B4884"/>
    <w:rsid w:val="003B4F31"/>
    <w:rsid w:val="003B6515"/>
    <w:rsid w:val="003C04B3"/>
    <w:rsid w:val="003C2D69"/>
    <w:rsid w:val="003C2EDB"/>
    <w:rsid w:val="003C3316"/>
    <w:rsid w:val="003C4195"/>
    <w:rsid w:val="003C63D5"/>
    <w:rsid w:val="003C6D7D"/>
    <w:rsid w:val="003D0F1C"/>
    <w:rsid w:val="003D1BA2"/>
    <w:rsid w:val="003D2539"/>
    <w:rsid w:val="003D2C3F"/>
    <w:rsid w:val="003D2E37"/>
    <w:rsid w:val="003D3573"/>
    <w:rsid w:val="003D37B9"/>
    <w:rsid w:val="003D40AF"/>
    <w:rsid w:val="003D4113"/>
    <w:rsid w:val="003D413B"/>
    <w:rsid w:val="003D57C7"/>
    <w:rsid w:val="003D5DC0"/>
    <w:rsid w:val="003D74AA"/>
    <w:rsid w:val="003E0ACC"/>
    <w:rsid w:val="003E3444"/>
    <w:rsid w:val="003E371E"/>
    <w:rsid w:val="003E3F66"/>
    <w:rsid w:val="003E5481"/>
    <w:rsid w:val="003E637B"/>
    <w:rsid w:val="003E6C9F"/>
    <w:rsid w:val="003F039D"/>
    <w:rsid w:val="003F0B13"/>
    <w:rsid w:val="003F0C54"/>
    <w:rsid w:val="003F1DD2"/>
    <w:rsid w:val="003F55B3"/>
    <w:rsid w:val="004006CB"/>
    <w:rsid w:val="00401ABC"/>
    <w:rsid w:val="00401D26"/>
    <w:rsid w:val="00402DDA"/>
    <w:rsid w:val="00403724"/>
    <w:rsid w:val="00403D73"/>
    <w:rsid w:val="0040464A"/>
    <w:rsid w:val="0040582B"/>
    <w:rsid w:val="00405B8B"/>
    <w:rsid w:val="004067A2"/>
    <w:rsid w:val="0040698E"/>
    <w:rsid w:val="00406E13"/>
    <w:rsid w:val="00406EDB"/>
    <w:rsid w:val="00407070"/>
    <w:rsid w:val="00407167"/>
    <w:rsid w:val="004072FC"/>
    <w:rsid w:val="004105C2"/>
    <w:rsid w:val="00413581"/>
    <w:rsid w:val="004138F8"/>
    <w:rsid w:val="00414C1A"/>
    <w:rsid w:val="00415E65"/>
    <w:rsid w:val="004162D0"/>
    <w:rsid w:val="004207CF"/>
    <w:rsid w:val="00424E30"/>
    <w:rsid w:val="004252C7"/>
    <w:rsid w:val="004254B0"/>
    <w:rsid w:val="00426900"/>
    <w:rsid w:val="00427E21"/>
    <w:rsid w:val="0043143C"/>
    <w:rsid w:val="00431553"/>
    <w:rsid w:val="00433486"/>
    <w:rsid w:val="00433CA2"/>
    <w:rsid w:val="00434E2A"/>
    <w:rsid w:val="00436696"/>
    <w:rsid w:val="00441BB8"/>
    <w:rsid w:val="00442B7B"/>
    <w:rsid w:val="004444B7"/>
    <w:rsid w:val="004463F6"/>
    <w:rsid w:val="00446442"/>
    <w:rsid w:val="00447163"/>
    <w:rsid w:val="00450DC9"/>
    <w:rsid w:val="00452D20"/>
    <w:rsid w:val="0045429C"/>
    <w:rsid w:val="00454442"/>
    <w:rsid w:val="00457342"/>
    <w:rsid w:val="0046024D"/>
    <w:rsid w:val="004605AC"/>
    <w:rsid w:val="00460DF2"/>
    <w:rsid w:val="00462250"/>
    <w:rsid w:val="00465EEE"/>
    <w:rsid w:val="00467957"/>
    <w:rsid w:val="00467F69"/>
    <w:rsid w:val="004703BB"/>
    <w:rsid w:val="00470CD4"/>
    <w:rsid w:val="00471E25"/>
    <w:rsid w:val="00472635"/>
    <w:rsid w:val="00473148"/>
    <w:rsid w:val="004775C0"/>
    <w:rsid w:val="00480488"/>
    <w:rsid w:val="00481582"/>
    <w:rsid w:val="0048193A"/>
    <w:rsid w:val="00482BA5"/>
    <w:rsid w:val="0048354D"/>
    <w:rsid w:val="00491122"/>
    <w:rsid w:val="00493EA1"/>
    <w:rsid w:val="0049505D"/>
    <w:rsid w:val="004965DA"/>
    <w:rsid w:val="004A0591"/>
    <w:rsid w:val="004A06DA"/>
    <w:rsid w:val="004A4BD9"/>
    <w:rsid w:val="004A50E7"/>
    <w:rsid w:val="004B0CAF"/>
    <w:rsid w:val="004B121B"/>
    <w:rsid w:val="004B2738"/>
    <w:rsid w:val="004B4CC6"/>
    <w:rsid w:val="004B7A82"/>
    <w:rsid w:val="004B7FAC"/>
    <w:rsid w:val="004C277A"/>
    <w:rsid w:val="004C2ADB"/>
    <w:rsid w:val="004C3F06"/>
    <w:rsid w:val="004C45F0"/>
    <w:rsid w:val="004C4E44"/>
    <w:rsid w:val="004C6ED3"/>
    <w:rsid w:val="004C78D4"/>
    <w:rsid w:val="004C7CEC"/>
    <w:rsid w:val="004D11C4"/>
    <w:rsid w:val="004D58E9"/>
    <w:rsid w:val="004D5D7E"/>
    <w:rsid w:val="004D6F4A"/>
    <w:rsid w:val="004D7AB6"/>
    <w:rsid w:val="004E0985"/>
    <w:rsid w:val="004E0A78"/>
    <w:rsid w:val="004E2387"/>
    <w:rsid w:val="004E5DEC"/>
    <w:rsid w:val="004F06B0"/>
    <w:rsid w:val="004F0931"/>
    <w:rsid w:val="004F097D"/>
    <w:rsid w:val="004F1868"/>
    <w:rsid w:val="004F2252"/>
    <w:rsid w:val="004F522A"/>
    <w:rsid w:val="004F6C92"/>
    <w:rsid w:val="004F778C"/>
    <w:rsid w:val="005012BD"/>
    <w:rsid w:val="00503FAD"/>
    <w:rsid w:val="005078E2"/>
    <w:rsid w:val="00507DCC"/>
    <w:rsid w:val="00510EF2"/>
    <w:rsid w:val="0051168C"/>
    <w:rsid w:val="0051182E"/>
    <w:rsid w:val="00511F02"/>
    <w:rsid w:val="00512188"/>
    <w:rsid w:val="00512A68"/>
    <w:rsid w:val="0051367F"/>
    <w:rsid w:val="00513974"/>
    <w:rsid w:val="00513A72"/>
    <w:rsid w:val="00514AD0"/>
    <w:rsid w:val="00514F5C"/>
    <w:rsid w:val="00516D09"/>
    <w:rsid w:val="0051728D"/>
    <w:rsid w:val="00517B95"/>
    <w:rsid w:val="00520170"/>
    <w:rsid w:val="005203C3"/>
    <w:rsid w:val="00521CFB"/>
    <w:rsid w:val="00522C84"/>
    <w:rsid w:val="0052342F"/>
    <w:rsid w:val="00523E4A"/>
    <w:rsid w:val="0052402D"/>
    <w:rsid w:val="0052445C"/>
    <w:rsid w:val="00525490"/>
    <w:rsid w:val="0052601F"/>
    <w:rsid w:val="005275F5"/>
    <w:rsid w:val="00530661"/>
    <w:rsid w:val="00530891"/>
    <w:rsid w:val="0053191B"/>
    <w:rsid w:val="00533790"/>
    <w:rsid w:val="0053391E"/>
    <w:rsid w:val="00533D26"/>
    <w:rsid w:val="005356FB"/>
    <w:rsid w:val="005364C8"/>
    <w:rsid w:val="0053793E"/>
    <w:rsid w:val="00537945"/>
    <w:rsid w:val="0054121F"/>
    <w:rsid w:val="00541C10"/>
    <w:rsid w:val="0054201C"/>
    <w:rsid w:val="00542788"/>
    <w:rsid w:val="00543B45"/>
    <w:rsid w:val="0054496B"/>
    <w:rsid w:val="00544E44"/>
    <w:rsid w:val="00545113"/>
    <w:rsid w:val="005468C2"/>
    <w:rsid w:val="005471C5"/>
    <w:rsid w:val="005505F8"/>
    <w:rsid w:val="00550726"/>
    <w:rsid w:val="00551784"/>
    <w:rsid w:val="005552D7"/>
    <w:rsid w:val="005558C1"/>
    <w:rsid w:val="005560A9"/>
    <w:rsid w:val="00556F44"/>
    <w:rsid w:val="0055794A"/>
    <w:rsid w:val="00557A03"/>
    <w:rsid w:val="00560DA6"/>
    <w:rsid w:val="0056123A"/>
    <w:rsid w:val="00561649"/>
    <w:rsid w:val="00562188"/>
    <w:rsid w:val="005628F2"/>
    <w:rsid w:val="00563DB2"/>
    <w:rsid w:val="005642B2"/>
    <w:rsid w:val="005643D9"/>
    <w:rsid w:val="0056521A"/>
    <w:rsid w:val="005654F2"/>
    <w:rsid w:val="00566480"/>
    <w:rsid w:val="00566B84"/>
    <w:rsid w:val="00570367"/>
    <w:rsid w:val="00570484"/>
    <w:rsid w:val="00572697"/>
    <w:rsid w:val="00573064"/>
    <w:rsid w:val="005745E3"/>
    <w:rsid w:val="005747B1"/>
    <w:rsid w:val="005752F7"/>
    <w:rsid w:val="00576AB7"/>
    <w:rsid w:val="00576D18"/>
    <w:rsid w:val="00576F31"/>
    <w:rsid w:val="00577337"/>
    <w:rsid w:val="00580800"/>
    <w:rsid w:val="00580D85"/>
    <w:rsid w:val="00581954"/>
    <w:rsid w:val="00581F58"/>
    <w:rsid w:val="00581F66"/>
    <w:rsid w:val="005823D6"/>
    <w:rsid w:val="005855B2"/>
    <w:rsid w:val="005863FB"/>
    <w:rsid w:val="00586B92"/>
    <w:rsid w:val="00591310"/>
    <w:rsid w:val="00591C36"/>
    <w:rsid w:val="00594320"/>
    <w:rsid w:val="00595856"/>
    <w:rsid w:val="00595DC8"/>
    <w:rsid w:val="00595EAA"/>
    <w:rsid w:val="0059725C"/>
    <w:rsid w:val="005A02EB"/>
    <w:rsid w:val="005A0891"/>
    <w:rsid w:val="005A159C"/>
    <w:rsid w:val="005A1D6B"/>
    <w:rsid w:val="005A310C"/>
    <w:rsid w:val="005A48A5"/>
    <w:rsid w:val="005A61DE"/>
    <w:rsid w:val="005B074C"/>
    <w:rsid w:val="005B0956"/>
    <w:rsid w:val="005B442D"/>
    <w:rsid w:val="005B60E4"/>
    <w:rsid w:val="005B64C6"/>
    <w:rsid w:val="005C0BD0"/>
    <w:rsid w:val="005C18FD"/>
    <w:rsid w:val="005C291E"/>
    <w:rsid w:val="005C2DAE"/>
    <w:rsid w:val="005C3ED6"/>
    <w:rsid w:val="005C4CCA"/>
    <w:rsid w:val="005C7901"/>
    <w:rsid w:val="005D1445"/>
    <w:rsid w:val="005D1D3B"/>
    <w:rsid w:val="005D2859"/>
    <w:rsid w:val="005D2A3D"/>
    <w:rsid w:val="005D390F"/>
    <w:rsid w:val="005D3DD0"/>
    <w:rsid w:val="005D5CEF"/>
    <w:rsid w:val="005D5DF8"/>
    <w:rsid w:val="005D5FC6"/>
    <w:rsid w:val="005D693C"/>
    <w:rsid w:val="005D6CD7"/>
    <w:rsid w:val="005D7D53"/>
    <w:rsid w:val="005E0F23"/>
    <w:rsid w:val="005E12A9"/>
    <w:rsid w:val="005E3741"/>
    <w:rsid w:val="005E494D"/>
    <w:rsid w:val="005E685C"/>
    <w:rsid w:val="005E6EE0"/>
    <w:rsid w:val="005E74EF"/>
    <w:rsid w:val="005E7B28"/>
    <w:rsid w:val="005F0F3D"/>
    <w:rsid w:val="005F1F06"/>
    <w:rsid w:val="005F3055"/>
    <w:rsid w:val="005F455E"/>
    <w:rsid w:val="005F56BF"/>
    <w:rsid w:val="005F5FA6"/>
    <w:rsid w:val="005F6174"/>
    <w:rsid w:val="005F69FA"/>
    <w:rsid w:val="00600AFA"/>
    <w:rsid w:val="00601F34"/>
    <w:rsid w:val="0060212B"/>
    <w:rsid w:val="00603C5D"/>
    <w:rsid w:val="00604AFA"/>
    <w:rsid w:val="00605384"/>
    <w:rsid w:val="006062AC"/>
    <w:rsid w:val="0060711F"/>
    <w:rsid w:val="00607747"/>
    <w:rsid w:val="006130DE"/>
    <w:rsid w:val="0061369F"/>
    <w:rsid w:val="00613839"/>
    <w:rsid w:val="00613CF3"/>
    <w:rsid w:val="00614465"/>
    <w:rsid w:val="0061467E"/>
    <w:rsid w:val="00616019"/>
    <w:rsid w:val="00616D9E"/>
    <w:rsid w:val="0061772E"/>
    <w:rsid w:val="00620ACE"/>
    <w:rsid w:val="00620B5D"/>
    <w:rsid w:val="00620E24"/>
    <w:rsid w:val="00621F79"/>
    <w:rsid w:val="00622839"/>
    <w:rsid w:val="00622E8F"/>
    <w:rsid w:val="006231F7"/>
    <w:rsid w:val="006236E0"/>
    <w:rsid w:val="00623B7E"/>
    <w:rsid w:val="00624678"/>
    <w:rsid w:val="006251A6"/>
    <w:rsid w:val="00630496"/>
    <w:rsid w:val="00631725"/>
    <w:rsid w:val="006324E0"/>
    <w:rsid w:val="006324F2"/>
    <w:rsid w:val="00633915"/>
    <w:rsid w:val="00633F17"/>
    <w:rsid w:val="00635757"/>
    <w:rsid w:val="00635966"/>
    <w:rsid w:val="00637104"/>
    <w:rsid w:val="0063783A"/>
    <w:rsid w:val="006404D6"/>
    <w:rsid w:val="00643204"/>
    <w:rsid w:val="00643562"/>
    <w:rsid w:val="00643634"/>
    <w:rsid w:val="0064501C"/>
    <w:rsid w:val="006508D9"/>
    <w:rsid w:val="00651BCA"/>
    <w:rsid w:val="00652577"/>
    <w:rsid w:val="00652A0E"/>
    <w:rsid w:val="00653FE5"/>
    <w:rsid w:val="00654A36"/>
    <w:rsid w:val="0065512E"/>
    <w:rsid w:val="00660853"/>
    <w:rsid w:val="00663112"/>
    <w:rsid w:val="0066320D"/>
    <w:rsid w:val="00663FA1"/>
    <w:rsid w:val="00666B74"/>
    <w:rsid w:val="006705B3"/>
    <w:rsid w:val="00670AA2"/>
    <w:rsid w:val="00670B5B"/>
    <w:rsid w:val="00676E4A"/>
    <w:rsid w:val="0067768C"/>
    <w:rsid w:val="00677A7B"/>
    <w:rsid w:val="0068335F"/>
    <w:rsid w:val="00685BC2"/>
    <w:rsid w:val="006902B0"/>
    <w:rsid w:val="00690EA7"/>
    <w:rsid w:val="00690F63"/>
    <w:rsid w:val="00691B1E"/>
    <w:rsid w:val="00692653"/>
    <w:rsid w:val="0069324D"/>
    <w:rsid w:val="00693BB9"/>
    <w:rsid w:val="00693FAB"/>
    <w:rsid w:val="0069490B"/>
    <w:rsid w:val="00695AA1"/>
    <w:rsid w:val="00695BF2"/>
    <w:rsid w:val="00697F54"/>
    <w:rsid w:val="006A04C6"/>
    <w:rsid w:val="006A0AB0"/>
    <w:rsid w:val="006A1BBE"/>
    <w:rsid w:val="006A34C1"/>
    <w:rsid w:val="006A3D5D"/>
    <w:rsid w:val="006A3FAA"/>
    <w:rsid w:val="006A44AA"/>
    <w:rsid w:val="006A670B"/>
    <w:rsid w:val="006A74A3"/>
    <w:rsid w:val="006A7C1E"/>
    <w:rsid w:val="006B1E0C"/>
    <w:rsid w:val="006B2FBC"/>
    <w:rsid w:val="006B350A"/>
    <w:rsid w:val="006B38E7"/>
    <w:rsid w:val="006B49BE"/>
    <w:rsid w:val="006B625D"/>
    <w:rsid w:val="006B719F"/>
    <w:rsid w:val="006B7FC3"/>
    <w:rsid w:val="006C10F3"/>
    <w:rsid w:val="006C1744"/>
    <w:rsid w:val="006C1EB9"/>
    <w:rsid w:val="006C3BB4"/>
    <w:rsid w:val="006C5DC1"/>
    <w:rsid w:val="006C7148"/>
    <w:rsid w:val="006C741C"/>
    <w:rsid w:val="006C78D2"/>
    <w:rsid w:val="006D0DEE"/>
    <w:rsid w:val="006D1F25"/>
    <w:rsid w:val="006D2618"/>
    <w:rsid w:val="006D3831"/>
    <w:rsid w:val="006D3AFD"/>
    <w:rsid w:val="006D54E4"/>
    <w:rsid w:val="006D578A"/>
    <w:rsid w:val="006D705B"/>
    <w:rsid w:val="006E0219"/>
    <w:rsid w:val="006E021A"/>
    <w:rsid w:val="006E271F"/>
    <w:rsid w:val="006E2A89"/>
    <w:rsid w:val="006E4592"/>
    <w:rsid w:val="006E4F94"/>
    <w:rsid w:val="006E53D7"/>
    <w:rsid w:val="006E6C62"/>
    <w:rsid w:val="006F1761"/>
    <w:rsid w:val="006F2186"/>
    <w:rsid w:val="006F2203"/>
    <w:rsid w:val="006F3BEE"/>
    <w:rsid w:val="006F5294"/>
    <w:rsid w:val="006F6B7B"/>
    <w:rsid w:val="006F6F65"/>
    <w:rsid w:val="006F7332"/>
    <w:rsid w:val="007022C9"/>
    <w:rsid w:val="00702552"/>
    <w:rsid w:val="007059C7"/>
    <w:rsid w:val="0070608A"/>
    <w:rsid w:val="00706385"/>
    <w:rsid w:val="007069AE"/>
    <w:rsid w:val="007075B4"/>
    <w:rsid w:val="0070768F"/>
    <w:rsid w:val="00707F80"/>
    <w:rsid w:val="0071020B"/>
    <w:rsid w:val="00710D97"/>
    <w:rsid w:val="00710EC5"/>
    <w:rsid w:val="00711532"/>
    <w:rsid w:val="00712063"/>
    <w:rsid w:val="0071493A"/>
    <w:rsid w:val="007158A1"/>
    <w:rsid w:val="00715EB4"/>
    <w:rsid w:val="007169AB"/>
    <w:rsid w:val="007172EA"/>
    <w:rsid w:val="00717765"/>
    <w:rsid w:val="00720F34"/>
    <w:rsid w:val="0072105E"/>
    <w:rsid w:val="007210F5"/>
    <w:rsid w:val="007216BC"/>
    <w:rsid w:val="00721F62"/>
    <w:rsid w:val="00722493"/>
    <w:rsid w:val="00722822"/>
    <w:rsid w:val="00723193"/>
    <w:rsid w:val="007246A0"/>
    <w:rsid w:val="00725055"/>
    <w:rsid w:val="00725322"/>
    <w:rsid w:val="007301EC"/>
    <w:rsid w:val="00730840"/>
    <w:rsid w:val="007312B6"/>
    <w:rsid w:val="0073218A"/>
    <w:rsid w:val="0073242F"/>
    <w:rsid w:val="00735679"/>
    <w:rsid w:val="007358D6"/>
    <w:rsid w:val="007360EF"/>
    <w:rsid w:val="00742B74"/>
    <w:rsid w:val="00742F8C"/>
    <w:rsid w:val="00743365"/>
    <w:rsid w:val="00746DBF"/>
    <w:rsid w:val="007471D6"/>
    <w:rsid w:val="0074751F"/>
    <w:rsid w:val="0075024E"/>
    <w:rsid w:val="0075283E"/>
    <w:rsid w:val="00753F6D"/>
    <w:rsid w:val="0075474D"/>
    <w:rsid w:val="00755038"/>
    <w:rsid w:val="007608F8"/>
    <w:rsid w:val="0076327A"/>
    <w:rsid w:val="00765307"/>
    <w:rsid w:val="00765517"/>
    <w:rsid w:val="00767488"/>
    <w:rsid w:val="00770ABA"/>
    <w:rsid w:val="007713B0"/>
    <w:rsid w:val="00772656"/>
    <w:rsid w:val="0077440D"/>
    <w:rsid w:val="00774ACC"/>
    <w:rsid w:val="007750AD"/>
    <w:rsid w:val="00776CD6"/>
    <w:rsid w:val="007775E5"/>
    <w:rsid w:val="007779B8"/>
    <w:rsid w:val="007802ED"/>
    <w:rsid w:val="00780CC1"/>
    <w:rsid w:val="00780D08"/>
    <w:rsid w:val="00781A57"/>
    <w:rsid w:val="00782397"/>
    <w:rsid w:val="007836F4"/>
    <w:rsid w:val="0078548B"/>
    <w:rsid w:val="007858D0"/>
    <w:rsid w:val="00790B5F"/>
    <w:rsid w:val="007919C8"/>
    <w:rsid w:val="00791A7D"/>
    <w:rsid w:val="00793A0D"/>
    <w:rsid w:val="00794195"/>
    <w:rsid w:val="007951C3"/>
    <w:rsid w:val="007A0EB7"/>
    <w:rsid w:val="007A262D"/>
    <w:rsid w:val="007A31DC"/>
    <w:rsid w:val="007A3835"/>
    <w:rsid w:val="007A3C56"/>
    <w:rsid w:val="007A4728"/>
    <w:rsid w:val="007A5633"/>
    <w:rsid w:val="007A5E3E"/>
    <w:rsid w:val="007A5EDE"/>
    <w:rsid w:val="007B0BBC"/>
    <w:rsid w:val="007B1A38"/>
    <w:rsid w:val="007B3D91"/>
    <w:rsid w:val="007B44AF"/>
    <w:rsid w:val="007B4538"/>
    <w:rsid w:val="007B50E7"/>
    <w:rsid w:val="007C03F6"/>
    <w:rsid w:val="007C42F2"/>
    <w:rsid w:val="007C439C"/>
    <w:rsid w:val="007D2A8C"/>
    <w:rsid w:val="007D2D2F"/>
    <w:rsid w:val="007D4CE6"/>
    <w:rsid w:val="007D7F13"/>
    <w:rsid w:val="007E0E2D"/>
    <w:rsid w:val="007E1272"/>
    <w:rsid w:val="007E5180"/>
    <w:rsid w:val="007E706E"/>
    <w:rsid w:val="007F0D65"/>
    <w:rsid w:val="007F1731"/>
    <w:rsid w:val="007F2675"/>
    <w:rsid w:val="007F26EA"/>
    <w:rsid w:val="007F3929"/>
    <w:rsid w:val="007F3C73"/>
    <w:rsid w:val="007F4943"/>
    <w:rsid w:val="007F4BFA"/>
    <w:rsid w:val="007F5007"/>
    <w:rsid w:val="007F5869"/>
    <w:rsid w:val="007F5E30"/>
    <w:rsid w:val="008008A9"/>
    <w:rsid w:val="0080133E"/>
    <w:rsid w:val="008013C3"/>
    <w:rsid w:val="008025F0"/>
    <w:rsid w:val="0080268A"/>
    <w:rsid w:val="008035A3"/>
    <w:rsid w:val="00803834"/>
    <w:rsid w:val="00803CD3"/>
    <w:rsid w:val="008044DD"/>
    <w:rsid w:val="008072AF"/>
    <w:rsid w:val="008074D4"/>
    <w:rsid w:val="00807514"/>
    <w:rsid w:val="00807FC6"/>
    <w:rsid w:val="00810BE0"/>
    <w:rsid w:val="0081191A"/>
    <w:rsid w:val="00811FED"/>
    <w:rsid w:val="00813605"/>
    <w:rsid w:val="00814DAE"/>
    <w:rsid w:val="0081649F"/>
    <w:rsid w:val="00817052"/>
    <w:rsid w:val="0081706F"/>
    <w:rsid w:val="00823419"/>
    <w:rsid w:val="0082450A"/>
    <w:rsid w:val="00824551"/>
    <w:rsid w:val="008245AF"/>
    <w:rsid w:val="00824DBB"/>
    <w:rsid w:val="008259A7"/>
    <w:rsid w:val="00825F2D"/>
    <w:rsid w:val="0082677A"/>
    <w:rsid w:val="008269C2"/>
    <w:rsid w:val="008270A4"/>
    <w:rsid w:val="00827D2A"/>
    <w:rsid w:val="00830A5D"/>
    <w:rsid w:val="00833BF6"/>
    <w:rsid w:val="00834EF5"/>
    <w:rsid w:val="008358A6"/>
    <w:rsid w:val="00836933"/>
    <w:rsid w:val="00837CF8"/>
    <w:rsid w:val="00841678"/>
    <w:rsid w:val="00841CDC"/>
    <w:rsid w:val="008438CB"/>
    <w:rsid w:val="0084415E"/>
    <w:rsid w:val="00844427"/>
    <w:rsid w:val="00847AEE"/>
    <w:rsid w:val="0085083F"/>
    <w:rsid w:val="0085102C"/>
    <w:rsid w:val="00851283"/>
    <w:rsid w:val="00852897"/>
    <w:rsid w:val="0085298A"/>
    <w:rsid w:val="00852BDA"/>
    <w:rsid w:val="0085343F"/>
    <w:rsid w:val="00854C87"/>
    <w:rsid w:val="00854E61"/>
    <w:rsid w:val="0085780A"/>
    <w:rsid w:val="00857F96"/>
    <w:rsid w:val="008635D0"/>
    <w:rsid w:val="008635DA"/>
    <w:rsid w:val="00863DEF"/>
    <w:rsid w:val="00865B75"/>
    <w:rsid w:val="00865E99"/>
    <w:rsid w:val="00866076"/>
    <w:rsid w:val="00866491"/>
    <w:rsid w:val="00866857"/>
    <w:rsid w:val="008713EE"/>
    <w:rsid w:val="00873AB7"/>
    <w:rsid w:val="00874624"/>
    <w:rsid w:val="00874B38"/>
    <w:rsid w:val="008751FF"/>
    <w:rsid w:val="00875BD4"/>
    <w:rsid w:val="0087603A"/>
    <w:rsid w:val="00877B9B"/>
    <w:rsid w:val="00880721"/>
    <w:rsid w:val="00881D0D"/>
    <w:rsid w:val="00881F06"/>
    <w:rsid w:val="00882120"/>
    <w:rsid w:val="008821E2"/>
    <w:rsid w:val="00882376"/>
    <w:rsid w:val="00882C33"/>
    <w:rsid w:val="00884324"/>
    <w:rsid w:val="00885211"/>
    <w:rsid w:val="00885E3C"/>
    <w:rsid w:val="00886378"/>
    <w:rsid w:val="00890D54"/>
    <w:rsid w:val="00891770"/>
    <w:rsid w:val="00893AE5"/>
    <w:rsid w:val="008941D1"/>
    <w:rsid w:val="00894605"/>
    <w:rsid w:val="00896547"/>
    <w:rsid w:val="0089701E"/>
    <w:rsid w:val="008A1EE8"/>
    <w:rsid w:val="008A22BB"/>
    <w:rsid w:val="008A3416"/>
    <w:rsid w:val="008A3B25"/>
    <w:rsid w:val="008A44FB"/>
    <w:rsid w:val="008B0201"/>
    <w:rsid w:val="008B1612"/>
    <w:rsid w:val="008B1A91"/>
    <w:rsid w:val="008B3B73"/>
    <w:rsid w:val="008B3B8B"/>
    <w:rsid w:val="008B3BD3"/>
    <w:rsid w:val="008B4543"/>
    <w:rsid w:val="008B5462"/>
    <w:rsid w:val="008B586A"/>
    <w:rsid w:val="008B7194"/>
    <w:rsid w:val="008B7225"/>
    <w:rsid w:val="008B7432"/>
    <w:rsid w:val="008B7C7C"/>
    <w:rsid w:val="008C00A2"/>
    <w:rsid w:val="008C36BF"/>
    <w:rsid w:val="008C4762"/>
    <w:rsid w:val="008C516C"/>
    <w:rsid w:val="008C5905"/>
    <w:rsid w:val="008C6A13"/>
    <w:rsid w:val="008C7042"/>
    <w:rsid w:val="008D0E6A"/>
    <w:rsid w:val="008D17B1"/>
    <w:rsid w:val="008D2C4A"/>
    <w:rsid w:val="008D4A97"/>
    <w:rsid w:val="008D66C4"/>
    <w:rsid w:val="008D694B"/>
    <w:rsid w:val="008D6D55"/>
    <w:rsid w:val="008D6D58"/>
    <w:rsid w:val="008D7B85"/>
    <w:rsid w:val="008E0720"/>
    <w:rsid w:val="008E1C8C"/>
    <w:rsid w:val="008E2717"/>
    <w:rsid w:val="008E2A44"/>
    <w:rsid w:val="008E641A"/>
    <w:rsid w:val="008E65D4"/>
    <w:rsid w:val="008E67E0"/>
    <w:rsid w:val="008E6D1D"/>
    <w:rsid w:val="008E74A5"/>
    <w:rsid w:val="008E79BC"/>
    <w:rsid w:val="008E7A5F"/>
    <w:rsid w:val="008F2293"/>
    <w:rsid w:val="008F4AAF"/>
    <w:rsid w:val="008F5685"/>
    <w:rsid w:val="008F5E3F"/>
    <w:rsid w:val="008F619B"/>
    <w:rsid w:val="008F7184"/>
    <w:rsid w:val="00900298"/>
    <w:rsid w:val="0090135D"/>
    <w:rsid w:val="0090190A"/>
    <w:rsid w:val="00903E7D"/>
    <w:rsid w:val="00904B9C"/>
    <w:rsid w:val="00907AE9"/>
    <w:rsid w:val="00910103"/>
    <w:rsid w:val="00910722"/>
    <w:rsid w:val="0091096C"/>
    <w:rsid w:val="00915B05"/>
    <w:rsid w:val="009160F3"/>
    <w:rsid w:val="00917CD5"/>
    <w:rsid w:val="00920C3F"/>
    <w:rsid w:val="009219EA"/>
    <w:rsid w:val="009223A2"/>
    <w:rsid w:val="00922526"/>
    <w:rsid w:val="0092331D"/>
    <w:rsid w:val="009249AB"/>
    <w:rsid w:val="009268F8"/>
    <w:rsid w:val="00926A10"/>
    <w:rsid w:val="009277A9"/>
    <w:rsid w:val="009307C1"/>
    <w:rsid w:val="00930F9B"/>
    <w:rsid w:val="00931153"/>
    <w:rsid w:val="00931360"/>
    <w:rsid w:val="0093215F"/>
    <w:rsid w:val="00932E99"/>
    <w:rsid w:val="00934328"/>
    <w:rsid w:val="00934B27"/>
    <w:rsid w:val="00934D5E"/>
    <w:rsid w:val="00936134"/>
    <w:rsid w:val="00937501"/>
    <w:rsid w:val="009375B5"/>
    <w:rsid w:val="00940479"/>
    <w:rsid w:val="00941245"/>
    <w:rsid w:val="00942EAE"/>
    <w:rsid w:val="00942FA7"/>
    <w:rsid w:val="00943795"/>
    <w:rsid w:val="00944002"/>
    <w:rsid w:val="0094403D"/>
    <w:rsid w:val="00944EE3"/>
    <w:rsid w:val="00950AEB"/>
    <w:rsid w:val="00952862"/>
    <w:rsid w:val="00953695"/>
    <w:rsid w:val="00954AEA"/>
    <w:rsid w:val="00960ECE"/>
    <w:rsid w:val="009625C7"/>
    <w:rsid w:val="00962B54"/>
    <w:rsid w:val="00962F08"/>
    <w:rsid w:val="009649D7"/>
    <w:rsid w:val="009675E3"/>
    <w:rsid w:val="00967624"/>
    <w:rsid w:val="00970463"/>
    <w:rsid w:val="009708C6"/>
    <w:rsid w:val="0097246D"/>
    <w:rsid w:val="00973377"/>
    <w:rsid w:val="0097361C"/>
    <w:rsid w:val="00976AB3"/>
    <w:rsid w:val="00981937"/>
    <w:rsid w:val="009825DA"/>
    <w:rsid w:val="00983895"/>
    <w:rsid w:val="0099099A"/>
    <w:rsid w:val="00990EAD"/>
    <w:rsid w:val="009916F2"/>
    <w:rsid w:val="009923FE"/>
    <w:rsid w:val="00993308"/>
    <w:rsid w:val="009954A5"/>
    <w:rsid w:val="0099578C"/>
    <w:rsid w:val="009975A8"/>
    <w:rsid w:val="009A0C57"/>
    <w:rsid w:val="009A1D55"/>
    <w:rsid w:val="009A2E9C"/>
    <w:rsid w:val="009A2EA2"/>
    <w:rsid w:val="009A48A5"/>
    <w:rsid w:val="009A7F38"/>
    <w:rsid w:val="009B0F26"/>
    <w:rsid w:val="009B1354"/>
    <w:rsid w:val="009B1552"/>
    <w:rsid w:val="009B235A"/>
    <w:rsid w:val="009B386C"/>
    <w:rsid w:val="009B3A43"/>
    <w:rsid w:val="009B60CD"/>
    <w:rsid w:val="009B6908"/>
    <w:rsid w:val="009B6C96"/>
    <w:rsid w:val="009B70EA"/>
    <w:rsid w:val="009C095D"/>
    <w:rsid w:val="009C290B"/>
    <w:rsid w:val="009C43E7"/>
    <w:rsid w:val="009C5097"/>
    <w:rsid w:val="009C519D"/>
    <w:rsid w:val="009C79CD"/>
    <w:rsid w:val="009C7FFA"/>
    <w:rsid w:val="009D0076"/>
    <w:rsid w:val="009D02CD"/>
    <w:rsid w:val="009D2201"/>
    <w:rsid w:val="009D3FB0"/>
    <w:rsid w:val="009D4233"/>
    <w:rsid w:val="009D5280"/>
    <w:rsid w:val="009D5FA3"/>
    <w:rsid w:val="009D60B9"/>
    <w:rsid w:val="009D6CDB"/>
    <w:rsid w:val="009E0A5C"/>
    <w:rsid w:val="009E169F"/>
    <w:rsid w:val="009E171C"/>
    <w:rsid w:val="009E27B8"/>
    <w:rsid w:val="009E298C"/>
    <w:rsid w:val="009E5B83"/>
    <w:rsid w:val="009E5C3C"/>
    <w:rsid w:val="009E5F94"/>
    <w:rsid w:val="009E6E0F"/>
    <w:rsid w:val="009E7E97"/>
    <w:rsid w:val="009F0FAB"/>
    <w:rsid w:val="009F1A3D"/>
    <w:rsid w:val="009F498A"/>
    <w:rsid w:val="009F4DFB"/>
    <w:rsid w:val="009F4F19"/>
    <w:rsid w:val="009F4FBB"/>
    <w:rsid w:val="009F57CC"/>
    <w:rsid w:val="009F5D6A"/>
    <w:rsid w:val="009F70FF"/>
    <w:rsid w:val="009F7ABA"/>
    <w:rsid w:val="009F7ABB"/>
    <w:rsid w:val="00A000B2"/>
    <w:rsid w:val="00A01854"/>
    <w:rsid w:val="00A01AC2"/>
    <w:rsid w:val="00A0358B"/>
    <w:rsid w:val="00A05CA5"/>
    <w:rsid w:val="00A067A7"/>
    <w:rsid w:val="00A06E68"/>
    <w:rsid w:val="00A10C25"/>
    <w:rsid w:val="00A113AC"/>
    <w:rsid w:val="00A12861"/>
    <w:rsid w:val="00A13A72"/>
    <w:rsid w:val="00A14470"/>
    <w:rsid w:val="00A14584"/>
    <w:rsid w:val="00A14AD5"/>
    <w:rsid w:val="00A1695B"/>
    <w:rsid w:val="00A16ABD"/>
    <w:rsid w:val="00A16CB1"/>
    <w:rsid w:val="00A2367A"/>
    <w:rsid w:val="00A23ED0"/>
    <w:rsid w:val="00A2412C"/>
    <w:rsid w:val="00A24732"/>
    <w:rsid w:val="00A2523A"/>
    <w:rsid w:val="00A26447"/>
    <w:rsid w:val="00A27353"/>
    <w:rsid w:val="00A27B2D"/>
    <w:rsid w:val="00A27B9F"/>
    <w:rsid w:val="00A30123"/>
    <w:rsid w:val="00A31519"/>
    <w:rsid w:val="00A320C0"/>
    <w:rsid w:val="00A34840"/>
    <w:rsid w:val="00A34CB2"/>
    <w:rsid w:val="00A35653"/>
    <w:rsid w:val="00A35759"/>
    <w:rsid w:val="00A3762D"/>
    <w:rsid w:val="00A415DD"/>
    <w:rsid w:val="00A41AA5"/>
    <w:rsid w:val="00A4267E"/>
    <w:rsid w:val="00A432AA"/>
    <w:rsid w:val="00A43955"/>
    <w:rsid w:val="00A443D1"/>
    <w:rsid w:val="00A4486D"/>
    <w:rsid w:val="00A465F2"/>
    <w:rsid w:val="00A46B03"/>
    <w:rsid w:val="00A47050"/>
    <w:rsid w:val="00A479D9"/>
    <w:rsid w:val="00A508A8"/>
    <w:rsid w:val="00A5127F"/>
    <w:rsid w:val="00A517DF"/>
    <w:rsid w:val="00A53200"/>
    <w:rsid w:val="00A5439B"/>
    <w:rsid w:val="00A54B6A"/>
    <w:rsid w:val="00A57668"/>
    <w:rsid w:val="00A606F0"/>
    <w:rsid w:val="00A6193B"/>
    <w:rsid w:val="00A619B1"/>
    <w:rsid w:val="00A63245"/>
    <w:rsid w:val="00A63DF1"/>
    <w:rsid w:val="00A64192"/>
    <w:rsid w:val="00A65430"/>
    <w:rsid w:val="00A6717F"/>
    <w:rsid w:val="00A67986"/>
    <w:rsid w:val="00A67E95"/>
    <w:rsid w:val="00A70D11"/>
    <w:rsid w:val="00A71D0D"/>
    <w:rsid w:val="00A72794"/>
    <w:rsid w:val="00A74557"/>
    <w:rsid w:val="00A772C6"/>
    <w:rsid w:val="00A804B8"/>
    <w:rsid w:val="00A807C4"/>
    <w:rsid w:val="00A81CF5"/>
    <w:rsid w:val="00A834BF"/>
    <w:rsid w:val="00A83639"/>
    <w:rsid w:val="00A840B2"/>
    <w:rsid w:val="00A8484B"/>
    <w:rsid w:val="00A84BF3"/>
    <w:rsid w:val="00A85A39"/>
    <w:rsid w:val="00A865AB"/>
    <w:rsid w:val="00A869BA"/>
    <w:rsid w:val="00A86EF3"/>
    <w:rsid w:val="00A87D2E"/>
    <w:rsid w:val="00A9060E"/>
    <w:rsid w:val="00A915D1"/>
    <w:rsid w:val="00A92706"/>
    <w:rsid w:val="00A940AB"/>
    <w:rsid w:val="00A94217"/>
    <w:rsid w:val="00A94717"/>
    <w:rsid w:val="00A95BDA"/>
    <w:rsid w:val="00A95D4D"/>
    <w:rsid w:val="00A972F4"/>
    <w:rsid w:val="00AA0252"/>
    <w:rsid w:val="00AA02D4"/>
    <w:rsid w:val="00AA12C8"/>
    <w:rsid w:val="00AA25DD"/>
    <w:rsid w:val="00AA4C22"/>
    <w:rsid w:val="00AA6393"/>
    <w:rsid w:val="00AA6671"/>
    <w:rsid w:val="00AB0D17"/>
    <w:rsid w:val="00AB13E2"/>
    <w:rsid w:val="00AB21E8"/>
    <w:rsid w:val="00AB2D90"/>
    <w:rsid w:val="00AB3BA3"/>
    <w:rsid w:val="00AB4CD1"/>
    <w:rsid w:val="00AB6006"/>
    <w:rsid w:val="00AB7437"/>
    <w:rsid w:val="00AB7930"/>
    <w:rsid w:val="00AC2A77"/>
    <w:rsid w:val="00AC2D3A"/>
    <w:rsid w:val="00AC4532"/>
    <w:rsid w:val="00AC4BF0"/>
    <w:rsid w:val="00AC4F8C"/>
    <w:rsid w:val="00AC6A70"/>
    <w:rsid w:val="00AC7937"/>
    <w:rsid w:val="00AD5E3B"/>
    <w:rsid w:val="00AD71E0"/>
    <w:rsid w:val="00AE00CC"/>
    <w:rsid w:val="00AE3612"/>
    <w:rsid w:val="00AE5421"/>
    <w:rsid w:val="00AE5C0F"/>
    <w:rsid w:val="00AE6033"/>
    <w:rsid w:val="00AE612E"/>
    <w:rsid w:val="00AE67C8"/>
    <w:rsid w:val="00AF0AC7"/>
    <w:rsid w:val="00AF11FD"/>
    <w:rsid w:val="00AF3253"/>
    <w:rsid w:val="00AF37D7"/>
    <w:rsid w:val="00B023FE"/>
    <w:rsid w:val="00B03EE8"/>
    <w:rsid w:val="00B045E3"/>
    <w:rsid w:val="00B0636B"/>
    <w:rsid w:val="00B07181"/>
    <w:rsid w:val="00B102C2"/>
    <w:rsid w:val="00B10C10"/>
    <w:rsid w:val="00B1150E"/>
    <w:rsid w:val="00B13461"/>
    <w:rsid w:val="00B14336"/>
    <w:rsid w:val="00B16751"/>
    <w:rsid w:val="00B17062"/>
    <w:rsid w:val="00B20000"/>
    <w:rsid w:val="00B20A61"/>
    <w:rsid w:val="00B20FA7"/>
    <w:rsid w:val="00B21286"/>
    <w:rsid w:val="00B21585"/>
    <w:rsid w:val="00B23EDC"/>
    <w:rsid w:val="00B24B0F"/>
    <w:rsid w:val="00B25C79"/>
    <w:rsid w:val="00B2693F"/>
    <w:rsid w:val="00B2702A"/>
    <w:rsid w:val="00B30675"/>
    <w:rsid w:val="00B32E79"/>
    <w:rsid w:val="00B33F8C"/>
    <w:rsid w:val="00B340D4"/>
    <w:rsid w:val="00B347C3"/>
    <w:rsid w:val="00B35589"/>
    <w:rsid w:val="00B36AF7"/>
    <w:rsid w:val="00B36FF4"/>
    <w:rsid w:val="00B37B4D"/>
    <w:rsid w:val="00B41E10"/>
    <w:rsid w:val="00B42379"/>
    <w:rsid w:val="00B42562"/>
    <w:rsid w:val="00B42B7C"/>
    <w:rsid w:val="00B4374D"/>
    <w:rsid w:val="00B44283"/>
    <w:rsid w:val="00B44449"/>
    <w:rsid w:val="00B44E19"/>
    <w:rsid w:val="00B45446"/>
    <w:rsid w:val="00B47227"/>
    <w:rsid w:val="00B47806"/>
    <w:rsid w:val="00B51967"/>
    <w:rsid w:val="00B52BC5"/>
    <w:rsid w:val="00B5363E"/>
    <w:rsid w:val="00B54161"/>
    <w:rsid w:val="00B5553D"/>
    <w:rsid w:val="00B55D44"/>
    <w:rsid w:val="00B57946"/>
    <w:rsid w:val="00B60C4E"/>
    <w:rsid w:val="00B6112A"/>
    <w:rsid w:val="00B61755"/>
    <w:rsid w:val="00B622B4"/>
    <w:rsid w:val="00B63E34"/>
    <w:rsid w:val="00B66214"/>
    <w:rsid w:val="00B67480"/>
    <w:rsid w:val="00B67C2D"/>
    <w:rsid w:val="00B67CF1"/>
    <w:rsid w:val="00B67E14"/>
    <w:rsid w:val="00B71669"/>
    <w:rsid w:val="00B71DC7"/>
    <w:rsid w:val="00B72063"/>
    <w:rsid w:val="00B72D55"/>
    <w:rsid w:val="00B731F4"/>
    <w:rsid w:val="00B73EE3"/>
    <w:rsid w:val="00B753EF"/>
    <w:rsid w:val="00B771BC"/>
    <w:rsid w:val="00B777F4"/>
    <w:rsid w:val="00B778AE"/>
    <w:rsid w:val="00B77E2C"/>
    <w:rsid w:val="00B81B72"/>
    <w:rsid w:val="00B81F03"/>
    <w:rsid w:val="00B81F87"/>
    <w:rsid w:val="00B83A1E"/>
    <w:rsid w:val="00B844DE"/>
    <w:rsid w:val="00B8652A"/>
    <w:rsid w:val="00B87FF9"/>
    <w:rsid w:val="00B90068"/>
    <w:rsid w:val="00B94DB3"/>
    <w:rsid w:val="00B95B02"/>
    <w:rsid w:val="00B95F5B"/>
    <w:rsid w:val="00B964EA"/>
    <w:rsid w:val="00BA0C2A"/>
    <w:rsid w:val="00BA2AB0"/>
    <w:rsid w:val="00BA2D4E"/>
    <w:rsid w:val="00BA381B"/>
    <w:rsid w:val="00BA3983"/>
    <w:rsid w:val="00BA51B1"/>
    <w:rsid w:val="00BA54D3"/>
    <w:rsid w:val="00BA689B"/>
    <w:rsid w:val="00BA6FA4"/>
    <w:rsid w:val="00BA6FDB"/>
    <w:rsid w:val="00BB076B"/>
    <w:rsid w:val="00BB157A"/>
    <w:rsid w:val="00BB24FB"/>
    <w:rsid w:val="00BB2D31"/>
    <w:rsid w:val="00BB3CFD"/>
    <w:rsid w:val="00BB489C"/>
    <w:rsid w:val="00BB4BF8"/>
    <w:rsid w:val="00BB5005"/>
    <w:rsid w:val="00BB659A"/>
    <w:rsid w:val="00BB7461"/>
    <w:rsid w:val="00BC1B8D"/>
    <w:rsid w:val="00BC3039"/>
    <w:rsid w:val="00BC3245"/>
    <w:rsid w:val="00BC39DA"/>
    <w:rsid w:val="00BC3BA8"/>
    <w:rsid w:val="00BC3BAC"/>
    <w:rsid w:val="00BC3C89"/>
    <w:rsid w:val="00BC3F38"/>
    <w:rsid w:val="00BC538E"/>
    <w:rsid w:val="00BC6C14"/>
    <w:rsid w:val="00BC790C"/>
    <w:rsid w:val="00BD0066"/>
    <w:rsid w:val="00BD08B1"/>
    <w:rsid w:val="00BD359F"/>
    <w:rsid w:val="00BD416D"/>
    <w:rsid w:val="00BD4541"/>
    <w:rsid w:val="00BD4583"/>
    <w:rsid w:val="00BD524A"/>
    <w:rsid w:val="00BD5DF7"/>
    <w:rsid w:val="00BE09DA"/>
    <w:rsid w:val="00BE2B09"/>
    <w:rsid w:val="00BE4A34"/>
    <w:rsid w:val="00BE533F"/>
    <w:rsid w:val="00BE5DC9"/>
    <w:rsid w:val="00BE65BF"/>
    <w:rsid w:val="00BE79BC"/>
    <w:rsid w:val="00BE7F2B"/>
    <w:rsid w:val="00BF1F74"/>
    <w:rsid w:val="00BF4040"/>
    <w:rsid w:val="00BF41C2"/>
    <w:rsid w:val="00BF4368"/>
    <w:rsid w:val="00BF43F2"/>
    <w:rsid w:val="00BF465C"/>
    <w:rsid w:val="00BF4F6E"/>
    <w:rsid w:val="00BF5AA9"/>
    <w:rsid w:val="00BF690A"/>
    <w:rsid w:val="00BF7B76"/>
    <w:rsid w:val="00C02F41"/>
    <w:rsid w:val="00C0342A"/>
    <w:rsid w:val="00C03C16"/>
    <w:rsid w:val="00C03D59"/>
    <w:rsid w:val="00C04E9D"/>
    <w:rsid w:val="00C0515A"/>
    <w:rsid w:val="00C057AB"/>
    <w:rsid w:val="00C05F5D"/>
    <w:rsid w:val="00C06AD5"/>
    <w:rsid w:val="00C07A95"/>
    <w:rsid w:val="00C10CBC"/>
    <w:rsid w:val="00C10DD2"/>
    <w:rsid w:val="00C1147A"/>
    <w:rsid w:val="00C12F0A"/>
    <w:rsid w:val="00C13633"/>
    <w:rsid w:val="00C16B7C"/>
    <w:rsid w:val="00C16E81"/>
    <w:rsid w:val="00C16EB3"/>
    <w:rsid w:val="00C16F33"/>
    <w:rsid w:val="00C17BC4"/>
    <w:rsid w:val="00C20F62"/>
    <w:rsid w:val="00C21036"/>
    <w:rsid w:val="00C22CBD"/>
    <w:rsid w:val="00C22DAB"/>
    <w:rsid w:val="00C23240"/>
    <w:rsid w:val="00C242D0"/>
    <w:rsid w:val="00C243AC"/>
    <w:rsid w:val="00C24888"/>
    <w:rsid w:val="00C25474"/>
    <w:rsid w:val="00C264C3"/>
    <w:rsid w:val="00C27556"/>
    <w:rsid w:val="00C27B59"/>
    <w:rsid w:val="00C3047D"/>
    <w:rsid w:val="00C30F3E"/>
    <w:rsid w:val="00C372F1"/>
    <w:rsid w:val="00C40D3B"/>
    <w:rsid w:val="00C4186A"/>
    <w:rsid w:val="00C450CD"/>
    <w:rsid w:val="00C4537D"/>
    <w:rsid w:val="00C4605F"/>
    <w:rsid w:val="00C47502"/>
    <w:rsid w:val="00C47E59"/>
    <w:rsid w:val="00C50DB3"/>
    <w:rsid w:val="00C52860"/>
    <w:rsid w:val="00C5528A"/>
    <w:rsid w:val="00C5788F"/>
    <w:rsid w:val="00C57BFE"/>
    <w:rsid w:val="00C61823"/>
    <w:rsid w:val="00C61926"/>
    <w:rsid w:val="00C62C9F"/>
    <w:rsid w:val="00C63363"/>
    <w:rsid w:val="00C633BC"/>
    <w:rsid w:val="00C633FD"/>
    <w:rsid w:val="00C63B71"/>
    <w:rsid w:val="00C64390"/>
    <w:rsid w:val="00C64D15"/>
    <w:rsid w:val="00C65B46"/>
    <w:rsid w:val="00C65CAA"/>
    <w:rsid w:val="00C66531"/>
    <w:rsid w:val="00C666BF"/>
    <w:rsid w:val="00C66894"/>
    <w:rsid w:val="00C67443"/>
    <w:rsid w:val="00C67541"/>
    <w:rsid w:val="00C67B8B"/>
    <w:rsid w:val="00C713FE"/>
    <w:rsid w:val="00C727EE"/>
    <w:rsid w:val="00C72DC2"/>
    <w:rsid w:val="00C746FA"/>
    <w:rsid w:val="00C74937"/>
    <w:rsid w:val="00C750C0"/>
    <w:rsid w:val="00C752EC"/>
    <w:rsid w:val="00C766F8"/>
    <w:rsid w:val="00C76860"/>
    <w:rsid w:val="00C774B6"/>
    <w:rsid w:val="00C7781A"/>
    <w:rsid w:val="00C77CAF"/>
    <w:rsid w:val="00C80A00"/>
    <w:rsid w:val="00C81BAA"/>
    <w:rsid w:val="00C8347C"/>
    <w:rsid w:val="00C84B2A"/>
    <w:rsid w:val="00C90DEA"/>
    <w:rsid w:val="00C920C2"/>
    <w:rsid w:val="00C92861"/>
    <w:rsid w:val="00C932D2"/>
    <w:rsid w:val="00C93E70"/>
    <w:rsid w:val="00C941E0"/>
    <w:rsid w:val="00C95F20"/>
    <w:rsid w:val="00C96760"/>
    <w:rsid w:val="00C97E51"/>
    <w:rsid w:val="00CA06DD"/>
    <w:rsid w:val="00CA1ED1"/>
    <w:rsid w:val="00CA3235"/>
    <w:rsid w:val="00CA3539"/>
    <w:rsid w:val="00CA404D"/>
    <w:rsid w:val="00CA438D"/>
    <w:rsid w:val="00CA64CD"/>
    <w:rsid w:val="00CA7583"/>
    <w:rsid w:val="00CB01EB"/>
    <w:rsid w:val="00CB13C2"/>
    <w:rsid w:val="00CB2042"/>
    <w:rsid w:val="00CB232C"/>
    <w:rsid w:val="00CB2384"/>
    <w:rsid w:val="00CB3153"/>
    <w:rsid w:val="00CB4B9E"/>
    <w:rsid w:val="00CB4F8B"/>
    <w:rsid w:val="00CB5CD9"/>
    <w:rsid w:val="00CB5F22"/>
    <w:rsid w:val="00CC02C4"/>
    <w:rsid w:val="00CC04D7"/>
    <w:rsid w:val="00CC12C2"/>
    <w:rsid w:val="00CC14DB"/>
    <w:rsid w:val="00CC3E49"/>
    <w:rsid w:val="00CC63B4"/>
    <w:rsid w:val="00CD143B"/>
    <w:rsid w:val="00CD5249"/>
    <w:rsid w:val="00CD5631"/>
    <w:rsid w:val="00CD5B84"/>
    <w:rsid w:val="00CD653C"/>
    <w:rsid w:val="00CD772F"/>
    <w:rsid w:val="00CD7B6C"/>
    <w:rsid w:val="00CE0D57"/>
    <w:rsid w:val="00CE2E55"/>
    <w:rsid w:val="00CE366F"/>
    <w:rsid w:val="00CE560B"/>
    <w:rsid w:val="00CE5B3D"/>
    <w:rsid w:val="00CE6C8A"/>
    <w:rsid w:val="00CE6F36"/>
    <w:rsid w:val="00CE7363"/>
    <w:rsid w:val="00CF3304"/>
    <w:rsid w:val="00CF58B5"/>
    <w:rsid w:val="00CF59F9"/>
    <w:rsid w:val="00CF6F6A"/>
    <w:rsid w:val="00CF7DAD"/>
    <w:rsid w:val="00D01368"/>
    <w:rsid w:val="00D01696"/>
    <w:rsid w:val="00D01CF6"/>
    <w:rsid w:val="00D01E5E"/>
    <w:rsid w:val="00D04401"/>
    <w:rsid w:val="00D069BF"/>
    <w:rsid w:val="00D10272"/>
    <w:rsid w:val="00D105DC"/>
    <w:rsid w:val="00D10B57"/>
    <w:rsid w:val="00D10D76"/>
    <w:rsid w:val="00D12025"/>
    <w:rsid w:val="00D1292D"/>
    <w:rsid w:val="00D12A30"/>
    <w:rsid w:val="00D131F9"/>
    <w:rsid w:val="00D14FF1"/>
    <w:rsid w:val="00D158EF"/>
    <w:rsid w:val="00D15DF0"/>
    <w:rsid w:val="00D1630F"/>
    <w:rsid w:val="00D173FB"/>
    <w:rsid w:val="00D17DDC"/>
    <w:rsid w:val="00D21457"/>
    <w:rsid w:val="00D2353C"/>
    <w:rsid w:val="00D244E1"/>
    <w:rsid w:val="00D24CB9"/>
    <w:rsid w:val="00D25AFE"/>
    <w:rsid w:val="00D27D71"/>
    <w:rsid w:val="00D30A3A"/>
    <w:rsid w:val="00D30E5B"/>
    <w:rsid w:val="00D31500"/>
    <w:rsid w:val="00D33495"/>
    <w:rsid w:val="00D361E8"/>
    <w:rsid w:val="00D37601"/>
    <w:rsid w:val="00D37CB6"/>
    <w:rsid w:val="00D421A3"/>
    <w:rsid w:val="00D4329A"/>
    <w:rsid w:val="00D43FA3"/>
    <w:rsid w:val="00D43FA6"/>
    <w:rsid w:val="00D44546"/>
    <w:rsid w:val="00D46AEC"/>
    <w:rsid w:val="00D50E70"/>
    <w:rsid w:val="00D51B73"/>
    <w:rsid w:val="00D51F76"/>
    <w:rsid w:val="00D533FA"/>
    <w:rsid w:val="00D559DD"/>
    <w:rsid w:val="00D5621B"/>
    <w:rsid w:val="00D57180"/>
    <w:rsid w:val="00D57402"/>
    <w:rsid w:val="00D57E30"/>
    <w:rsid w:val="00D609A8"/>
    <w:rsid w:val="00D61B0C"/>
    <w:rsid w:val="00D62D47"/>
    <w:rsid w:val="00D62E34"/>
    <w:rsid w:val="00D659C8"/>
    <w:rsid w:val="00D66343"/>
    <w:rsid w:val="00D66620"/>
    <w:rsid w:val="00D66B9A"/>
    <w:rsid w:val="00D706F3"/>
    <w:rsid w:val="00D71148"/>
    <w:rsid w:val="00D72201"/>
    <w:rsid w:val="00D728E5"/>
    <w:rsid w:val="00D728EA"/>
    <w:rsid w:val="00D72F0E"/>
    <w:rsid w:val="00D734BA"/>
    <w:rsid w:val="00D746E2"/>
    <w:rsid w:val="00D7554F"/>
    <w:rsid w:val="00D75556"/>
    <w:rsid w:val="00D75BD7"/>
    <w:rsid w:val="00D778EF"/>
    <w:rsid w:val="00D816E8"/>
    <w:rsid w:val="00D81C69"/>
    <w:rsid w:val="00D82AFD"/>
    <w:rsid w:val="00D86D8E"/>
    <w:rsid w:val="00D966B6"/>
    <w:rsid w:val="00DA037C"/>
    <w:rsid w:val="00DA171A"/>
    <w:rsid w:val="00DA2301"/>
    <w:rsid w:val="00DA2463"/>
    <w:rsid w:val="00DA4259"/>
    <w:rsid w:val="00DA53B8"/>
    <w:rsid w:val="00DA627E"/>
    <w:rsid w:val="00DA6AA0"/>
    <w:rsid w:val="00DA7223"/>
    <w:rsid w:val="00DB0206"/>
    <w:rsid w:val="00DB14B2"/>
    <w:rsid w:val="00DB1DC1"/>
    <w:rsid w:val="00DB23C4"/>
    <w:rsid w:val="00DB2BF0"/>
    <w:rsid w:val="00DB4FB8"/>
    <w:rsid w:val="00DB56D9"/>
    <w:rsid w:val="00DB7E60"/>
    <w:rsid w:val="00DC1823"/>
    <w:rsid w:val="00DC1C16"/>
    <w:rsid w:val="00DC1DC4"/>
    <w:rsid w:val="00DC27C2"/>
    <w:rsid w:val="00DC4265"/>
    <w:rsid w:val="00DC5E6D"/>
    <w:rsid w:val="00DC6444"/>
    <w:rsid w:val="00DD0CC1"/>
    <w:rsid w:val="00DD2017"/>
    <w:rsid w:val="00DD353D"/>
    <w:rsid w:val="00DD48BA"/>
    <w:rsid w:val="00DD49E2"/>
    <w:rsid w:val="00DD643B"/>
    <w:rsid w:val="00DD68D5"/>
    <w:rsid w:val="00DD70BA"/>
    <w:rsid w:val="00DD7112"/>
    <w:rsid w:val="00DD7413"/>
    <w:rsid w:val="00DD7A3B"/>
    <w:rsid w:val="00DE071B"/>
    <w:rsid w:val="00DE1041"/>
    <w:rsid w:val="00DE185E"/>
    <w:rsid w:val="00DE4BC5"/>
    <w:rsid w:val="00DE5E6C"/>
    <w:rsid w:val="00DE6B01"/>
    <w:rsid w:val="00DE769E"/>
    <w:rsid w:val="00DE794C"/>
    <w:rsid w:val="00DE7AF3"/>
    <w:rsid w:val="00DF076B"/>
    <w:rsid w:val="00DF0A6A"/>
    <w:rsid w:val="00DF0F23"/>
    <w:rsid w:val="00DF14AD"/>
    <w:rsid w:val="00DF1B90"/>
    <w:rsid w:val="00DF2EE5"/>
    <w:rsid w:val="00DF2FEF"/>
    <w:rsid w:val="00DF38C5"/>
    <w:rsid w:val="00DF4175"/>
    <w:rsid w:val="00DF5400"/>
    <w:rsid w:val="00DF558D"/>
    <w:rsid w:val="00DF64E0"/>
    <w:rsid w:val="00DF72A5"/>
    <w:rsid w:val="00DF72E3"/>
    <w:rsid w:val="00E0230C"/>
    <w:rsid w:val="00E02AA3"/>
    <w:rsid w:val="00E03453"/>
    <w:rsid w:val="00E04837"/>
    <w:rsid w:val="00E05D5F"/>
    <w:rsid w:val="00E06CFC"/>
    <w:rsid w:val="00E07535"/>
    <w:rsid w:val="00E07601"/>
    <w:rsid w:val="00E07BE6"/>
    <w:rsid w:val="00E07D5D"/>
    <w:rsid w:val="00E07F38"/>
    <w:rsid w:val="00E121EB"/>
    <w:rsid w:val="00E14A89"/>
    <w:rsid w:val="00E2252D"/>
    <w:rsid w:val="00E25A78"/>
    <w:rsid w:val="00E26E48"/>
    <w:rsid w:val="00E278A9"/>
    <w:rsid w:val="00E278E1"/>
    <w:rsid w:val="00E30913"/>
    <w:rsid w:val="00E3157C"/>
    <w:rsid w:val="00E318BA"/>
    <w:rsid w:val="00E32054"/>
    <w:rsid w:val="00E32224"/>
    <w:rsid w:val="00E33ADD"/>
    <w:rsid w:val="00E35F17"/>
    <w:rsid w:val="00E364FD"/>
    <w:rsid w:val="00E365B2"/>
    <w:rsid w:val="00E36FCE"/>
    <w:rsid w:val="00E370A1"/>
    <w:rsid w:val="00E37875"/>
    <w:rsid w:val="00E37A4A"/>
    <w:rsid w:val="00E4181D"/>
    <w:rsid w:val="00E41F33"/>
    <w:rsid w:val="00E42748"/>
    <w:rsid w:val="00E44B89"/>
    <w:rsid w:val="00E44C06"/>
    <w:rsid w:val="00E4514E"/>
    <w:rsid w:val="00E47D1C"/>
    <w:rsid w:val="00E5045E"/>
    <w:rsid w:val="00E53019"/>
    <w:rsid w:val="00E53A02"/>
    <w:rsid w:val="00E546D9"/>
    <w:rsid w:val="00E54B0B"/>
    <w:rsid w:val="00E57AA5"/>
    <w:rsid w:val="00E617A3"/>
    <w:rsid w:val="00E61B2C"/>
    <w:rsid w:val="00E629FF"/>
    <w:rsid w:val="00E643F6"/>
    <w:rsid w:val="00E6564E"/>
    <w:rsid w:val="00E70C12"/>
    <w:rsid w:val="00E71430"/>
    <w:rsid w:val="00E71B7D"/>
    <w:rsid w:val="00E720BB"/>
    <w:rsid w:val="00E7509B"/>
    <w:rsid w:val="00E7734E"/>
    <w:rsid w:val="00E77BDF"/>
    <w:rsid w:val="00E77F7F"/>
    <w:rsid w:val="00E81209"/>
    <w:rsid w:val="00E814A2"/>
    <w:rsid w:val="00E8176C"/>
    <w:rsid w:val="00E8183B"/>
    <w:rsid w:val="00E818E5"/>
    <w:rsid w:val="00E826B1"/>
    <w:rsid w:val="00E83160"/>
    <w:rsid w:val="00E83FDA"/>
    <w:rsid w:val="00E855BB"/>
    <w:rsid w:val="00E85A2B"/>
    <w:rsid w:val="00E878EC"/>
    <w:rsid w:val="00E909A8"/>
    <w:rsid w:val="00E90CE9"/>
    <w:rsid w:val="00E9189F"/>
    <w:rsid w:val="00E91BB8"/>
    <w:rsid w:val="00E93C14"/>
    <w:rsid w:val="00E942C2"/>
    <w:rsid w:val="00E94DCF"/>
    <w:rsid w:val="00E95955"/>
    <w:rsid w:val="00E96386"/>
    <w:rsid w:val="00EA04BE"/>
    <w:rsid w:val="00EA0C00"/>
    <w:rsid w:val="00EA1907"/>
    <w:rsid w:val="00EA3483"/>
    <w:rsid w:val="00EA4258"/>
    <w:rsid w:val="00EA4336"/>
    <w:rsid w:val="00EA5500"/>
    <w:rsid w:val="00EA5696"/>
    <w:rsid w:val="00EA5875"/>
    <w:rsid w:val="00EA58A8"/>
    <w:rsid w:val="00EA64A9"/>
    <w:rsid w:val="00EA6CD1"/>
    <w:rsid w:val="00EA7754"/>
    <w:rsid w:val="00EA7AA5"/>
    <w:rsid w:val="00EA7B93"/>
    <w:rsid w:val="00EB047E"/>
    <w:rsid w:val="00EB2AB2"/>
    <w:rsid w:val="00EB34FF"/>
    <w:rsid w:val="00EB46D7"/>
    <w:rsid w:val="00EB4C11"/>
    <w:rsid w:val="00EB6223"/>
    <w:rsid w:val="00EB733D"/>
    <w:rsid w:val="00EB7CAB"/>
    <w:rsid w:val="00EC06CC"/>
    <w:rsid w:val="00EC1A2A"/>
    <w:rsid w:val="00EC1E09"/>
    <w:rsid w:val="00EC3156"/>
    <w:rsid w:val="00EC332E"/>
    <w:rsid w:val="00EC4B09"/>
    <w:rsid w:val="00EC56DF"/>
    <w:rsid w:val="00EC5EA0"/>
    <w:rsid w:val="00ED09E6"/>
    <w:rsid w:val="00ED1397"/>
    <w:rsid w:val="00ED1449"/>
    <w:rsid w:val="00ED319F"/>
    <w:rsid w:val="00ED3E62"/>
    <w:rsid w:val="00ED3ED2"/>
    <w:rsid w:val="00ED51F0"/>
    <w:rsid w:val="00ED56AE"/>
    <w:rsid w:val="00ED5D77"/>
    <w:rsid w:val="00ED5DAD"/>
    <w:rsid w:val="00ED5F17"/>
    <w:rsid w:val="00ED7055"/>
    <w:rsid w:val="00ED761E"/>
    <w:rsid w:val="00ED785C"/>
    <w:rsid w:val="00ED7D74"/>
    <w:rsid w:val="00EE122F"/>
    <w:rsid w:val="00EE1985"/>
    <w:rsid w:val="00EE1A7D"/>
    <w:rsid w:val="00EE1D6C"/>
    <w:rsid w:val="00EE2426"/>
    <w:rsid w:val="00EE2867"/>
    <w:rsid w:val="00EE4C55"/>
    <w:rsid w:val="00EE61AF"/>
    <w:rsid w:val="00EE6668"/>
    <w:rsid w:val="00EF0DEC"/>
    <w:rsid w:val="00EF1169"/>
    <w:rsid w:val="00EF158B"/>
    <w:rsid w:val="00EF239C"/>
    <w:rsid w:val="00EF25B9"/>
    <w:rsid w:val="00EF584F"/>
    <w:rsid w:val="00EF619E"/>
    <w:rsid w:val="00EF631C"/>
    <w:rsid w:val="00EF66A1"/>
    <w:rsid w:val="00EF6B5C"/>
    <w:rsid w:val="00EF6E0E"/>
    <w:rsid w:val="00F01288"/>
    <w:rsid w:val="00F04760"/>
    <w:rsid w:val="00F04A06"/>
    <w:rsid w:val="00F05F60"/>
    <w:rsid w:val="00F064E2"/>
    <w:rsid w:val="00F1138E"/>
    <w:rsid w:val="00F123B2"/>
    <w:rsid w:val="00F12753"/>
    <w:rsid w:val="00F14107"/>
    <w:rsid w:val="00F16894"/>
    <w:rsid w:val="00F177DC"/>
    <w:rsid w:val="00F17B74"/>
    <w:rsid w:val="00F2155E"/>
    <w:rsid w:val="00F238C9"/>
    <w:rsid w:val="00F23BB1"/>
    <w:rsid w:val="00F24298"/>
    <w:rsid w:val="00F248BA"/>
    <w:rsid w:val="00F25243"/>
    <w:rsid w:val="00F27EB4"/>
    <w:rsid w:val="00F30304"/>
    <w:rsid w:val="00F30417"/>
    <w:rsid w:val="00F30F3E"/>
    <w:rsid w:val="00F30FB7"/>
    <w:rsid w:val="00F3263A"/>
    <w:rsid w:val="00F32983"/>
    <w:rsid w:val="00F3439B"/>
    <w:rsid w:val="00F35E4F"/>
    <w:rsid w:val="00F36249"/>
    <w:rsid w:val="00F36554"/>
    <w:rsid w:val="00F368D4"/>
    <w:rsid w:val="00F4089D"/>
    <w:rsid w:val="00F41753"/>
    <w:rsid w:val="00F41A8A"/>
    <w:rsid w:val="00F4359B"/>
    <w:rsid w:val="00F438EA"/>
    <w:rsid w:val="00F45945"/>
    <w:rsid w:val="00F460A5"/>
    <w:rsid w:val="00F46472"/>
    <w:rsid w:val="00F517B5"/>
    <w:rsid w:val="00F51B34"/>
    <w:rsid w:val="00F536B9"/>
    <w:rsid w:val="00F5546E"/>
    <w:rsid w:val="00F55F23"/>
    <w:rsid w:val="00F56B85"/>
    <w:rsid w:val="00F56F79"/>
    <w:rsid w:val="00F6052F"/>
    <w:rsid w:val="00F612CF"/>
    <w:rsid w:val="00F614B4"/>
    <w:rsid w:val="00F616EC"/>
    <w:rsid w:val="00F63C8E"/>
    <w:rsid w:val="00F64D0F"/>
    <w:rsid w:val="00F653F9"/>
    <w:rsid w:val="00F65CFE"/>
    <w:rsid w:val="00F6610F"/>
    <w:rsid w:val="00F72E5D"/>
    <w:rsid w:val="00F73AB5"/>
    <w:rsid w:val="00F74FDA"/>
    <w:rsid w:val="00F77F1A"/>
    <w:rsid w:val="00F828C6"/>
    <w:rsid w:val="00F8298D"/>
    <w:rsid w:val="00F8495A"/>
    <w:rsid w:val="00F84EC2"/>
    <w:rsid w:val="00F85CD7"/>
    <w:rsid w:val="00F86581"/>
    <w:rsid w:val="00F90CA2"/>
    <w:rsid w:val="00F916CF"/>
    <w:rsid w:val="00F919E6"/>
    <w:rsid w:val="00F929E7"/>
    <w:rsid w:val="00F9319D"/>
    <w:rsid w:val="00F93807"/>
    <w:rsid w:val="00F94FB4"/>
    <w:rsid w:val="00F95419"/>
    <w:rsid w:val="00F9566C"/>
    <w:rsid w:val="00F95FE6"/>
    <w:rsid w:val="00F96010"/>
    <w:rsid w:val="00F96802"/>
    <w:rsid w:val="00F96C02"/>
    <w:rsid w:val="00F96E9B"/>
    <w:rsid w:val="00F972DC"/>
    <w:rsid w:val="00FA26C9"/>
    <w:rsid w:val="00FA40B7"/>
    <w:rsid w:val="00FB00D2"/>
    <w:rsid w:val="00FB0A8E"/>
    <w:rsid w:val="00FB0C0F"/>
    <w:rsid w:val="00FB225E"/>
    <w:rsid w:val="00FB3E1E"/>
    <w:rsid w:val="00FB45C6"/>
    <w:rsid w:val="00FB4E69"/>
    <w:rsid w:val="00FB51E8"/>
    <w:rsid w:val="00FB5BC0"/>
    <w:rsid w:val="00FB6372"/>
    <w:rsid w:val="00FB6B97"/>
    <w:rsid w:val="00FC067E"/>
    <w:rsid w:val="00FC0C45"/>
    <w:rsid w:val="00FC1F08"/>
    <w:rsid w:val="00FC371B"/>
    <w:rsid w:val="00FC380F"/>
    <w:rsid w:val="00FC62FF"/>
    <w:rsid w:val="00FC6F01"/>
    <w:rsid w:val="00FC751A"/>
    <w:rsid w:val="00FD01AD"/>
    <w:rsid w:val="00FD134A"/>
    <w:rsid w:val="00FD1927"/>
    <w:rsid w:val="00FD1C16"/>
    <w:rsid w:val="00FD2573"/>
    <w:rsid w:val="00FD26E1"/>
    <w:rsid w:val="00FD4B69"/>
    <w:rsid w:val="00FD4C82"/>
    <w:rsid w:val="00FD59F4"/>
    <w:rsid w:val="00FD63B7"/>
    <w:rsid w:val="00FE074A"/>
    <w:rsid w:val="00FE0906"/>
    <w:rsid w:val="00FE0BA7"/>
    <w:rsid w:val="00FE2893"/>
    <w:rsid w:val="00FE34D9"/>
    <w:rsid w:val="00FE35AE"/>
    <w:rsid w:val="00FE3EDC"/>
    <w:rsid w:val="00FE4BB5"/>
    <w:rsid w:val="00FE7018"/>
    <w:rsid w:val="00FF07E2"/>
    <w:rsid w:val="00FF1A15"/>
    <w:rsid w:val="00FF22F5"/>
    <w:rsid w:val="00FF2DA9"/>
    <w:rsid w:val="00FF6D01"/>
    <w:rsid w:val="00FF713D"/>
    <w:rsid w:val="00FF785B"/>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4A7808"/>
  <w15:docId w15:val="{BFFE7087-E7C6-42D9-A0E6-0A52114C7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lv-LV"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7668"/>
    <w:rPr>
      <w:rFonts w:ascii="Calibri" w:eastAsia="Calibri" w:hAnsi="Calibri"/>
      <w:sz w:val="22"/>
      <w:szCs w:val="22"/>
      <w:lang w:eastAsia="en-US"/>
    </w:rPr>
  </w:style>
  <w:style w:type="paragraph" w:styleId="Virsraksts1">
    <w:name w:val="heading 1"/>
    <w:basedOn w:val="Parasts"/>
    <w:next w:val="Parasts"/>
    <w:link w:val="Virsraksts1Rakstz"/>
    <w:qFormat/>
    <w:rsid w:val="0051728D"/>
    <w:pPr>
      <w:keepNext/>
      <w:ind w:left="720"/>
      <w:jc w:val="center"/>
      <w:outlineLvl w:val="0"/>
    </w:pPr>
    <w:rPr>
      <w:rFonts w:ascii="Tahoma" w:eastAsia="Times New Roman" w:hAnsi="Tahoma"/>
      <w:sz w:val="28"/>
      <w:szCs w:val="20"/>
    </w:rPr>
  </w:style>
  <w:style w:type="paragraph" w:styleId="Virsraksts2">
    <w:name w:val="heading 2"/>
    <w:basedOn w:val="Parasts"/>
    <w:next w:val="Parasts"/>
    <w:link w:val="Virsraksts2Rakstz"/>
    <w:semiHidden/>
    <w:unhideWhenUsed/>
    <w:qFormat/>
    <w:rsid w:val="0051728D"/>
    <w:pPr>
      <w:keepNext/>
      <w:tabs>
        <w:tab w:val="left" w:pos="426"/>
      </w:tabs>
      <w:outlineLvl w:val="1"/>
    </w:pPr>
    <w:rPr>
      <w:rFonts w:ascii="Times New Roman" w:eastAsia="Times New Roman" w:hAnsi="Times New Roman"/>
      <w:sz w:val="24"/>
      <w:szCs w:val="20"/>
      <w:lang w:val="fr-BE"/>
    </w:rPr>
  </w:style>
  <w:style w:type="paragraph" w:styleId="Virsraksts3">
    <w:name w:val="heading 3"/>
    <w:basedOn w:val="Parasts"/>
    <w:next w:val="Parasts"/>
    <w:link w:val="Virsraksts3Rakstz"/>
    <w:semiHidden/>
    <w:unhideWhenUsed/>
    <w:qFormat/>
    <w:rsid w:val="0051728D"/>
    <w:pPr>
      <w:keepNext/>
      <w:jc w:val="center"/>
      <w:outlineLvl w:val="2"/>
    </w:pPr>
    <w:rPr>
      <w:rFonts w:ascii="Times New Roman" w:eastAsia="Times New Roman" w:hAnsi="Times New Roman"/>
      <w:sz w:val="28"/>
      <w:szCs w:val="20"/>
      <w:lang w:val="en-US"/>
    </w:rPr>
  </w:style>
  <w:style w:type="paragraph" w:styleId="Virsraksts4">
    <w:name w:val="heading 4"/>
    <w:basedOn w:val="Parasts"/>
    <w:next w:val="Parasts"/>
    <w:link w:val="Virsraksts4Rakstz"/>
    <w:uiPriority w:val="9"/>
    <w:unhideWhenUsed/>
    <w:qFormat/>
    <w:rsid w:val="0051728D"/>
    <w:pPr>
      <w:keepNext/>
      <w:spacing w:before="240" w:after="60"/>
      <w:outlineLvl w:val="3"/>
    </w:pPr>
    <w:rPr>
      <w:rFonts w:eastAsia="SimSun"/>
      <w:b/>
      <w:bCs/>
      <w:sz w:val="28"/>
      <w:szCs w:val="28"/>
    </w:rPr>
  </w:style>
  <w:style w:type="paragraph" w:styleId="Virsraksts5">
    <w:name w:val="heading 5"/>
    <w:basedOn w:val="Parasts"/>
    <w:next w:val="Parasts"/>
    <w:link w:val="Virsraksts5Rakstz"/>
    <w:uiPriority w:val="9"/>
    <w:unhideWhenUsed/>
    <w:qFormat/>
    <w:rsid w:val="0051728D"/>
    <w:pPr>
      <w:spacing w:before="240" w:after="60"/>
      <w:outlineLvl w:val="4"/>
    </w:pPr>
    <w:rPr>
      <w:rFonts w:eastAsia="SimSun"/>
      <w:b/>
      <w:bCs/>
      <w:i/>
      <w:iCs/>
      <w:sz w:val="26"/>
      <w:szCs w:val="26"/>
    </w:rPr>
  </w:style>
  <w:style w:type="paragraph" w:styleId="Virsraksts7">
    <w:name w:val="heading 7"/>
    <w:basedOn w:val="Parasts"/>
    <w:next w:val="Parasts"/>
    <w:link w:val="Virsraksts7Rakstz"/>
    <w:semiHidden/>
    <w:unhideWhenUsed/>
    <w:qFormat/>
    <w:rsid w:val="0051728D"/>
    <w:pPr>
      <w:keepNext/>
      <w:ind w:left="540" w:firstLine="540"/>
      <w:jc w:val="right"/>
      <w:outlineLvl w:val="6"/>
    </w:pPr>
    <w:rPr>
      <w:rFonts w:ascii="Times New Roman" w:eastAsia="Times New Roman" w:hAnsi="Times New Roman"/>
      <w:b/>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1728D"/>
    <w:rPr>
      <w:rFonts w:ascii="Tahoma" w:eastAsia="Times New Roman" w:hAnsi="Tahoma"/>
      <w:sz w:val="28"/>
      <w:szCs w:val="20"/>
      <w:lang w:eastAsia="en-US"/>
    </w:rPr>
  </w:style>
  <w:style w:type="character" w:customStyle="1" w:styleId="Virsraksts2Rakstz">
    <w:name w:val="Virsraksts 2 Rakstz."/>
    <w:basedOn w:val="Noklusjumarindkopasfonts"/>
    <w:link w:val="Virsraksts2"/>
    <w:uiPriority w:val="9"/>
    <w:rsid w:val="0051728D"/>
    <w:rPr>
      <w:rFonts w:eastAsia="Times New Roman"/>
      <w:szCs w:val="20"/>
      <w:lang w:val="fr-BE" w:eastAsia="en-US"/>
    </w:rPr>
  </w:style>
  <w:style w:type="character" w:customStyle="1" w:styleId="Virsraksts3Rakstz">
    <w:name w:val="Virsraksts 3 Rakstz."/>
    <w:basedOn w:val="Noklusjumarindkopasfonts"/>
    <w:link w:val="Virsraksts3"/>
    <w:semiHidden/>
    <w:rsid w:val="0051728D"/>
    <w:rPr>
      <w:rFonts w:eastAsia="Times New Roman"/>
      <w:sz w:val="28"/>
      <w:szCs w:val="20"/>
      <w:lang w:val="en-US" w:eastAsia="en-US"/>
    </w:rPr>
  </w:style>
  <w:style w:type="character" w:customStyle="1" w:styleId="Virsraksts4Rakstz">
    <w:name w:val="Virsraksts 4 Rakstz."/>
    <w:basedOn w:val="Noklusjumarindkopasfonts"/>
    <w:link w:val="Virsraksts4"/>
    <w:uiPriority w:val="9"/>
    <w:rsid w:val="0051728D"/>
    <w:rPr>
      <w:rFonts w:ascii="Calibri" w:eastAsia="SimSun" w:hAnsi="Calibri"/>
      <w:b/>
      <w:bCs/>
      <w:sz w:val="28"/>
      <w:szCs w:val="28"/>
      <w:lang w:eastAsia="en-US"/>
    </w:rPr>
  </w:style>
  <w:style w:type="character" w:customStyle="1" w:styleId="Virsraksts5Rakstz">
    <w:name w:val="Virsraksts 5 Rakstz."/>
    <w:basedOn w:val="Noklusjumarindkopasfonts"/>
    <w:link w:val="Virsraksts5"/>
    <w:uiPriority w:val="9"/>
    <w:rsid w:val="0051728D"/>
    <w:rPr>
      <w:rFonts w:ascii="Calibri" w:eastAsia="SimSun" w:hAnsi="Calibri"/>
      <w:b/>
      <w:bCs/>
      <w:i/>
      <w:iCs/>
      <w:sz w:val="26"/>
      <w:szCs w:val="26"/>
      <w:lang w:eastAsia="en-US"/>
    </w:rPr>
  </w:style>
  <w:style w:type="character" w:customStyle="1" w:styleId="Virsraksts7Rakstz">
    <w:name w:val="Virsraksts 7 Rakstz."/>
    <w:basedOn w:val="Noklusjumarindkopasfonts"/>
    <w:link w:val="Virsraksts7"/>
    <w:semiHidden/>
    <w:rsid w:val="0051728D"/>
    <w:rPr>
      <w:rFonts w:eastAsia="Times New Roman"/>
      <w:b/>
      <w:szCs w:val="20"/>
      <w:lang w:eastAsia="en-US"/>
    </w:rPr>
  </w:style>
  <w:style w:type="character" w:styleId="Hipersaite">
    <w:name w:val="Hyperlink"/>
    <w:unhideWhenUsed/>
    <w:rsid w:val="0051728D"/>
    <w:rPr>
      <w:color w:val="0000FF"/>
      <w:u w:val="single"/>
    </w:rPr>
  </w:style>
  <w:style w:type="paragraph" w:styleId="Paraststmeklis">
    <w:name w:val="Normal (Web)"/>
    <w:basedOn w:val="Parasts"/>
    <w:unhideWhenUsed/>
    <w:rsid w:val="0051728D"/>
    <w:pPr>
      <w:spacing w:before="100" w:after="100"/>
    </w:pPr>
    <w:rPr>
      <w:rFonts w:ascii="Times New Roman" w:eastAsia="Times New Roman" w:hAnsi="Times New Roman"/>
      <w:sz w:val="24"/>
      <w:szCs w:val="20"/>
    </w:rPr>
  </w:style>
  <w:style w:type="paragraph" w:styleId="Galvene">
    <w:name w:val="header"/>
    <w:basedOn w:val="Parasts"/>
    <w:link w:val="GalveneRakstz"/>
    <w:unhideWhenUsed/>
    <w:rsid w:val="0051728D"/>
    <w:pPr>
      <w:tabs>
        <w:tab w:val="center" w:pos="4153"/>
        <w:tab w:val="right" w:pos="8306"/>
      </w:tabs>
    </w:pPr>
  </w:style>
  <w:style w:type="character" w:customStyle="1" w:styleId="GalveneRakstz">
    <w:name w:val="Galvene Rakstz."/>
    <w:basedOn w:val="Noklusjumarindkopasfonts"/>
    <w:link w:val="Galvene"/>
    <w:rsid w:val="0051728D"/>
    <w:rPr>
      <w:rFonts w:ascii="Calibri" w:eastAsia="Calibri" w:hAnsi="Calibri"/>
      <w:sz w:val="22"/>
      <w:szCs w:val="22"/>
      <w:lang w:eastAsia="en-US"/>
    </w:rPr>
  </w:style>
  <w:style w:type="paragraph" w:styleId="Nosaukums">
    <w:name w:val="Title"/>
    <w:basedOn w:val="Parasts"/>
    <w:link w:val="NosaukumsRakstz"/>
    <w:qFormat/>
    <w:rsid w:val="0051728D"/>
    <w:pPr>
      <w:jc w:val="center"/>
    </w:pPr>
    <w:rPr>
      <w:rFonts w:ascii="Times New Roman" w:eastAsia="Times New Roman" w:hAnsi="Times New Roman"/>
      <w:sz w:val="24"/>
      <w:szCs w:val="20"/>
    </w:rPr>
  </w:style>
  <w:style w:type="character" w:customStyle="1" w:styleId="NosaukumsRakstz">
    <w:name w:val="Nosaukums Rakstz."/>
    <w:basedOn w:val="Noklusjumarindkopasfonts"/>
    <w:link w:val="Nosaukums"/>
    <w:rsid w:val="0051728D"/>
    <w:rPr>
      <w:rFonts w:eastAsia="Times New Roman"/>
      <w:szCs w:val="20"/>
      <w:lang w:eastAsia="en-US"/>
    </w:rPr>
  </w:style>
  <w:style w:type="paragraph" w:styleId="Pamatteksts">
    <w:name w:val="Body Text"/>
    <w:basedOn w:val="Parasts"/>
    <w:link w:val="PamattekstsRakstz"/>
    <w:uiPriority w:val="99"/>
    <w:semiHidden/>
    <w:unhideWhenUsed/>
    <w:rsid w:val="0051728D"/>
    <w:pPr>
      <w:spacing w:after="120"/>
    </w:pPr>
  </w:style>
  <w:style w:type="character" w:customStyle="1" w:styleId="PamattekstsRakstz">
    <w:name w:val="Pamatteksts Rakstz."/>
    <w:basedOn w:val="Noklusjumarindkopasfonts"/>
    <w:link w:val="Pamatteksts"/>
    <w:uiPriority w:val="99"/>
    <w:semiHidden/>
    <w:rsid w:val="0051728D"/>
    <w:rPr>
      <w:rFonts w:ascii="Calibri" w:eastAsia="Calibri" w:hAnsi="Calibri"/>
      <w:sz w:val="22"/>
      <w:szCs w:val="22"/>
      <w:lang w:eastAsia="en-US"/>
    </w:rPr>
  </w:style>
  <w:style w:type="paragraph" w:styleId="Pamatteksts2">
    <w:name w:val="Body Text 2"/>
    <w:basedOn w:val="Parasts"/>
    <w:link w:val="Pamatteksts2Rakstz"/>
    <w:uiPriority w:val="99"/>
    <w:unhideWhenUsed/>
    <w:rsid w:val="0051728D"/>
    <w:pPr>
      <w:spacing w:after="120" w:line="480" w:lineRule="auto"/>
    </w:pPr>
  </w:style>
  <w:style w:type="character" w:customStyle="1" w:styleId="Pamatteksts2Rakstz">
    <w:name w:val="Pamatteksts 2 Rakstz."/>
    <w:basedOn w:val="Noklusjumarindkopasfonts"/>
    <w:link w:val="Pamatteksts2"/>
    <w:uiPriority w:val="99"/>
    <w:rsid w:val="0051728D"/>
    <w:rPr>
      <w:rFonts w:ascii="Calibri" w:eastAsia="Calibri" w:hAnsi="Calibri"/>
      <w:sz w:val="22"/>
      <w:szCs w:val="22"/>
      <w:lang w:eastAsia="en-US"/>
    </w:rPr>
  </w:style>
  <w:style w:type="paragraph" w:styleId="Pamatteksts3">
    <w:name w:val="Body Text 3"/>
    <w:basedOn w:val="Parasts"/>
    <w:link w:val="Pamatteksts3Rakstz"/>
    <w:semiHidden/>
    <w:unhideWhenUsed/>
    <w:rsid w:val="0051728D"/>
    <w:rPr>
      <w:rFonts w:ascii="Times New Roman" w:eastAsia="Times New Roman" w:hAnsi="Times New Roman"/>
      <w:sz w:val="18"/>
      <w:szCs w:val="20"/>
    </w:rPr>
  </w:style>
  <w:style w:type="character" w:customStyle="1" w:styleId="Pamatteksts3Rakstz">
    <w:name w:val="Pamatteksts 3 Rakstz."/>
    <w:basedOn w:val="Noklusjumarindkopasfonts"/>
    <w:link w:val="Pamatteksts3"/>
    <w:semiHidden/>
    <w:rsid w:val="0051728D"/>
    <w:rPr>
      <w:rFonts w:eastAsia="Times New Roman"/>
      <w:sz w:val="18"/>
      <w:szCs w:val="20"/>
      <w:lang w:eastAsia="en-US"/>
    </w:rPr>
  </w:style>
  <w:style w:type="paragraph" w:styleId="Pamattekstaatkpe2">
    <w:name w:val="Body Text Indent 2"/>
    <w:basedOn w:val="Parasts"/>
    <w:link w:val="Pamattekstaatkpe2Rakstz"/>
    <w:unhideWhenUsed/>
    <w:rsid w:val="0051728D"/>
    <w:pPr>
      <w:ind w:left="540" w:firstLine="540"/>
    </w:pPr>
    <w:rPr>
      <w:rFonts w:ascii="Times New Roman" w:eastAsia="Times New Roman" w:hAnsi="Times New Roman"/>
      <w:sz w:val="24"/>
      <w:szCs w:val="20"/>
    </w:rPr>
  </w:style>
  <w:style w:type="character" w:customStyle="1" w:styleId="Pamattekstaatkpe2Rakstz">
    <w:name w:val="Pamatteksta atkāpe 2 Rakstz."/>
    <w:basedOn w:val="Noklusjumarindkopasfonts"/>
    <w:link w:val="Pamattekstaatkpe2"/>
    <w:rsid w:val="0051728D"/>
    <w:rPr>
      <w:rFonts w:eastAsia="Times New Roman"/>
      <w:szCs w:val="20"/>
      <w:lang w:eastAsia="en-US"/>
    </w:rPr>
  </w:style>
  <w:style w:type="paragraph" w:styleId="Pamattekstaatkpe3">
    <w:name w:val="Body Text Indent 3"/>
    <w:basedOn w:val="Parasts"/>
    <w:link w:val="Pamattekstaatkpe3Rakstz"/>
    <w:semiHidden/>
    <w:unhideWhenUsed/>
    <w:rsid w:val="0051728D"/>
    <w:pPr>
      <w:spacing w:before="60" w:after="60"/>
      <w:ind w:firstLine="539"/>
    </w:pPr>
    <w:rPr>
      <w:rFonts w:ascii="Times New Roman" w:eastAsia="Times New Roman" w:hAnsi="Times New Roman"/>
      <w:sz w:val="24"/>
      <w:szCs w:val="20"/>
    </w:rPr>
  </w:style>
  <w:style w:type="character" w:customStyle="1" w:styleId="Pamattekstaatkpe3Rakstz">
    <w:name w:val="Pamatteksta atkāpe 3 Rakstz."/>
    <w:basedOn w:val="Noklusjumarindkopasfonts"/>
    <w:link w:val="Pamattekstaatkpe3"/>
    <w:semiHidden/>
    <w:rsid w:val="0051728D"/>
    <w:rPr>
      <w:rFonts w:eastAsia="Times New Roman"/>
      <w:szCs w:val="20"/>
      <w:lang w:eastAsia="en-US"/>
    </w:rPr>
  </w:style>
  <w:style w:type="paragraph" w:styleId="Bezatstarpm">
    <w:name w:val="No Spacing"/>
    <w:qFormat/>
    <w:rsid w:val="0051728D"/>
    <w:rPr>
      <w:rFonts w:ascii="Calibri" w:eastAsia="Calibri" w:hAnsi="Calibri"/>
      <w:sz w:val="22"/>
      <w:szCs w:val="22"/>
      <w:lang w:eastAsia="en-US"/>
    </w:rPr>
  </w:style>
  <w:style w:type="paragraph" w:customStyle="1" w:styleId="naisf">
    <w:name w:val="naisf"/>
    <w:basedOn w:val="Parasts"/>
    <w:rsid w:val="0051728D"/>
    <w:pPr>
      <w:spacing w:before="100" w:after="100"/>
    </w:pPr>
    <w:rPr>
      <w:rFonts w:ascii="Times New Roman" w:eastAsia="Times New Roman" w:hAnsi="Times New Roman"/>
      <w:sz w:val="24"/>
      <w:szCs w:val="20"/>
      <w:lang w:val="en-GB"/>
    </w:rPr>
  </w:style>
  <w:style w:type="paragraph" w:styleId="Sarakstarindkopa">
    <w:name w:val="List Paragraph"/>
    <w:aliases w:val="Virsraksti,Normal bullet 2,Bullet list,List Paragraph1,H&amp;P List Paragraph,Strip,Saistīto dokumentu saraksts,PPS_Bullet,2,Syle 1,Numurets,Colorful List - Accent 12,Párrafo de lista,SP-List Paragraph,Number List,Numbering"/>
    <w:basedOn w:val="Parasts"/>
    <w:link w:val="SarakstarindkopaRakstz"/>
    <w:uiPriority w:val="34"/>
    <w:qFormat/>
    <w:rsid w:val="006902B0"/>
    <w:pPr>
      <w:ind w:left="720"/>
      <w:contextualSpacing/>
    </w:pPr>
    <w:rPr>
      <w:rFonts w:ascii="Times New Roman" w:eastAsia="Times New Roman" w:hAnsi="Times New Roman"/>
      <w:sz w:val="24"/>
      <w:szCs w:val="20"/>
      <w:lang w:eastAsia="lv-LV"/>
    </w:rPr>
  </w:style>
  <w:style w:type="table" w:styleId="Reatabula">
    <w:name w:val="Table Grid"/>
    <w:basedOn w:val="Parastatabula"/>
    <w:uiPriority w:val="59"/>
    <w:rsid w:val="00990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FC6F01"/>
    <w:pPr>
      <w:tabs>
        <w:tab w:val="center" w:pos="4153"/>
        <w:tab w:val="right" w:pos="8306"/>
      </w:tabs>
    </w:pPr>
  </w:style>
  <w:style w:type="character" w:customStyle="1" w:styleId="KjeneRakstz">
    <w:name w:val="Kājene Rakstz."/>
    <w:basedOn w:val="Noklusjumarindkopasfonts"/>
    <w:link w:val="Kjene"/>
    <w:uiPriority w:val="99"/>
    <w:rsid w:val="00FC6F01"/>
    <w:rPr>
      <w:rFonts w:ascii="Calibri" w:eastAsia="Calibri" w:hAnsi="Calibri"/>
      <w:sz w:val="22"/>
      <w:szCs w:val="22"/>
      <w:lang w:eastAsia="en-US"/>
    </w:rPr>
  </w:style>
  <w:style w:type="character" w:customStyle="1" w:styleId="UnresolvedMention1">
    <w:name w:val="Unresolved Mention1"/>
    <w:basedOn w:val="Noklusjumarindkopasfonts"/>
    <w:uiPriority w:val="99"/>
    <w:semiHidden/>
    <w:unhideWhenUsed/>
    <w:rsid w:val="006236E0"/>
    <w:rPr>
      <w:color w:val="605E5C"/>
      <w:shd w:val="clear" w:color="auto" w:fill="E1DFDD"/>
    </w:rPr>
  </w:style>
  <w:style w:type="paragraph" w:styleId="Apakvirsraksts">
    <w:name w:val="Subtitle"/>
    <w:basedOn w:val="Parasts"/>
    <w:link w:val="ApakvirsrakstsRakstz"/>
    <w:qFormat/>
    <w:rsid w:val="00691B1E"/>
    <w:pPr>
      <w:jc w:val="center"/>
    </w:pPr>
    <w:rPr>
      <w:rFonts w:ascii="Times New Roman" w:eastAsia="Times New Roman" w:hAnsi="Times New Roman"/>
      <w:b/>
      <w:sz w:val="28"/>
      <w:szCs w:val="20"/>
      <w:lang w:val="fr-BE" w:eastAsia="lv-LV"/>
    </w:rPr>
  </w:style>
  <w:style w:type="character" w:customStyle="1" w:styleId="ApakvirsrakstsRakstz">
    <w:name w:val="Apakšvirsraksts Rakstz."/>
    <w:basedOn w:val="Noklusjumarindkopasfonts"/>
    <w:link w:val="Apakvirsraksts"/>
    <w:rsid w:val="00691B1E"/>
    <w:rPr>
      <w:rFonts w:eastAsia="Times New Roman"/>
      <w:b/>
      <w:sz w:val="28"/>
      <w:szCs w:val="20"/>
      <w:lang w:val="fr-BE" w:eastAsia="lv-LV"/>
    </w:rPr>
  </w:style>
  <w:style w:type="character" w:styleId="Komentraatsauce">
    <w:name w:val="annotation reference"/>
    <w:basedOn w:val="Noklusjumarindkopasfonts"/>
    <w:uiPriority w:val="99"/>
    <w:unhideWhenUsed/>
    <w:rsid w:val="00893AE5"/>
    <w:rPr>
      <w:sz w:val="16"/>
      <w:szCs w:val="16"/>
    </w:rPr>
  </w:style>
  <w:style w:type="paragraph" w:styleId="Komentrateksts">
    <w:name w:val="annotation text"/>
    <w:basedOn w:val="Parasts"/>
    <w:link w:val="KomentratekstsRakstz"/>
    <w:uiPriority w:val="99"/>
    <w:unhideWhenUsed/>
    <w:rsid w:val="00893AE5"/>
    <w:rPr>
      <w:sz w:val="20"/>
      <w:szCs w:val="20"/>
    </w:rPr>
  </w:style>
  <w:style w:type="character" w:customStyle="1" w:styleId="KomentratekstsRakstz">
    <w:name w:val="Komentāra teksts Rakstz."/>
    <w:basedOn w:val="Noklusjumarindkopasfonts"/>
    <w:link w:val="Komentrateksts"/>
    <w:uiPriority w:val="99"/>
    <w:rsid w:val="00893AE5"/>
    <w:rPr>
      <w:rFonts w:ascii="Calibri" w:eastAsia="Calibri" w:hAnsi="Calibri"/>
      <w:sz w:val="20"/>
      <w:szCs w:val="20"/>
      <w:lang w:eastAsia="en-US"/>
    </w:rPr>
  </w:style>
  <w:style w:type="paragraph" w:styleId="Komentratma">
    <w:name w:val="annotation subject"/>
    <w:basedOn w:val="Komentrateksts"/>
    <w:next w:val="Komentrateksts"/>
    <w:link w:val="KomentratmaRakstz"/>
    <w:uiPriority w:val="99"/>
    <w:semiHidden/>
    <w:unhideWhenUsed/>
    <w:rsid w:val="00893AE5"/>
    <w:rPr>
      <w:b/>
      <w:bCs/>
    </w:rPr>
  </w:style>
  <w:style w:type="character" w:customStyle="1" w:styleId="KomentratmaRakstz">
    <w:name w:val="Komentāra tēma Rakstz."/>
    <w:basedOn w:val="KomentratekstsRakstz"/>
    <w:link w:val="Komentratma"/>
    <w:uiPriority w:val="99"/>
    <w:semiHidden/>
    <w:rsid w:val="00893AE5"/>
    <w:rPr>
      <w:rFonts w:ascii="Calibri" w:eastAsia="Calibri" w:hAnsi="Calibri"/>
      <w:b/>
      <w:bCs/>
      <w:sz w:val="20"/>
      <w:szCs w:val="20"/>
      <w:lang w:eastAsia="en-US"/>
    </w:rPr>
  </w:style>
  <w:style w:type="paragraph" w:styleId="Balonteksts">
    <w:name w:val="Balloon Text"/>
    <w:basedOn w:val="Parasts"/>
    <w:link w:val="BalontekstsRakstz"/>
    <w:uiPriority w:val="99"/>
    <w:semiHidden/>
    <w:unhideWhenUsed/>
    <w:rsid w:val="00893AE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93AE5"/>
    <w:rPr>
      <w:rFonts w:ascii="Tahoma" w:eastAsia="Calibri" w:hAnsi="Tahoma" w:cs="Tahoma"/>
      <w:sz w:val="16"/>
      <w:szCs w:val="16"/>
      <w:lang w:eastAsia="en-US"/>
    </w:rPr>
  </w:style>
  <w:style w:type="paragraph" w:customStyle="1" w:styleId="tv213limenis2">
    <w:name w:val="tv213 limenis2"/>
    <w:basedOn w:val="Parasts"/>
    <w:rsid w:val="00035D3A"/>
    <w:pPr>
      <w:spacing w:before="100" w:beforeAutospacing="1" w:after="100" w:afterAutospacing="1"/>
    </w:pPr>
    <w:rPr>
      <w:rFonts w:ascii="Arial Unicode MS" w:eastAsia="Arial Unicode MS" w:hAnsi="Arial Unicode MS" w:cs="Arial Unicode MS"/>
      <w:sz w:val="24"/>
      <w:szCs w:val="24"/>
      <w:lang w:val="en-GB"/>
    </w:rPr>
  </w:style>
  <w:style w:type="character" w:styleId="Neatrisintapieminana">
    <w:name w:val="Unresolved Mention"/>
    <w:basedOn w:val="Noklusjumarindkopasfonts"/>
    <w:uiPriority w:val="99"/>
    <w:semiHidden/>
    <w:unhideWhenUsed/>
    <w:rsid w:val="00EE61AF"/>
    <w:rPr>
      <w:color w:val="605E5C"/>
      <w:shd w:val="clear" w:color="auto" w:fill="E1DFDD"/>
    </w:rPr>
  </w:style>
  <w:style w:type="paragraph" w:styleId="Vresteksts">
    <w:name w:val="footnote text"/>
    <w:aliases w:val="Footnote,Fußnote, Rakstz. Rakstz.,Footnote Text Char2 Char,Footnote Text Char1 Char2 Char,Footnote Text Char Char Char Char,Footnote Text Char1 Char Char Char Char,Footnote Text Char Char Char Char Char Char,Rakstz. Rakstz.,Rakstz.,Style 5"/>
    <w:basedOn w:val="Parasts"/>
    <w:link w:val="VrestekstsRakstz"/>
    <w:uiPriority w:val="99"/>
    <w:qFormat/>
    <w:rsid w:val="00403724"/>
    <w:rPr>
      <w:rFonts w:ascii="Times New Roman" w:eastAsia="Times New Roman" w:hAnsi="Times New Roman"/>
      <w:sz w:val="20"/>
      <w:szCs w:val="20"/>
      <w:lang w:eastAsia="lv-LV"/>
    </w:rPr>
  </w:style>
  <w:style w:type="character" w:customStyle="1" w:styleId="VrestekstsRakstz">
    <w:name w:val="Vēres teksts Rakstz."/>
    <w:aliases w:val="Footnote Rakstz.,Fußnote Rakstz., Rakstz. Rakstz. Rakstz.,Footnote Text Char2 Char Rakstz.,Footnote Text Char1 Char2 Char Rakstz.,Footnote Text Char Char Char Char Rakstz.,Footnote Text Char1 Char Char Char Char Rakstz."/>
    <w:basedOn w:val="Noklusjumarindkopasfonts"/>
    <w:link w:val="Vresteksts"/>
    <w:uiPriority w:val="99"/>
    <w:rsid w:val="00403724"/>
    <w:rPr>
      <w:rFonts w:eastAsia="Times New Roman"/>
      <w:sz w:val="20"/>
      <w:szCs w:val="20"/>
      <w:lang w:eastAsia="lv-LV"/>
    </w:rPr>
  </w:style>
  <w:style w:type="character" w:styleId="Vresatsauce">
    <w:name w:val="footnote reference"/>
    <w:aliases w:val="Footnote symbol,Footnote Reference Number,Footnote sign,Style 4,fr"/>
    <w:rsid w:val="00403724"/>
    <w:rPr>
      <w:vertAlign w:val="superscript"/>
    </w:rPr>
  </w:style>
  <w:style w:type="table" w:customStyle="1" w:styleId="Reatabula1">
    <w:name w:val="Režģa tabula1"/>
    <w:basedOn w:val="Parastatabula"/>
    <w:next w:val="Reatabula"/>
    <w:uiPriority w:val="59"/>
    <w:rsid w:val="00D21457"/>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2D772E"/>
    <w:rPr>
      <w:rFonts w:ascii="Calibri" w:eastAsia="Calibri" w:hAnsi="Calibri"/>
      <w:sz w:val="22"/>
      <w:szCs w:val="22"/>
      <w:lang w:eastAsia="en-US"/>
    </w:rPr>
  </w:style>
  <w:style w:type="table" w:customStyle="1" w:styleId="Reatabula6">
    <w:name w:val="Režģa tabula6"/>
    <w:basedOn w:val="Parastatabula"/>
    <w:next w:val="Reatabula"/>
    <w:uiPriority w:val="59"/>
    <w:unhideWhenUsed/>
    <w:rsid w:val="002407F4"/>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qFormat/>
    <w:locked/>
    <w:rsid w:val="008E65D4"/>
    <w:rPr>
      <w:rFonts w:eastAsia="Times New Roman"/>
      <w:szCs w:val="20"/>
      <w:lang w:eastAsia="lv-LV"/>
    </w:rPr>
  </w:style>
  <w:style w:type="table" w:customStyle="1" w:styleId="Reatabula5">
    <w:name w:val="Režģa tabula5"/>
    <w:basedOn w:val="Parastatabula"/>
    <w:next w:val="Reatabula"/>
    <w:uiPriority w:val="59"/>
    <w:rsid w:val="00884324"/>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unhideWhenUsed/>
    <w:rsid w:val="00282B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turateksts">
    <w:name w:val="Placeholder Text"/>
    <w:basedOn w:val="Noklusjumarindkopasfonts"/>
    <w:uiPriority w:val="99"/>
    <w:semiHidden/>
    <w:rsid w:val="005D1D3B"/>
    <w:rPr>
      <w:color w:val="808080"/>
    </w:rPr>
  </w:style>
  <w:style w:type="table" w:customStyle="1" w:styleId="Reatabula2">
    <w:name w:val="Režģa tabula2"/>
    <w:basedOn w:val="Parastatabula"/>
    <w:next w:val="Reatabula"/>
    <w:uiPriority w:val="59"/>
    <w:rsid w:val="0040698E"/>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54496B"/>
    <w:rPr>
      <w:i/>
      <w:iCs/>
    </w:rPr>
  </w:style>
  <w:style w:type="paragraph" w:customStyle="1" w:styleId="Default">
    <w:name w:val="Default"/>
    <w:rsid w:val="006D3831"/>
    <w:pPr>
      <w:autoSpaceDE w:val="0"/>
      <w:autoSpaceDN w:val="0"/>
      <w:adjustRightInd w:val="0"/>
      <w:jc w:val="left"/>
    </w:pPr>
    <w:rPr>
      <w:rFonts w:eastAsia="Times New Roman"/>
      <w:color w:val="000000"/>
      <w:lang w:eastAsia="lv-LV"/>
    </w:rPr>
  </w:style>
  <w:style w:type="paragraph" w:customStyle="1" w:styleId="pf0">
    <w:name w:val="pf0"/>
    <w:basedOn w:val="Parasts"/>
    <w:rsid w:val="000B45D1"/>
    <w:pPr>
      <w:spacing w:before="100" w:beforeAutospacing="1" w:after="100" w:afterAutospacing="1"/>
      <w:jc w:val="left"/>
    </w:pPr>
    <w:rPr>
      <w:rFonts w:ascii="Times New Roman" w:eastAsia="Times New Roman" w:hAnsi="Times New Roman"/>
      <w:sz w:val="24"/>
      <w:szCs w:val="24"/>
      <w:lang w:eastAsia="lv-LV"/>
    </w:rPr>
  </w:style>
  <w:style w:type="character" w:customStyle="1" w:styleId="cf01">
    <w:name w:val="cf01"/>
    <w:basedOn w:val="Noklusjumarindkopasfonts"/>
    <w:rsid w:val="000B45D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41105">
      <w:bodyDiv w:val="1"/>
      <w:marLeft w:val="0"/>
      <w:marRight w:val="0"/>
      <w:marTop w:val="0"/>
      <w:marBottom w:val="0"/>
      <w:divBdr>
        <w:top w:val="none" w:sz="0" w:space="0" w:color="auto"/>
        <w:left w:val="none" w:sz="0" w:space="0" w:color="auto"/>
        <w:bottom w:val="none" w:sz="0" w:space="0" w:color="auto"/>
        <w:right w:val="none" w:sz="0" w:space="0" w:color="auto"/>
      </w:divBdr>
    </w:div>
    <w:div w:id="183985664">
      <w:bodyDiv w:val="1"/>
      <w:marLeft w:val="0"/>
      <w:marRight w:val="0"/>
      <w:marTop w:val="0"/>
      <w:marBottom w:val="0"/>
      <w:divBdr>
        <w:top w:val="none" w:sz="0" w:space="0" w:color="auto"/>
        <w:left w:val="none" w:sz="0" w:space="0" w:color="auto"/>
        <w:bottom w:val="none" w:sz="0" w:space="0" w:color="auto"/>
        <w:right w:val="none" w:sz="0" w:space="0" w:color="auto"/>
      </w:divBdr>
    </w:div>
    <w:div w:id="224684270">
      <w:bodyDiv w:val="1"/>
      <w:marLeft w:val="0"/>
      <w:marRight w:val="0"/>
      <w:marTop w:val="0"/>
      <w:marBottom w:val="0"/>
      <w:divBdr>
        <w:top w:val="none" w:sz="0" w:space="0" w:color="auto"/>
        <w:left w:val="none" w:sz="0" w:space="0" w:color="auto"/>
        <w:bottom w:val="none" w:sz="0" w:space="0" w:color="auto"/>
        <w:right w:val="none" w:sz="0" w:space="0" w:color="auto"/>
      </w:divBdr>
    </w:div>
    <w:div w:id="239217803">
      <w:bodyDiv w:val="1"/>
      <w:marLeft w:val="0"/>
      <w:marRight w:val="0"/>
      <w:marTop w:val="0"/>
      <w:marBottom w:val="0"/>
      <w:divBdr>
        <w:top w:val="none" w:sz="0" w:space="0" w:color="auto"/>
        <w:left w:val="none" w:sz="0" w:space="0" w:color="auto"/>
        <w:bottom w:val="none" w:sz="0" w:space="0" w:color="auto"/>
        <w:right w:val="none" w:sz="0" w:space="0" w:color="auto"/>
      </w:divBdr>
    </w:div>
    <w:div w:id="277643207">
      <w:bodyDiv w:val="1"/>
      <w:marLeft w:val="0"/>
      <w:marRight w:val="0"/>
      <w:marTop w:val="0"/>
      <w:marBottom w:val="0"/>
      <w:divBdr>
        <w:top w:val="none" w:sz="0" w:space="0" w:color="auto"/>
        <w:left w:val="none" w:sz="0" w:space="0" w:color="auto"/>
        <w:bottom w:val="none" w:sz="0" w:space="0" w:color="auto"/>
        <w:right w:val="none" w:sz="0" w:space="0" w:color="auto"/>
      </w:divBdr>
    </w:div>
    <w:div w:id="320157752">
      <w:bodyDiv w:val="1"/>
      <w:marLeft w:val="0"/>
      <w:marRight w:val="0"/>
      <w:marTop w:val="0"/>
      <w:marBottom w:val="0"/>
      <w:divBdr>
        <w:top w:val="none" w:sz="0" w:space="0" w:color="auto"/>
        <w:left w:val="none" w:sz="0" w:space="0" w:color="auto"/>
        <w:bottom w:val="none" w:sz="0" w:space="0" w:color="auto"/>
        <w:right w:val="none" w:sz="0" w:space="0" w:color="auto"/>
      </w:divBdr>
    </w:div>
    <w:div w:id="431360691">
      <w:bodyDiv w:val="1"/>
      <w:marLeft w:val="0"/>
      <w:marRight w:val="0"/>
      <w:marTop w:val="0"/>
      <w:marBottom w:val="0"/>
      <w:divBdr>
        <w:top w:val="none" w:sz="0" w:space="0" w:color="auto"/>
        <w:left w:val="none" w:sz="0" w:space="0" w:color="auto"/>
        <w:bottom w:val="none" w:sz="0" w:space="0" w:color="auto"/>
        <w:right w:val="none" w:sz="0" w:space="0" w:color="auto"/>
      </w:divBdr>
    </w:div>
    <w:div w:id="468518444">
      <w:bodyDiv w:val="1"/>
      <w:marLeft w:val="0"/>
      <w:marRight w:val="0"/>
      <w:marTop w:val="0"/>
      <w:marBottom w:val="0"/>
      <w:divBdr>
        <w:top w:val="none" w:sz="0" w:space="0" w:color="auto"/>
        <w:left w:val="none" w:sz="0" w:space="0" w:color="auto"/>
        <w:bottom w:val="none" w:sz="0" w:space="0" w:color="auto"/>
        <w:right w:val="none" w:sz="0" w:space="0" w:color="auto"/>
      </w:divBdr>
    </w:div>
    <w:div w:id="507645796">
      <w:bodyDiv w:val="1"/>
      <w:marLeft w:val="0"/>
      <w:marRight w:val="0"/>
      <w:marTop w:val="0"/>
      <w:marBottom w:val="0"/>
      <w:divBdr>
        <w:top w:val="none" w:sz="0" w:space="0" w:color="auto"/>
        <w:left w:val="none" w:sz="0" w:space="0" w:color="auto"/>
        <w:bottom w:val="none" w:sz="0" w:space="0" w:color="auto"/>
        <w:right w:val="none" w:sz="0" w:space="0" w:color="auto"/>
      </w:divBdr>
    </w:div>
    <w:div w:id="738022020">
      <w:bodyDiv w:val="1"/>
      <w:marLeft w:val="0"/>
      <w:marRight w:val="0"/>
      <w:marTop w:val="0"/>
      <w:marBottom w:val="0"/>
      <w:divBdr>
        <w:top w:val="none" w:sz="0" w:space="0" w:color="auto"/>
        <w:left w:val="none" w:sz="0" w:space="0" w:color="auto"/>
        <w:bottom w:val="none" w:sz="0" w:space="0" w:color="auto"/>
        <w:right w:val="none" w:sz="0" w:space="0" w:color="auto"/>
      </w:divBdr>
    </w:div>
    <w:div w:id="767967020">
      <w:bodyDiv w:val="1"/>
      <w:marLeft w:val="0"/>
      <w:marRight w:val="0"/>
      <w:marTop w:val="0"/>
      <w:marBottom w:val="0"/>
      <w:divBdr>
        <w:top w:val="none" w:sz="0" w:space="0" w:color="auto"/>
        <w:left w:val="none" w:sz="0" w:space="0" w:color="auto"/>
        <w:bottom w:val="none" w:sz="0" w:space="0" w:color="auto"/>
        <w:right w:val="none" w:sz="0" w:space="0" w:color="auto"/>
      </w:divBdr>
    </w:div>
    <w:div w:id="857892735">
      <w:bodyDiv w:val="1"/>
      <w:marLeft w:val="0"/>
      <w:marRight w:val="0"/>
      <w:marTop w:val="0"/>
      <w:marBottom w:val="0"/>
      <w:divBdr>
        <w:top w:val="none" w:sz="0" w:space="0" w:color="auto"/>
        <w:left w:val="none" w:sz="0" w:space="0" w:color="auto"/>
        <w:bottom w:val="none" w:sz="0" w:space="0" w:color="auto"/>
        <w:right w:val="none" w:sz="0" w:space="0" w:color="auto"/>
      </w:divBdr>
    </w:div>
    <w:div w:id="936598710">
      <w:bodyDiv w:val="1"/>
      <w:marLeft w:val="0"/>
      <w:marRight w:val="0"/>
      <w:marTop w:val="0"/>
      <w:marBottom w:val="0"/>
      <w:divBdr>
        <w:top w:val="none" w:sz="0" w:space="0" w:color="auto"/>
        <w:left w:val="none" w:sz="0" w:space="0" w:color="auto"/>
        <w:bottom w:val="none" w:sz="0" w:space="0" w:color="auto"/>
        <w:right w:val="none" w:sz="0" w:space="0" w:color="auto"/>
      </w:divBdr>
    </w:div>
    <w:div w:id="947614440">
      <w:bodyDiv w:val="1"/>
      <w:marLeft w:val="0"/>
      <w:marRight w:val="0"/>
      <w:marTop w:val="0"/>
      <w:marBottom w:val="0"/>
      <w:divBdr>
        <w:top w:val="none" w:sz="0" w:space="0" w:color="auto"/>
        <w:left w:val="none" w:sz="0" w:space="0" w:color="auto"/>
        <w:bottom w:val="none" w:sz="0" w:space="0" w:color="auto"/>
        <w:right w:val="none" w:sz="0" w:space="0" w:color="auto"/>
      </w:divBdr>
    </w:div>
    <w:div w:id="960918314">
      <w:bodyDiv w:val="1"/>
      <w:marLeft w:val="0"/>
      <w:marRight w:val="0"/>
      <w:marTop w:val="0"/>
      <w:marBottom w:val="0"/>
      <w:divBdr>
        <w:top w:val="none" w:sz="0" w:space="0" w:color="auto"/>
        <w:left w:val="none" w:sz="0" w:space="0" w:color="auto"/>
        <w:bottom w:val="none" w:sz="0" w:space="0" w:color="auto"/>
        <w:right w:val="none" w:sz="0" w:space="0" w:color="auto"/>
      </w:divBdr>
    </w:div>
    <w:div w:id="972712600">
      <w:bodyDiv w:val="1"/>
      <w:marLeft w:val="0"/>
      <w:marRight w:val="0"/>
      <w:marTop w:val="0"/>
      <w:marBottom w:val="0"/>
      <w:divBdr>
        <w:top w:val="none" w:sz="0" w:space="0" w:color="auto"/>
        <w:left w:val="none" w:sz="0" w:space="0" w:color="auto"/>
        <w:bottom w:val="none" w:sz="0" w:space="0" w:color="auto"/>
        <w:right w:val="none" w:sz="0" w:space="0" w:color="auto"/>
      </w:divBdr>
    </w:div>
    <w:div w:id="1347906860">
      <w:bodyDiv w:val="1"/>
      <w:marLeft w:val="0"/>
      <w:marRight w:val="0"/>
      <w:marTop w:val="0"/>
      <w:marBottom w:val="0"/>
      <w:divBdr>
        <w:top w:val="none" w:sz="0" w:space="0" w:color="auto"/>
        <w:left w:val="none" w:sz="0" w:space="0" w:color="auto"/>
        <w:bottom w:val="none" w:sz="0" w:space="0" w:color="auto"/>
        <w:right w:val="none" w:sz="0" w:space="0" w:color="auto"/>
      </w:divBdr>
    </w:div>
    <w:div w:id="1348025258">
      <w:bodyDiv w:val="1"/>
      <w:marLeft w:val="0"/>
      <w:marRight w:val="0"/>
      <w:marTop w:val="0"/>
      <w:marBottom w:val="0"/>
      <w:divBdr>
        <w:top w:val="none" w:sz="0" w:space="0" w:color="auto"/>
        <w:left w:val="none" w:sz="0" w:space="0" w:color="auto"/>
        <w:bottom w:val="none" w:sz="0" w:space="0" w:color="auto"/>
        <w:right w:val="none" w:sz="0" w:space="0" w:color="auto"/>
      </w:divBdr>
    </w:div>
    <w:div w:id="1427464005">
      <w:bodyDiv w:val="1"/>
      <w:marLeft w:val="0"/>
      <w:marRight w:val="0"/>
      <w:marTop w:val="0"/>
      <w:marBottom w:val="0"/>
      <w:divBdr>
        <w:top w:val="none" w:sz="0" w:space="0" w:color="auto"/>
        <w:left w:val="none" w:sz="0" w:space="0" w:color="auto"/>
        <w:bottom w:val="none" w:sz="0" w:space="0" w:color="auto"/>
        <w:right w:val="none" w:sz="0" w:space="0" w:color="auto"/>
      </w:divBdr>
    </w:div>
    <w:div w:id="1469666552">
      <w:bodyDiv w:val="1"/>
      <w:marLeft w:val="0"/>
      <w:marRight w:val="0"/>
      <w:marTop w:val="0"/>
      <w:marBottom w:val="0"/>
      <w:divBdr>
        <w:top w:val="none" w:sz="0" w:space="0" w:color="auto"/>
        <w:left w:val="none" w:sz="0" w:space="0" w:color="auto"/>
        <w:bottom w:val="none" w:sz="0" w:space="0" w:color="auto"/>
        <w:right w:val="none" w:sz="0" w:space="0" w:color="auto"/>
      </w:divBdr>
    </w:div>
    <w:div w:id="1519079614">
      <w:bodyDiv w:val="1"/>
      <w:marLeft w:val="0"/>
      <w:marRight w:val="0"/>
      <w:marTop w:val="0"/>
      <w:marBottom w:val="0"/>
      <w:divBdr>
        <w:top w:val="none" w:sz="0" w:space="0" w:color="auto"/>
        <w:left w:val="none" w:sz="0" w:space="0" w:color="auto"/>
        <w:bottom w:val="none" w:sz="0" w:space="0" w:color="auto"/>
        <w:right w:val="none" w:sz="0" w:space="0" w:color="auto"/>
      </w:divBdr>
    </w:div>
    <w:div w:id="1618026278">
      <w:bodyDiv w:val="1"/>
      <w:marLeft w:val="0"/>
      <w:marRight w:val="0"/>
      <w:marTop w:val="0"/>
      <w:marBottom w:val="0"/>
      <w:divBdr>
        <w:top w:val="none" w:sz="0" w:space="0" w:color="auto"/>
        <w:left w:val="none" w:sz="0" w:space="0" w:color="auto"/>
        <w:bottom w:val="none" w:sz="0" w:space="0" w:color="auto"/>
        <w:right w:val="none" w:sz="0" w:space="0" w:color="auto"/>
      </w:divBdr>
    </w:div>
    <w:div w:id="1636717375">
      <w:bodyDiv w:val="1"/>
      <w:marLeft w:val="0"/>
      <w:marRight w:val="0"/>
      <w:marTop w:val="0"/>
      <w:marBottom w:val="0"/>
      <w:divBdr>
        <w:top w:val="none" w:sz="0" w:space="0" w:color="auto"/>
        <w:left w:val="none" w:sz="0" w:space="0" w:color="auto"/>
        <w:bottom w:val="none" w:sz="0" w:space="0" w:color="auto"/>
        <w:right w:val="none" w:sz="0" w:space="0" w:color="auto"/>
      </w:divBdr>
    </w:div>
    <w:div w:id="1759012922">
      <w:bodyDiv w:val="1"/>
      <w:marLeft w:val="0"/>
      <w:marRight w:val="0"/>
      <w:marTop w:val="0"/>
      <w:marBottom w:val="0"/>
      <w:divBdr>
        <w:top w:val="none" w:sz="0" w:space="0" w:color="auto"/>
        <w:left w:val="none" w:sz="0" w:space="0" w:color="auto"/>
        <w:bottom w:val="none" w:sz="0" w:space="0" w:color="auto"/>
        <w:right w:val="none" w:sz="0" w:space="0" w:color="auto"/>
      </w:divBdr>
    </w:div>
    <w:div w:id="1794712822">
      <w:bodyDiv w:val="1"/>
      <w:marLeft w:val="0"/>
      <w:marRight w:val="0"/>
      <w:marTop w:val="0"/>
      <w:marBottom w:val="0"/>
      <w:divBdr>
        <w:top w:val="none" w:sz="0" w:space="0" w:color="auto"/>
        <w:left w:val="none" w:sz="0" w:space="0" w:color="auto"/>
        <w:bottom w:val="none" w:sz="0" w:space="0" w:color="auto"/>
        <w:right w:val="none" w:sz="0" w:space="0" w:color="auto"/>
      </w:divBdr>
    </w:div>
    <w:div w:id="1800681889">
      <w:bodyDiv w:val="1"/>
      <w:marLeft w:val="0"/>
      <w:marRight w:val="0"/>
      <w:marTop w:val="0"/>
      <w:marBottom w:val="0"/>
      <w:divBdr>
        <w:top w:val="none" w:sz="0" w:space="0" w:color="auto"/>
        <w:left w:val="none" w:sz="0" w:space="0" w:color="auto"/>
        <w:bottom w:val="none" w:sz="0" w:space="0" w:color="auto"/>
        <w:right w:val="none" w:sz="0" w:space="0" w:color="auto"/>
      </w:divBdr>
    </w:div>
    <w:div w:id="1845972169">
      <w:bodyDiv w:val="1"/>
      <w:marLeft w:val="0"/>
      <w:marRight w:val="0"/>
      <w:marTop w:val="0"/>
      <w:marBottom w:val="0"/>
      <w:divBdr>
        <w:top w:val="none" w:sz="0" w:space="0" w:color="auto"/>
        <w:left w:val="none" w:sz="0" w:space="0" w:color="auto"/>
        <w:bottom w:val="none" w:sz="0" w:space="0" w:color="auto"/>
        <w:right w:val="none" w:sz="0" w:space="0" w:color="auto"/>
      </w:divBdr>
    </w:div>
    <w:div w:id="1861702952">
      <w:bodyDiv w:val="1"/>
      <w:marLeft w:val="0"/>
      <w:marRight w:val="0"/>
      <w:marTop w:val="0"/>
      <w:marBottom w:val="0"/>
      <w:divBdr>
        <w:top w:val="none" w:sz="0" w:space="0" w:color="auto"/>
        <w:left w:val="none" w:sz="0" w:space="0" w:color="auto"/>
        <w:bottom w:val="none" w:sz="0" w:space="0" w:color="auto"/>
        <w:right w:val="none" w:sz="0" w:space="0" w:color="auto"/>
      </w:divBdr>
    </w:div>
    <w:div w:id="1900631456">
      <w:bodyDiv w:val="1"/>
      <w:marLeft w:val="0"/>
      <w:marRight w:val="0"/>
      <w:marTop w:val="0"/>
      <w:marBottom w:val="0"/>
      <w:divBdr>
        <w:top w:val="none" w:sz="0" w:space="0" w:color="auto"/>
        <w:left w:val="none" w:sz="0" w:space="0" w:color="auto"/>
        <w:bottom w:val="none" w:sz="0" w:space="0" w:color="auto"/>
        <w:right w:val="none" w:sz="0" w:space="0" w:color="auto"/>
      </w:divBdr>
    </w:div>
    <w:div w:id="1973976157">
      <w:bodyDiv w:val="1"/>
      <w:marLeft w:val="0"/>
      <w:marRight w:val="0"/>
      <w:marTop w:val="0"/>
      <w:marBottom w:val="0"/>
      <w:divBdr>
        <w:top w:val="none" w:sz="0" w:space="0" w:color="auto"/>
        <w:left w:val="none" w:sz="0" w:space="0" w:color="auto"/>
        <w:bottom w:val="none" w:sz="0" w:space="0" w:color="auto"/>
        <w:right w:val="none" w:sz="0" w:space="0" w:color="auto"/>
      </w:divBdr>
    </w:div>
    <w:div w:id="2007056204">
      <w:bodyDiv w:val="1"/>
      <w:marLeft w:val="0"/>
      <w:marRight w:val="0"/>
      <w:marTop w:val="0"/>
      <w:marBottom w:val="0"/>
      <w:divBdr>
        <w:top w:val="none" w:sz="0" w:space="0" w:color="auto"/>
        <w:left w:val="none" w:sz="0" w:space="0" w:color="auto"/>
        <w:bottom w:val="none" w:sz="0" w:space="0" w:color="auto"/>
        <w:right w:val="none" w:sz="0" w:space="0" w:color="auto"/>
      </w:divBdr>
    </w:div>
    <w:div w:id="2060352301">
      <w:bodyDiv w:val="1"/>
      <w:marLeft w:val="0"/>
      <w:marRight w:val="0"/>
      <w:marTop w:val="0"/>
      <w:marBottom w:val="0"/>
      <w:divBdr>
        <w:top w:val="none" w:sz="0" w:space="0" w:color="auto"/>
        <w:left w:val="none" w:sz="0" w:space="0" w:color="auto"/>
        <w:bottom w:val="none" w:sz="0" w:space="0" w:color="auto"/>
        <w:right w:val="none" w:sz="0" w:space="0" w:color="auto"/>
      </w:divBdr>
    </w:div>
    <w:div w:id="214126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ssessor.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is.gov.lv" TargetMode="External"/><Relationship Id="rId4" Type="http://schemas.openxmlformats.org/officeDocument/2006/relationships/settings" Target="settings.xml"/><Relationship Id="rId9" Type="http://schemas.openxmlformats.org/officeDocument/2006/relationships/hyperlink" Target="mailto:Eva.Jonase@possessor.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B83AE-23B2-4A3A-842C-D86526189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30</Pages>
  <Words>58608</Words>
  <Characters>33408</Characters>
  <Application>Microsoft Office Word</Application>
  <DocSecurity>0</DocSecurity>
  <Lines>278</Lines>
  <Paragraphs>183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91833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Eva.Jonase@possessor.gov.lv</dc:creator>
  <cp:lastModifiedBy>Eva Jonāse</cp:lastModifiedBy>
  <cp:revision>12</cp:revision>
  <cp:lastPrinted>2024-03-26T12:54:00Z</cp:lastPrinted>
  <dcterms:created xsi:type="dcterms:W3CDTF">2024-04-04T04:55:00Z</dcterms:created>
  <dcterms:modified xsi:type="dcterms:W3CDTF">2024-04-04T06:07:00Z</dcterms:modified>
  <cp:contentStatus>Final</cp:contentStatus>
</cp:coreProperties>
</file>