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75295" w14:textId="260FBC23" w:rsidR="001B2C0B" w:rsidRDefault="001B2C0B" w:rsidP="00C54A34">
      <w:pPr>
        <w:jc w:val="right"/>
        <w:rPr>
          <w:b/>
          <w:color w:val="FF0000"/>
        </w:rPr>
      </w:pPr>
      <w:r>
        <w:rPr>
          <w:b/>
          <w:color w:val="FF0000"/>
        </w:rPr>
        <w:t>Atbildes uz pretendentu jautājumiem</w:t>
      </w:r>
    </w:p>
    <w:p w14:paraId="61A84D12" w14:textId="44528E26" w:rsidR="001B2C0B" w:rsidRPr="001B2C0B" w:rsidRDefault="001B2C0B" w:rsidP="00C54A34">
      <w:pPr>
        <w:jc w:val="right"/>
        <w:rPr>
          <w:bCs/>
          <w:color w:val="FF0000"/>
        </w:rPr>
      </w:pPr>
      <w:r w:rsidRPr="001B2C0B">
        <w:rPr>
          <w:bCs/>
          <w:color w:val="FF0000"/>
        </w:rPr>
        <w:t>(</w:t>
      </w:r>
      <w:r>
        <w:rPr>
          <w:bCs/>
          <w:color w:val="FF0000"/>
        </w:rPr>
        <w:t>14.06.2023.)</w:t>
      </w:r>
    </w:p>
    <w:p w14:paraId="170CDC25" w14:textId="6CF6DCF3" w:rsidR="00C54A34" w:rsidRPr="006D6B90" w:rsidRDefault="00C54A34" w:rsidP="00C54A34">
      <w:pPr>
        <w:jc w:val="right"/>
        <w:rPr>
          <w:rFonts w:eastAsia="Calibri"/>
          <w:color w:val="00B050"/>
          <w:szCs w:val="24"/>
          <w:lang w:eastAsia="en-US"/>
        </w:rPr>
      </w:pPr>
      <w:r w:rsidRPr="006D6B90">
        <w:rPr>
          <w:b/>
        </w:rPr>
        <w:t>1</w:t>
      </w:r>
      <w:r w:rsidRPr="006D6B90">
        <w:rPr>
          <w:b/>
          <w:szCs w:val="24"/>
        </w:rPr>
        <w:t>.pielikums</w:t>
      </w:r>
    </w:p>
    <w:p w14:paraId="63663674" w14:textId="77777777" w:rsidR="00C54A34" w:rsidRPr="006D6B90" w:rsidRDefault="00C54A34" w:rsidP="00C54A34">
      <w:pPr>
        <w:jc w:val="right"/>
        <w:outlineLvl w:val="0"/>
        <w:rPr>
          <w:b/>
        </w:rPr>
      </w:pPr>
      <w:r w:rsidRPr="006D6B90">
        <w:rPr>
          <w:b/>
          <w:szCs w:val="24"/>
        </w:rPr>
        <w:t>Nr.POSSESSOR/2023/</w:t>
      </w:r>
      <w:r>
        <w:rPr>
          <w:b/>
          <w:szCs w:val="24"/>
        </w:rPr>
        <w:t>34</w:t>
      </w:r>
    </w:p>
    <w:p w14:paraId="6343F720" w14:textId="77777777" w:rsidR="00C54A34" w:rsidRPr="006D6B90" w:rsidRDefault="00C54A34" w:rsidP="00C54A34">
      <w:pPr>
        <w:jc w:val="right"/>
        <w:rPr>
          <w:b/>
          <w:bCs/>
          <w:sz w:val="22"/>
          <w:szCs w:val="24"/>
        </w:rPr>
      </w:pPr>
    </w:p>
    <w:p w14:paraId="416C718C" w14:textId="77777777" w:rsidR="00C54A34" w:rsidRPr="006D6B90" w:rsidRDefault="00C54A34" w:rsidP="00C54A34">
      <w:pPr>
        <w:spacing w:line="276" w:lineRule="auto"/>
        <w:jc w:val="center"/>
        <w:rPr>
          <w:rFonts w:eastAsia="SimSun"/>
          <w:b/>
          <w:szCs w:val="24"/>
        </w:rPr>
      </w:pPr>
      <w:r w:rsidRPr="006D6B90">
        <w:rPr>
          <w:rFonts w:eastAsia="SimSun"/>
          <w:b/>
          <w:szCs w:val="24"/>
        </w:rPr>
        <w:t>TEHNISKĀ SPECIFIKĀCIJA</w:t>
      </w:r>
    </w:p>
    <w:p w14:paraId="784CE96A" w14:textId="77777777" w:rsidR="00C54A34" w:rsidRPr="006D6B90" w:rsidRDefault="00C54A34" w:rsidP="00C54A34">
      <w:pPr>
        <w:jc w:val="center"/>
        <w:rPr>
          <w:szCs w:val="24"/>
        </w:rPr>
      </w:pPr>
      <w:r w:rsidRPr="006D6B90">
        <w:rPr>
          <w:rFonts w:eastAsia="Andale Sans UI"/>
          <w:b/>
          <w:kern w:val="1"/>
          <w:szCs w:val="24"/>
        </w:rPr>
        <w:t>„</w:t>
      </w:r>
      <w:r w:rsidRPr="006D6B90">
        <w:rPr>
          <w:b/>
          <w:szCs w:val="24"/>
        </w:rPr>
        <w:t>SIA “Publisko aktīvu pārvaldītājs Possessor” ēkas Krišjāņa Valdemāra ielā 31, Rīgā, interjera koncepcijas izstrāde”</w:t>
      </w:r>
    </w:p>
    <w:p w14:paraId="39A37461" w14:textId="77777777" w:rsidR="00C54A34" w:rsidRPr="006D6B90" w:rsidRDefault="00C54A34" w:rsidP="00C54A34">
      <w:pPr>
        <w:spacing w:line="276" w:lineRule="auto"/>
        <w:jc w:val="center"/>
        <w:rPr>
          <w:bCs/>
          <w:szCs w:val="24"/>
        </w:rPr>
      </w:pPr>
      <w:r w:rsidRPr="006D6B90">
        <w:rPr>
          <w:bCs/>
          <w:szCs w:val="24"/>
        </w:rPr>
        <w:t>Iepirkuma identifikācijas Nr.POSSESSOR/2023/</w:t>
      </w:r>
      <w:r>
        <w:rPr>
          <w:bCs/>
          <w:szCs w:val="24"/>
        </w:rPr>
        <w:t>34</w:t>
      </w:r>
    </w:p>
    <w:p w14:paraId="4EB4843B" w14:textId="77777777" w:rsidR="00C54A34" w:rsidRPr="006D6B90" w:rsidRDefault="00C54A34" w:rsidP="00C54A34">
      <w:pPr>
        <w:jc w:val="center"/>
        <w:rPr>
          <w:b/>
          <w:szCs w:val="24"/>
        </w:rPr>
      </w:pPr>
    </w:p>
    <w:tbl>
      <w:tblPr>
        <w:tblStyle w:val="Reatabula"/>
        <w:tblW w:w="9351" w:type="dxa"/>
        <w:tblLook w:val="04A0" w:firstRow="1" w:lastRow="0" w:firstColumn="1" w:lastColumn="0" w:noHBand="0" w:noVBand="1"/>
      </w:tblPr>
      <w:tblGrid>
        <w:gridCol w:w="648"/>
        <w:gridCol w:w="2010"/>
        <w:gridCol w:w="6693"/>
      </w:tblGrid>
      <w:tr w:rsidR="00C54A34" w:rsidRPr="006D6B90" w14:paraId="36C4A7BC" w14:textId="77777777" w:rsidTr="00686C34">
        <w:tc>
          <w:tcPr>
            <w:tcW w:w="9351" w:type="dxa"/>
            <w:gridSpan w:val="3"/>
          </w:tcPr>
          <w:p w14:paraId="7E41A0D9" w14:textId="77777777" w:rsidR="00C54A34" w:rsidRPr="006D6B90" w:rsidRDefault="00C54A34" w:rsidP="00C54A34">
            <w:pPr>
              <w:pStyle w:val="Sarakstarindkopa"/>
              <w:numPr>
                <w:ilvl w:val="0"/>
                <w:numId w:val="2"/>
              </w:numPr>
              <w:jc w:val="center"/>
              <w:rPr>
                <w:b/>
                <w:szCs w:val="24"/>
              </w:rPr>
            </w:pPr>
            <w:bookmarkStart w:id="0" w:name="_Hlk67916851"/>
            <w:r w:rsidRPr="006D6B90">
              <w:rPr>
                <w:b/>
                <w:szCs w:val="24"/>
              </w:rPr>
              <w:t>Vispārīgie dati par objektu</w:t>
            </w:r>
          </w:p>
        </w:tc>
      </w:tr>
      <w:tr w:rsidR="00C54A34" w:rsidRPr="006D6B90" w14:paraId="64D04388" w14:textId="77777777" w:rsidTr="00686C34">
        <w:tc>
          <w:tcPr>
            <w:tcW w:w="648" w:type="dxa"/>
          </w:tcPr>
          <w:p w14:paraId="3163975D" w14:textId="77777777" w:rsidR="00C54A34" w:rsidRPr="006D6B90" w:rsidRDefault="00C54A34" w:rsidP="00686C34">
            <w:pPr>
              <w:rPr>
                <w:szCs w:val="24"/>
              </w:rPr>
            </w:pPr>
            <w:r w:rsidRPr="006D6B90">
              <w:rPr>
                <w:szCs w:val="24"/>
              </w:rPr>
              <w:t>1.1.</w:t>
            </w:r>
          </w:p>
        </w:tc>
        <w:tc>
          <w:tcPr>
            <w:tcW w:w="2010" w:type="dxa"/>
          </w:tcPr>
          <w:p w14:paraId="54B289E0" w14:textId="77777777" w:rsidR="00C54A34" w:rsidRPr="006D6B90" w:rsidRDefault="00C54A34" w:rsidP="00686C34">
            <w:pPr>
              <w:rPr>
                <w:szCs w:val="24"/>
              </w:rPr>
            </w:pPr>
            <w:r w:rsidRPr="006D6B90">
              <w:rPr>
                <w:szCs w:val="24"/>
              </w:rPr>
              <w:t>Objekts</w:t>
            </w:r>
          </w:p>
        </w:tc>
        <w:tc>
          <w:tcPr>
            <w:tcW w:w="6693" w:type="dxa"/>
          </w:tcPr>
          <w:p w14:paraId="60602DF7" w14:textId="77777777" w:rsidR="00C54A34" w:rsidRPr="006D6B90" w:rsidRDefault="00C54A34" w:rsidP="00686C34">
            <w:pPr>
              <w:jc w:val="both"/>
              <w:rPr>
                <w:szCs w:val="24"/>
              </w:rPr>
            </w:pPr>
            <w:r w:rsidRPr="006D6B90">
              <w:rPr>
                <w:szCs w:val="24"/>
              </w:rPr>
              <w:t xml:space="preserve">SIA “Publisko aktīvu pārvaldītājs Possessor” ēkas Krišjāņa Valdemāra ielā 31, Rīgā (kadastra apzīmējums 01000190074001) </w:t>
            </w:r>
            <w:r w:rsidRPr="006D6B90">
              <w:rPr>
                <w:bCs/>
                <w:szCs w:val="24"/>
              </w:rPr>
              <w:t>interjera koncepcijas izstrāde.</w:t>
            </w:r>
            <w:r w:rsidRPr="006D6B90">
              <w:rPr>
                <w:szCs w:val="24"/>
              </w:rPr>
              <w:t xml:space="preserve"> </w:t>
            </w:r>
          </w:p>
        </w:tc>
      </w:tr>
      <w:tr w:rsidR="00C54A34" w:rsidRPr="006D6B90" w14:paraId="7A3724BA" w14:textId="77777777" w:rsidTr="00686C34">
        <w:tc>
          <w:tcPr>
            <w:tcW w:w="648" w:type="dxa"/>
          </w:tcPr>
          <w:p w14:paraId="24BB9A57" w14:textId="77777777" w:rsidR="00C54A34" w:rsidRPr="006D6B90" w:rsidRDefault="00C54A34" w:rsidP="00686C34">
            <w:pPr>
              <w:rPr>
                <w:szCs w:val="24"/>
              </w:rPr>
            </w:pPr>
            <w:r w:rsidRPr="006D6B90">
              <w:rPr>
                <w:szCs w:val="24"/>
              </w:rPr>
              <w:t>1.2.</w:t>
            </w:r>
          </w:p>
        </w:tc>
        <w:tc>
          <w:tcPr>
            <w:tcW w:w="2010" w:type="dxa"/>
          </w:tcPr>
          <w:p w14:paraId="4C1CBE97" w14:textId="77777777" w:rsidR="00C54A34" w:rsidRPr="006D6B90" w:rsidRDefault="00C54A34" w:rsidP="00686C34">
            <w:pPr>
              <w:rPr>
                <w:szCs w:val="24"/>
              </w:rPr>
            </w:pPr>
            <w:r w:rsidRPr="006D6B90">
              <w:rPr>
                <w:szCs w:val="24"/>
              </w:rPr>
              <w:t>Objekta adrese</w:t>
            </w:r>
          </w:p>
        </w:tc>
        <w:tc>
          <w:tcPr>
            <w:tcW w:w="6693" w:type="dxa"/>
          </w:tcPr>
          <w:p w14:paraId="05C88F89" w14:textId="77777777" w:rsidR="00C54A34" w:rsidRPr="006D6B90" w:rsidRDefault="00C54A34" w:rsidP="00686C34">
            <w:pPr>
              <w:jc w:val="both"/>
              <w:rPr>
                <w:szCs w:val="24"/>
              </w:rPr>
            </w:pPr>
            <w:r w:rsidRPr="006D6B90">
              <w:rPr>
                <w:szCs w:val="24"/>
              </w:rPr>
              <w:t>Krišjāņa Valdemāra iela 31, Rīga, LV - 1010</w:t>
            </w:r>
          </w:p>
        </w:tc>
      </w:tr>
      <w:tr w:rsidR="00C54A34" w:rsidRPr="006D6B90" w14:paraId="0ED7FB2A" w14:textId="77777777" w:rsidTr="00686C34">
        <w:tc>
          <w:tcPr>
            <w:tcW w:w="648" w:type="dxa"/>
          </w:tcPr>
          <w:p w14:paraId="3088E8FC" w14:textId="77777777" w:rsidR="00C54A34" w:rsidRPr="006D6B90" w:rsidRDefault="00C54A34" w:rsidP="00686C34">
            <w:pPr>
              <w:rPr>
                <w:szCs w:val="24"/>
              </w:rPr>
            </w:pPr>
            <w:r w:rsidRPr="006D6B90">
              <w:rPr>
                <w:szCs w:val="24"/>
              </w:rPr>
              <w:t>1.3.</w:t>
            </w:r>
          </w:p>
        </w:tc>
        <w:tc>
          <w:tcPr>
            <w:tcW w:w="2010" w:type="dxa"/>
          </w:tcPr>
          <w:p w14:paraId="0F5ED74D" w14:textId="77777777" w:rsidR="00C54A34" w:rsidRPr="006D6B90" w:rsidRDefault="00C54A34" w:rsidP="00686C34">
            <w:pPr>
              <w:rPr>
                <w:szCs w:val="24"/>
              </w:rPr>
            </w:pPr>
            <w:r w:rsidRPr="006D6B90">
              <w:rPr>
                <w:szCs w:val="24"/>
              </w:rPr>
              <w:t>Projekta pasūtītājs</w:t>
            </w:r>
          </w:p>
        </w:tc>
        <w:tc>
          <w:tcPr>
            <w:tcW w:w="6693" w:type="dxa"/>
          </w:tcPr>
          <w:p w14:paraId="447670F3" w14:textId="77777777" w:rsidR="00C54A34" w:rsidRPr="006D6B90" w:rsidRDefault="00C54A34" w:rsidP="00686C34">
            <w:pPr>
              <w:jc w:val="both"/>
              <w:rPr>
                <w:szCs w:val="24"/>
              </w:rPr>
            </w:pPr>
            <w:r w:rsidRPr="006D6B90">
              <w:rPr>
                <w:szCs w:val="24"/>
              </w:rPr>
              <w:t>SIA “Publisko aktīvu pārvaldītājs Possessor” (turpmāk – Pasūtītājs)</w:t>
            </w:r>
          </w:p>
        </w:tc>
      </w:tr>
      <w:tr w:rsidR="00C54A34" w:rsidRPr="006D6B90" w14:paraId="0276CDB3" w14:textId="77777777" w:rsidTr="00686C34">
        <w:tc>
          <w:tcPr>
            <w:tcW w:w="648" w:type="dxa"/>
          </w:tcPr>
          <w:p w14:paraId="0ECB286B" w14:textId="77777777" w:rsidR="00C54A34" w:rsidRPr="006D6B90" w:rsidRDefault="00C54A34" w:rsidP="00686C34">
            <w:pPr>
              <w:rPr>
                <w:szCs w:val="24"/>
              </w:rPr>
            </w:pPr>
            <w:r w:rsidRPr="006D6B90">
              <w:rPr>
                <w:szCs w:val="24"/>
              </w:rPr>
              <w:t>1.4.</w:t>
            </w:r>
          </w:p>
        </w:tc>
        <w:tc>
          <w:tcPr>
            <w:tcW w:w="2010" w:type="dxa"/>
          </w:tcPr>
          <w:p w14:paraId="22DA4027" w14:textId="77777777" w:rsidR="00C54A34" w:rsidRPr="006D6B90" w:rsidRDefault="00C54A34" w:rsidP="00686C34">
            <w:pPr>
              <w:rPr>
                <w:szCs w:val="24"/>
              </w:rPr>
            </w:pPr>
            <w:r w:rsidRPr="006D6B90">
              <w:rPr>
                <w:szCs w:val="24"/>
              </w:rPr>
              <w:t>Objekta platība,</w:t>
            </w:r>
          </w:p>
          <w:p w14:paraId="29DBE33F" w14:textId="77777777" w:rsidR="00C54A34" w:rsidRPr="006D6B90" w:rsidRDefault="00C54A34" w:rsidP="00686C34">
            <w:pPr>
              <w:rPr>
                <w:szCs w:val="24"/>
              </w:rPr>
            </w:pPr>
            <w:r w:rsidRPr="006D6B90">
              <w:rPr>
                <w:szCs w:val="24"/>
              </w:rPr>
              <w:t>stāvu skaits</w:t>
            </w:r>
          </w:p>
        </w:tc>
        <w:tc>
          <w:tcPr>
            <w:tcW w:w="6693" w:type="dxa"/>
          </w:tcPr>
          <w:p w14:paraId="73A9C1DF" w14:textId="77777777" w:rsidR="00C54A34" w:rsidRPr="006D6B90" w:rsidRDefault="00C54A34" w:rsidP="00686C34">
            <w:pPr>
              <w:jc w:val="both"/>
              <w:rPr>
                <w:szCs w:val="24"/>
              </w:rPr>
            </w:pPr>
            <w:r w:rsidRPr="006D6B90">
              <w:rPr>
                <w:szCs w:val="24"/>
              </w:rPr>
              <w:t>01000190074001 – 2442.60 m</w:t>
            </w:r>
            <w:r w:rsidRPr="006D6B90">
              <w:rPr>
                <w:szCs w:val="24"/>
                <w:vertAlign w:val="superscript"/>
              </w:rPr>
              <w:t>2</w:t>
            </w:r>
            <w:r w:rsidRPr="006D6B90">
              <w:rPr>
                <w:szCs w:val="24"/>
              </w:rPr>
              <w:t xml:space="preserve"> (kopējā ēkas platība);</w:t>
            </w:r>
          </w:p>
          <w:p w14:paraId="527F8DFC" w14:textId="77777777" w:rsidR="00C54A34" w:rsidRPr="006D6B90" w:rsidRDefault="00C54A34" w:rsidP="00686C34">
            <w:pPr>
              <w:jc w:val="both"/>
              <w:rPr>
                <w:szCs w:val="24"/>
              </w:rPr>
            </w:pPr>
            <w:r w:rsidRPr="006D6B90">
              <w:rPr>
                <w:szCs w:val="24"/>
              </w:rPr>
              <w:t>Objekta stāvu skaits – 7 stāvi un pagrabstāvs.</w:t>
            </w:r>
          </w:p>
        </w:tc>
      </w:tr>
      <w:tr w:rsidR="00C54A34" w:rsidRPr="006D6B90" w14:paraId="3C0C0C17" w14:textId="77777777" w:rsidTr="00686C34">
        <w:tc>
          <w:tcPr>
            <w:tcW w:w="648" w:type="dxa"/>
          </w:tcPr>
          <w:p w14:paraId="22BDF4A4" w14:textId="77777777" w:rsidR="00C54A34" w:rsidRPr="006D6B90" w:rsidRDefault="00C54A34" w:rsidP="00686C34">
            <w:pPr>
              <w:rPr>
                <w:szCs w:val="24"/>
              </w:rPr>
            </w:pPr>
            <w:r w:rsidRPr="006D6B90">
              <w:rPr>
                <w:szCs w:val="24"/>
              </w:rPr>
              <w:t>1.5.</w:t>
            </w:r>
          </w:p>
        </w:tc>
        <w:tc>
          <w:tcPr>
            <w:tcW w:w="2010" w:type="dxa"/>
          </w:tcPr>
          <w:p w14:paraId="6C5EFC4A" w14:textId="77777777" w:rsidR="00C54A34" w:rsidRPr="006D6B90" w:rsidRDefault="00C54A34" w:rsidP="00686C34">
            <w:pPr>
              <w:rPr>
                <w:szCs w:val="24"/>
              </w:rPr>
            </w:pPr>
            <w:r w:rsidRPr="006D6B90">
              <w:rPr>
                <w:szCs w:val="24"/>
              </w:rPr>
              <w:t>Būves grupa</w:t>
            </w:r>
          </w:p>
        </w:tc>
        <w:tc>
          <w:tcPr>
            <w:tcW w:w="6693" w:type="dxa"/>
          </w:tcPr>
          <w:p w14:paraId="13018305" w14:textId="77777777" w:rsidR="00C54A34" w:rsidRPr="006D6B90" w:rsidRDefault="00C54A34" w:rsidP="00686C34">
            <w:pPr>
              <w:jc w:val="both"/>
              <w:rPr>
                <w:szCs w:val="24"/>
              </w:rPr>
            </w:pPr>
            <w:r w:rsidRPr="006D6B90">
              <w:rPr>
                <w:szCs w:val="24"/>
              </w:rPr>
              <w:t>3.grupa atbilstoši 2014.gada 19.augusta</w:t>
            </w:r>
            <w:r w:rsidRPr="006D6B90">
              <w:rPr>
                <w:szCs w:val="24"/>
              </w:rPr>
              <w:br/>
              <w:t>Ministru kabineta noteikumiem Nr.500 “Vispārīgie</w:t>
            </w:r>
            <w:r w:rsidRPr="006D6B90">
              <w:rPr>
                <w:szCs w:val="24"/>
              </w:rPr>
              <w:br/>
              <w:t>būvnoteikumi”.</w:t>
            </w:r>
          </w:p>
        </w:tc>
      </w:tr>
      <w:tr w:rsidR="00C54A34" w:rsidRPr="006D6B90" w14:paraId="7845FD46" w14:textId="77777777" w:rsidTr="00686C34">
        <w:tc>
          <w:tcPr>
            <w:tcW w:w="648" w:type="dxa"/>
          </w:tcPr>
          <w:p w14:paraId="3538ADD1" w14:textId="77777777" w:rsidR="00C54A34" w:rsidRPr="006D6B90" w:rsidRDefault="00C54A34" w:rsidP="00686C34">
            <w:pPr>
              <w:rPr>
                <w:szCs w:val="24"/>
              </w:rPr>
            </w:pPr>
            <w:r w:rsidRPr="006D6B90">
              <w:rPr>
                <w:szCs w:val="24"/>
              </w:rPr>
              <w:t>1.6.</w:t>
            </w:r>
          </w:p>
        </w:tc>
        <w:tc>
          <w:tcPr>
            <w:tcW w:w="2010" w:type="dxa"/>
          </w:tcPr>
          <w:p w14:paraId="5A70EE23" w14:textId="77777777" w:rsidR="00C54A34" w:rsidRPr="006D6B90" w:rsidRDefault="00C54A34" w:rsidP="00686C34">
            <w:pPr>
              <w:rPr>
                <w:szCs w:val="24"/>
              </w:rPr>
            </w:pPr>
            <w:r w:rsidRPr="006D6B90">
              <w:rPr>
                <w:szCs w:val="24"/>
              </w:rPr>
              <w:t>Pasūtītāja kontaktpersona</w:t>
            </w:r>
          </w:p>
        </w:tc>
        <w:tc>
          <w:tcPr>
            <w:tcW w:w="6693" w:type="dxa"/>
          </w:tcPr>
          <w:p w14:paraId="396C8BEF" w14:textId="77777777" w:rsidR="00C54A34" w:rsidRPr="006D6B90" w:rsidRDefault="00C54A34" w:rsidP="00686C34">
            <w:pPr>
              <w:jc w:val="both"/>
              <w:rPr>
                <w:szCs w:val="24"/>
              </w:rPr>
            </w:pPr>
            <w:r w:rsidRPr="006D6B90">
              <w:rPr>
                <w:szCs w:val="24"/>
              </w:rPr>
              <w:t>Administratīvā departamenta vadītāja Ingrīda Purmale</w:t>
            </w:r>
          </w:p>
          <w:p w14:paraId="144113CA" w14:textId="77777777" w:rsidR="00C54A34" w:rsidRPr="006D6B90" w:rsidRDefault="00C54A34" w:rsidP="00686C34">
            <w:pPr>
              <w:jc w:val="both"/>
              <w:rPr>
                <w:szCs w:val="24"/>
              </w:rPr>
            </w:pPr>
            <w:r w:rsidRPr="006D6B90">
              <w:rPr>
                <w:szCs w:val="24"/>
              </w:rPr>
              <w:t>e-pasts: Ingrida.Purmale@possessor.gov.lv</w:t>
            </w:r>
          </w:p>
          <w:p w14:paraId="1FA0D632" w14:textId="77777777" w:rsidR="00C54A34" w:rsidRPr="006D6B90" w:rsidRDefault="00C54A34" w:rsidP="00686C34">
            <w:pPr>
              <w:jc w:val="both"/>
              <w:rPr>
                <w:szCs w:val="24"/>
              </w:rPr>
            </w:pPr>
            <w:r w:rsidRPr="006D6B90">
              <w:rPr>
                <w:szCs w:val="24"/>
              </w:rPr>
              <w:t xml:space="preserve">tālrunis: </w:t>
            </w:r>
            <w:r w:rsidRPr="006D6B90">
              <w:rPr>
                <w:szCs w:val="24"/>
                <w:lang w:eastAsia="zh-CN"/>
              </w:rPr>
              <w:t>67021319, 67021358</w:t>
            </w:r>
          </w:p>
        </w:tc>
      </w:tr>
    </w:tbl>
    <w:p w14:paraId="301260B7" w14:textId="77777777" w:rsidR="00C54A34" w:rsidRPr="006D6B90" w:rsidRDefault="00C54A34" w:rsidP="00C54A34">
      <w:pPr>
        <w:ind w:firstLine="360"/>
        <w:rPr>
          <w:szCs w:val="24"/>
        </w:rPr>
      </w:pPr>
    </w:p>
    <w:tbl>
      <w:tblPr>
        <w:tblStyle w:val="Reatabula"/>
        <w:tblW w:w="9351" w:type="dxa"/>
        <w:tblLook w:val="04A0" w:firstRow="1" w:lastRow="0" w:firstColumn="1" w:lastColumn="0" w:noHBand="0" w:noVBand="1"/>
      </w:tblPr>
      <w:tblGrid>
        <w:gridCol w:w="652"/>
        <w:gridCol w:w="2050"/>
        <w:gridCol w:w="6649"/>
      </w:tblGrid>
      <w:tr w:rsidR="00C54A34" w:rsidRPr="006D6B90" w14:paraId="5F300EB5" w14:textId="77777777" w:rsidTr="00686C34">
        <w:tc>
          <w:tcPr>
            <w:tcW w:w="9351" w:type="dxa"/>
            <w:gridSpan w:val="3"/>
          </w:tcPr>
          <w:p w14:paraId="4C1510BD" w14:textId="77777777" w:rsidR="00C54A34" w:rsidRPr="006D6B90" w:rsidRDefault="00C54A34" w:rsidP="00C54A34">
            <w:pPr>
              <w:pStyle w:val="Sarakstarindkopa"/>
              <w:numPr>
                <w:ilvl w:val="0"/>
                <w:numId w:val="2"/>
              </w:numPr>
              <w:jc w:val="center"/>
              <w:rPr>
                <w:b/>
                <w:szCs w:val="24"/>
              </w:rPr>
            </w:pPr>
            <w:r w:rsidRPr="006D6B90">
              <w:rPr>
                <w:b/>
                <w:szCs w:val="24"/>
              </w:rPr>
              <w:t>Vispārīgie nosacījumi interjera k</w:t>
            </w:r>
            <w:r w:rsidRPr="006D6B90">
              <w:rPr>
                <w:b/>
                <w:color w:val="000000"/>
                <w:szCs w:val="24"/>
              </w:rPr>
              <w:t xml:space="preserve">oncepcijas projekta </w:t>
            </w:r>
            <w:r w:rsidRPr="006D6B90">
              <w:rPr>
                <w:b/>
                <w:szCs w:val="24"/>
              </w:rPr>
              <w:t>izstrādei</w:t>
            </w:r>
          </w:p>
        </w:tc>
      </w:tr>
      <w:tr w:rsidR="00C54A34" w:rsidRPr="006D6B90" w14:paraId="124839EC" w14:textId="77777777" w:rsidTr="00686C34">
        <w:tc>
          <w:tcPr>
            <w:tcW w:w="652" w:type="dxa"/>
          </w:tcPr>
          <w:p w14:paraId="51B10CBF" w14:textId="77777777" w:rsidR="00C54A34" w:rsidRPr="006D6B90" w:rsidRDefault="00C54A34" w:rsidP="00686C34">
            <w:pPr>
              <w:rPr>
                <w:szCs w:val="24"/>
              </w:rPr>
            </w:pPr>
            <w:r w:rsidRPr="006D6B90">
              <w:rPr>
                <w:szCs w:val="24"/>
              </w:rPr>
              <w:t>2.1.</w:t>
            </w:r>
          </w:p>
        </w:tc>
        <w:tc>
          <w:tcPr>
            <w:tcW w:w="2050" w:type="dxa"/>
          </w:tcPr>
          <w:p w14:paraId="1042D0CF" w14:textId="77777777" w:rsidR="00C54A34" w:rsidRPr="006D6B90" w:rsidRDefault="00C54A34" w:rsidP="00686C34">
            <w:pPr>
              <w:jc w:val="both"/>
              <w:rPr>
                <w:color w:val="FF0000"/>
                <w:szCs w:val="24"/>
              </w:rPr>
            </w:pPr>
            <w:r w:rsidRPr="006D6B90">
              <w:rPr>
                <w:color w:val="FF0000"/>
                <w:szCs w:val="24"/>
              </w:rPr>
              <w:t xml:space="preserve"> </w:t>
            </w:r>
          </w:p>
        </w:tc>
        <w:tc>
          <w:tcPr>
            <w:tcW w:w="6649" w:type="dxa"/>
          </w:tcPr>
          <w:p w14:paraId="6E514B5F" w14:textId="77777777" w:rsidR="00C54A34" w:rsidRPr="006D6B90" w:rsidRDefault="00C54A34" w:rsidP="00686C34">
            <w:pPr>
              <w:jc w:val="both"/>
              <w:rPr>
                <w:szCs w:val="24"/>
              </w:rPr>
            </w:pPr>
            <w:r w:rsidRPr="006D6B90">
              <w:rPr>
                <w:szCs w:val="24"/>
              </w:rPr>
              <w:t xml:space="preserve">Objekta (kadastra apzīmējums 01000190074001) pilna </w:t>
            </w:r>
            <w:r w:rsidRPr="006D6B90">
              <w:rPr>
                <w:bCs/>
                <w:szCs w:val="24"/>
              </w:rPr>
              <w:t xml:space="preserve">interjera koncepcija </w:t>
            </w:r>
            <w:r w:rsidRPr="006D6B90">
              <w:rPr>
                <w:szCs w:val="24"/>
              </w:rPr>
              <w:t>jāizstrādā ņemot vērā Pasūtītāja norādījumus un paredzot visu turpmāko darbu veikšanu, t.sk., bet neaprobežojoties tikai ar tehniskās dokumentācijas izstrādi un saskaņošanu, būvdarbu veikšanu, saskaņā ar spēkā esošiem Latvijas Valsts izdotajiem būvniecības normatīviem, Eiropas normatīviem (EN), tiem Eiropas standartiem, kuriem ir Latvijas standartu statuss (LVS EN).</w:t>
            </w:r>
          </w:p>
          <w:p w14:paraId="3FC561DD" w14:textId="77777777" w:rsidR="00C54A34" w:rsidRPr="006D6B90" w:rsidRDefault="00C54A34" w:rsidP="00686C34">
            <w:pPr>
              <w:jc w:val="both"/>
              <w:rPr>
                <w:szCs w:val="24"/>
              </w:rPr>
            </w:pPr>
            <w:r w:rsidRPr="006D6B90">
              <w:rPr>
                <w:szCs w:val="24"/>
              </w:rPr>
              <w:t>Izstrādātājam sākotnēji jāpiedāvā Pasūtītājam vismaz 2 (divus) plānojumu priekšlikumus (skices), no kuriem Pasūtītājs izvēlēsies vienu pilna interjera koncepcijas projekta izstrādei.</w:t>
            </w:r>
          </w:p>
        </w:tc>
      </w:tr>
      <w:tr w:rsidR="00C54A34" w:rsidRPr="006D6B90" w14:paraId="0226928A" w14:textId="77777777" w:rsidTr="00686C34">
        <w:trPr>
          <w:trHeight w:val="557"/>
        </w:trPr>
        <w:tc>
          <w:tcPr>
            <w:tcW w:w="652" w:type="dxa"/>
          </w:tcPr>
          <w:p w14:paraId="77E2D604" w14:textId="77777777" w:rsidR="00C54A34" w:rsidRPr="006D6B90" w:rsidRDefault="00C54A34" w:rsidP="00686C34">
            <w:pPr>
              <w:rPr>
                <w:szCs w:val="24"/>
              </w:rPr>
            </w:pPr>
            <w:r w:rsidRPr="006D6B90">
              <w:rPr>
                <w:szCs w:val="24"/>
              </w:rPr>
              <w:t>2.2.</w:t>
            </w:r>
          </w:p>
        </w:tc>
        <w:tc>
          <w:tcPr>
            <w:tcW w:w="2050" w:type="dxa"/>
          </w:tcPr>
          <w:p w14:paraId="54395C00" w14:textId="77777777" w:rsidR="00C54A34" w:rsidRPr="006D6B90" w:rsidRDefault="00C54A34" w:rsidP="00686C34">
            <w:pPr>
              <w:jc w:val="both"/>
              <w:rPr>
                <w:szCs w:val="24"/>
              </w:rPr>
            </w:pPr>
            <w:r w:rsidRPr="006D6B90">
              <w:rPr>
                <w:color w:val="000000"/>
                <w:szCs w:val="24"/>
              </w:rPr>
              <w:t>Interjera koncepcijas projekta i</w:t>
            </w:r>
            <w:r w:rsidRPr="006D6B90">
              <w:rPr>
                <w:szCs w:val="24"/>
              </w:rPr>
              <w:t>zstrādes nosacījumi</w:t>
            </w:r>
          </w:p>
        </w:tc>
        <w:tc>
          <w:tcPr>
            <w:tcW w:w="6649" w:type="dxa"/>
          </w:tcPr>
          <w:p w14:paraId="378B5247" w14:textId="77777777" w:rsidR="00C54A34" w:rsidRPr="006D6B90" w:rsidRDefault="00C54A34" w:rsidP="00C54A34">
            <w:pPr>
              <w:pStyle w:val="Sarakstarindkopa"/>
              <w:numPr>
                <w:ilvl w:val="0"/>
                <w:numId w:val="4"/>
              </w:numPr>
              <w:tabs>
                <w:tab w:val="left" w:pos="316"/>
              </w:tabs>
              <w:spacing w:after="200"/>
              <w:ind w:left="33" w:firstLine="0"/>
              <w:contextualSpacing/>
              <w:jc w:val="both"/>
              <w:rPr>
                <w:szCs w:val="24"/>
              </w:rPr>
            </w:pPr>
            <w:r w:rsidRPr="006D6B90">
              <w:rPr>
                <w:color w:val="000000"/>
                <w:szCs w:val="24"/>
              </w:rPr>
              <w:t>Pasūtītāja funkciju un vajadzību apzināšana, konceptuālie priekšlikumi biroja izveidei, telpu funkcionalitātes analīze un ērta plānojuma izveide, ietverot nolietoto iekārtu nomaiņu (lifti, klimata kontrole).</w:t>
            </w:r>
          </w:p>
          <w:p w14:paraId="76E0454E" w14:textId="77777777" w:rsidR="00C54A34" w:rsidRPr="006D6B90" w:rsidRDefault="00C54A34" w:rsidP="00C54A34">
            <w:pPr>
              <w:pStyle w:val="Sarakstarindkopa"/>
              <w:numPr>
                <w:ilvl w:val="0"/>
                <w:numId w:val="4"/>
              </w:numPr>
              <w:tabs>
                <w:tab w:val="left" w:pos="316"/>
              </w:tabs>
              <w:spacing w:after="200"/>
              <w:ind w:left="33" w:firstLine="0"/>
              <w:contextualSpacing/>
              <w:jc w:val="both"/>
              <w:rPr>
                <w:szCs w:val="24"/>
              </w:rPr>
            </w:pPr>
            <w:r w:rsidRPr="006D6B90">
              <w:rPr>
                <w:szCs w:val="24"/>
              </w:rPr>
              <w:t xml:space="preserve">Pirms </w:t>
            </w:r>
            <w:r w:rsidRPr="006D6B90">
              <w:rPr>
                <w:bCs/>
                <w:szCs w:val="24"/>
              </w:rPr>
              <w:t>interjera koncepcijas izstrādes</w:t>
            </w:r>
            <w:r w:rsidRPr="006D6B90">
              <w:rPr>
                <w:szCs w:val="24"/>
              </w:rPr>
              <w:t xml:space="preserve"> darbu uzsākšanas veikt Objekta vizuālo un tehnisko apsekošanu, tajā skaitā ņemot vērā esošo konstrukciju tehnisko stāvokli un konstrukciju iespējamu izmantošanu pārbūves risinājumiem, nepieciešamos uzmērījumus izstrādei nepieciešamā apjomā. </w:t>
            </w:r>
          </w:p>
          <w:p w14:paraId="51D82E76" w14:textId="77777777" w:rsidR="00C54A34" w:rsidRPr="00C54A34" w:rsidRDefault="00C54A34" w:rsidP="00C54A34">
            <w:pPr>
              <w:pStyle w:val="Sarakstarindkopa"/>
              <w:numPr>
                <w:ilvl w:val="0"/>
                <w:numId w:val="4"/>
              </w:numPr>
              <w:tabs>
                <w:tab w:val="left" w:pos="316"/>
              </w:tabs>
              <w:spacing w:after="200"/>
              <w:ind w:left="33" w:firstLine="0"/>
              <w:contextualSpacing/>
              <w:jc w:val="both"/>
              <w:rPr>
                <w:color w:val="FF0000"/>
                <w:szCs w:val="24"/>
              </w:rPr>
            </w:pPr>
            <w:r w:rsidRPr="006D6B90">
              <w:rPr>
                <w:szCs w:val="24"/>
              </w:rPr>
              <w:t xml:space="preserve">Izpildītājam jānodrošina tādu Objekta interjera koncepcijas detalizācijas pakāpi, kas projektēšanas iepirkuma procesā </w:t>
            </w:r>
            <w:r w:rsidRPr="006D6B90">
              <w:rPr>
                <w:szCs w:val="24"/>
              </w:rPr>
              <w:lastRenderedPageBreak/>
              <w:t>nodrošina pretendentiem iespēju iesniegt nepārprotami viennozīmīgu un pilnvērtīgu piedāvājumu.</w:t>
            </w:r>
          </w:p>
          <w:p w14:paraId="14CFC789" w14:textId="698384C9" w:rsidR="00C54A34" w:rsidRPr="00C54A34" w:rsidRDefault="00C54A34" w:rsidP="00C54A34">
            <w:pPr>
              <w:pStyle w:val="Sarakstarindkopa"/>
              <w:tabs>
                <w:tab w:val="left" w:pos="316"/>
              </w:tabs>
              <w:spacing w:after="200"/>
              <w:ind w:left="33"/>
              <w:contextualSpacing/>
              <w:jc w:val="both"/>
              <w:rPr>
                <w:color w:val="FF0000"/>
                <w:szCs w:val="24"/>
              </w:rPr>
            </w:pPr>
            <w:r>
              <w:rPr>
                <w:color w:val="FF0000"/>
                <w:szCs w:val="24"/>
              </w:rPr>
              <w:t xml:space="preserve">Šīs aptaujas ietvaros ar </w:t>
            </w:r>
            <w:r w:rsidRPr="00C54A34">
              <w:rPr>
                <w:color w:val="FF0000"/>
                <w:szCs w:val="24"/>
              </w:rPr>
              <w:t xml:space="preserve">Objekta interjera koncepcijas detalizācijas pakāpi </w:t>
            </w:r>
            <w:r>
              <w:rPr>
                <w:color w:val="FF0000"/>
                <w:szCs w:val="24"/>
              </w:rPr>
              <w:t>saprot informāciju par Objekta telpu pārplānojumu, piemēram, sienu nojaukšanu un / vai papildus sienu, telpu izveidošanu.</w:t>
            </w:r>
          </w:p>
        </w:tc>
      </w:tr>
      <w:tr w:rsidR="00C54A34" w:rsidRPr="006D6B90" w14:paraId="01C1C3BB" w14:textId="77777777" w:rsidTr="00686C34">
        <w:tc>
          <w:tcPr>
            <w:tcW w:w="652" w:type="dxa"/>
          </w:tcPr>
          <w:p w14:paraId="1CD05B5A" w14:textId="77777777" w:rsidR="00C54A34" w:rsidRPr="006D6B90" w:rsidRDefault="00C54A34" w:rsidP="00686C34">
            <w:pPr>
              <w:rPr>
                <w:szCs w:val="24"/>
              </w:rPr>
            </w:pPr>
            <w:r w:rsidRPr="006D6B90">
              <w:rPr>
                <w:szCs w:val="24"/>
              </w:rPr>
              <w:lastRenderedPageBreak/>
              <w:t>2.3.</w:t>
            </w:r>
          </w:p>
        </w:tc>
        <w:tc>
          <w:tcPr>
            <w:tcW w:w="2050" w:type="dxa"/>
          </w:tcPr>
          <w:p w14:paraId="004D4D6A" w14:textId="77777777" w:rsidR="00C54A34" w:rsidRPr="006D6B90" w:rsidRDefault="00C54A34" w:rsidP="00686C34">
            <w:pPr>
              <w:jc w:val="both"/>
              <w:rPr>
                <w:szCs w:val="24"/>
              </w:rPr>
            </w:pPr>
            <w:r w:rsidRPr="006D6B90">
              <w:rPr>
                <w:color w:val="000000"/>
                <w:szCs w:val="24"/>
              </w:rPr>
              <w:t xml:space="preserve">Interjera koncepcijas projekta </w:t>
            </w:r>
            <w:r w:rsidRPr="006D6B90">
              <w:rPr>
                <w:szCs w:val="24"/>
              </w:rPr>
              <w:t>sastāvs</w:t>
            </w:r>
          </w:p>
        </w:tc>
        <w:tc>
          <w:tcPr>
            <w:tcW w:w="6649" w:type="dxa"/>
          </w:tcPr>
          <w:p w14:paraId="5A7B4093" w14:textId="77777777" w:rsidR="00C54A34" w:rsidRDefault="00C54A34" w:rsidP="00C54A34">
            <w:pPr>
              <w:pStyle w:val="Paraststmeklis"/>
              <w:spacing w:before="0" w:beforeAutospacing="0" w:after="0" w:afterAutospacing="0"/>
              <w:jc w:val="both"/>
              <w:rPr>
                <w:color w:val="FF0000"/>
              </w:rPr>
            </w:pPr>
            <w:r w:rsidRPr="006D6B90">
              <w:rPr>
                <w:color w:val="000000"/>
              </w:rPr>
              <w:t xml:space="preserve">Interjera koncepcijas projekts ietver sekojošus uzdevumus, kas atbilst Pasūtītāja iepriekš saskaņotam </w:t>
            </w:r>
            <w:r w:rsidRPr="006D6B90">
              <w:rPr>
                <w:bCs/>
              </w:rPr>
              <w:t>funkcionalitātes koncepcijas</w:t>
            </w:r>
            <w:r w:rsidRPr="006D6B90">
              <w:rPr>
                <w:color w:val="000000"/>
              </w:rPr>
              <w:t xml:space="preserve"> priekšlikumam:</w:t>
            </w:r>
            <w:r>
              <w:rPr>
                <w:color w:val="FF0000"/>
              </w:rPr>
              <w:t xml:space="preserve"> </w:t>
            </w:r>
          </w:p>
          <w:p w14:paraId="309F8B17" w14:textId="63F3EB66" w:rsidR="00C54A34" w:rsidRPr="006D6B90" w:rsidRDefault="00C54A34" w:rsidP="00C54A34">
            <w:pPr>
              <w:pStyle w:val="Paraststmeklis"/>
              <w:spacing w:before="0" w:beforeAutospacing="0" w:after="0" w:afterAutospacing="0"/>
              <w:jc w:val="both"/>
              <w:rPr>
                <w:color w:val="000000"/>
              </w:rPr>
            </w:pPr>
            <w:r>
              <w:rPr>
                <w:color w:val="FF0000"/>
              </w:rPr>
              <w:t xml:space="preserve">Šīs aptaujas ietvaros ar </w:t>
            </w:r>
            <w:r w:rsidRPr="00C54A34">
              <w:rPr>
                <w:color w:val="FF0000"/>
              </w:rPr>
              <w:t>Interjera koncepcijas projekta sastāv</w:t>
            </w:r>
            <w:r>
              <w:rPr>
                <w:color w:val="FF0000"/>
              </w:rPr>
              <w:t>a</w:t>
            </w:r>
            <w:r w:rsidRPr="00C54A34">
              <w:rPr>
                <w:color w:val="FF0000"/>
              </w:rPr>
              <w:t xml:space="preserve"> detalizācijas pakāpi </w:t>
            </w:r>
            <w:r>
              <w:rPr>
                <w:color w:val="FF0000"/>
              </w:rPr>
              <w:t>saprot informāciju par:</w:t>
            </w:r>
          </w:p>
          <w:p w14:paraId="73A7B1F1" w14:textId="2000E5BD" w:rsidR="00C54A34" w:rsidRPr="006D6B90" w:rsidRDefault="00C54A34" w:rsidP="00C54A34">
            <w:pPr>
              <w:pStyle w:val="Paraststmeklis"/>
              <w:numPr>
                <w:ilvl w:val="0"/>
                <w:numId w:val="6"/>
              </w:numPr>
              <w:spacing w:before="0" w:beforeAutospacing="0" w:after="0" w:afterAutospacing="0"/>
              <w:ind w:left="0"/>
              <w:jc w:val="both"/>
              <w:rPr>
                <w:color w:val="000000"/>
              </w:rPr>
            </w:pPr>
            <w:r w:rsidRPr="006D6B90">
              <w:rPr>
                <w:color w:val="000000"/>
              </w:rPr>
              <w:t>Telpu plāni</w:t>
            </w:r>
            <w:r>
              <w:rPr>
                <w:color w:val="000000"/>
              </w:rPr>
              <w:t xml:space="preserve"> - </w:t>
            </w:r>
            <w:r>
              <w:rPr>
                <w:color w:val="FF0000"/>
              </w:rPr>
              <w:t>sienu nojaukšanu un / vai papildus sienu, telpu izveidošanu</w:t>
            </w:r>
            <w:r w:rsidR="00771374">
              <w:rPr>
                <w:color w:val="FF0000"/>
              </w:rPr>
              <w:t>, sienas dizains (piemēram, transformējamas stikla sienas, norobežojumi un tml.)</w:t>
            </w:r>
            <w:r w:rsidRPr="006D6B90">
              <w:rPr>
                <w:color w:val="000000"/>
              </w:rPr>
              <w:t>;</w:t>
            </w:r>
          </w:p>
          <w:p w14:paraId="036268CF" w14:textId="660E6132" w:rsidR="00C54A34" w:rsidRPr="006D6B90" w:rsidRDefault="00C54A34" w:rsidP="00C54A34">
            <w:pPr>
              <w:pStyle w:val="Paraststmeklis"/>
              <w:numPr>
                <w:ilvl w:val="0"/>
                <w:numId w:val="6"/>
              </w:numPr>
              <w:spacing w:before="0" w:beforeAutospacing="0" w:after="0" w:afterAutospacing="0"/>
              <w:ind w:left="0"/>
              <w:jc w:val="both"/>
              <w:rPr>
                <w:color w:val="000000"/>
              </w:rPr>
            </w:pPr>
            <w:r w:rsidRPr="006D6B90">
              <w:rPr>
                <w:color w:val="000000"/>
              </w:rPr>
              <w:t>Griestu, sienu un grīdas segumu plāni, materiālu un toņu apraksti</w:t>
            </w:r>
            <w:r>
              <w:rPr>
                <w:color w:val="000000"/>
              </w:rPr>
              <w:t xml:space="preserve">, </w:t>
            </w:r>
            <w:r>
              <w:rPr>
                <w:color w:val="FF0000"/>
              </w:rPr>
              <w:t>piemēram, materiāla veids (“piekārtie” griesti, reģipsis), tonis (piemēram, gaišs, smilšu krāsa)</w:t>
            </w:r>
            <w:r w:rsidRPr="006D6B90">
              <w:rPr>
                <w:color w:val="000000"/>
              </w:rPr>
              <w:t>;</w:t>
            </w:r>
          </w:p>
          <w:p w14:paraId="715B8338" w14:textId="692DBFA5" w:rsidR="00C54A34" w:rsidRPr="006D6B90" w:rsidRDefault="00C54A34" w:rsidP="00C54A34">
            <w:pPr>
              <w:pStyle w:val="Paraststmeklis"/>
              <w:numPr>
                <w:ilvl w:val="0"/>
                <w:numId w:val="6"/>
              </w:numPr>
              <w:spacing w:before="0" w:beforeAutospacing="0" w:after="0" w:afterAutospacing="0"/>
              <w:ind w:left="0"/>
              <w:jc w:val="both"/>
              <w:rPr>
                <w:color w:val="000000"/>
              </w:rPr>
            </w:pPr>
            <w:r w:rsidRPr="006D6B90">
              <w:rPr>
                <w:color w:val="000000"/>
              </w:rPr>
              <w:t>Mēbeļu dizaina koncepcija, ietverot mēbelējuma, materiāla koncepciju, kas atbilst apstiprinātajam telpu funkcionālajam plānojumam</w:t>
            </w:r>
            <w:r>
              <w:rPr>
                <w:color w:val="000000"/>
              </w:rPr>
              <w:t xml:space="preserve">, </w:t>
            </w:r>
            <w:r>
              <w:rPr>
                <w:color w:val="FF0000"/>
              </w:rPr>
              <w:t>piemēram, materiāla veids (ergonomiski darba galdi ar metāla konstrukciju, finiera / stikla virsmu)</w:t>
            </w:r>
            <w:r>
              <w:t>;</w:t>
            </w:r>
          </w:p>
          <w:p w14:paraId="5EC5FA1F" w14:textId="22A20B4B" w:rsidR="00C54A34" w:rsidRPr="006D6B90" w:rsidRDefault="00C54A34" w:rsidP="00C54A34">
            <w:pPr>
              <w:pStyle w:val="Paraststmeklis"/>
              <w:numPr>
                <w:ilvl w:val="0"/>
                <w:numId w:val="6"/>
              </w:numPr>
              <w:spacing w:before="0" w:beforeAutospacing="0" w:after="0" w:afterAutospacing="0"/>
              <w:ind w:left="0"/>
              <w:jc w:val="both"/>
              <w:rPr>
                <w:color w:val="000000"/>
              </w:rPr>
            </w:pPr>
            <w:r w:rsidRPr="006D6B90">
              <w:rPr>
                <w:color w:val="000000"/>
              </w:rPr>
              <w:t>Apgaismojums</w:t>
            </w:r>
            <w:r w:rsidR="00771374">
              <w:rPr>
                <w:color w:val="000000"/>
              </w:rPr>
              <w:t xml:space="preserve">, </w:t>
            </w:r>
            <w:r w:rsidR="00771374">
              <w:rPr>
                <w:color w:val="FF0000"/>
              </w:rPr>
              <w:t>piemēram, virsapmetuma / iebūvētie gaismekļi</w:t>
            </w:r>
            <w:r w:rsidRPr="006D6B90">
              <w:rPr>
                <w:color w:val="000000"/>
              </w:rPr>
              <w:t>;</w:t>
            </w:r>
          </w:p>
          <w:p w14:paraId="6C195DFC" w14:textId="27243AB7" w:rsidR="00C54A34" w:rsidRPr="006D6B90" w:rsidRDefault="00C54A34" w:rsidP="00C54A34">
            <w:pPr>
              <w:pStyle w:val="Paraststmeklis"/>
              <w:numPr>
                <w:ilvl w:val="0"/>
                <w:numId w:val="6"/>
              </w:numPr>
              <w:spacing w:before="0" w:beforeAutospacing="0" w:after="0" w:afterAutospacing="0"/>
              <w:ind w:left="0"/>
              <w:jc w:val="both"/>
              <w:rPr>
                <w:color w:val="000000"/>
              </w:rPr>
            </w:pPr>
            <w:r w:rsidRPr="006D6B90">
              <w:rPr>
                <w:color w:val="000000"/>
              </w:rPr>
              <w:t>Interjera iekārtas elementu izvēle (durvis, aplodas, stiklotās starpsienas u.c.)</w:t>
            </w:r>
            <w:r w:rsidR="00771374">
              <w:rPr>
                <w:color w:val="000000"/>
              </w:rPr>
              <w:t xml:space="preserve"> </w:t>
            </w:r>
            <w:r w:rsidR="00771374">
              <w:rPr>
                <w:color w:val="FF0000"/>
              </w:rPr>
              <w:t>(konceptuāls dizains)</w:t>
            </w:r>
            <w:r w:rsidRPr="006D6B90">
              <w:rPr>
                <w:color w:val="000000"/>
              </w:rPr>
              <w:t>;</w:t>
            </w:r>
          </w:p>
          <w:p w14:paraId="24378DE0" w14:textId="27E14CB6" w:rsidR="00C54A34" w:rsidRPr="006D6B90" w:rsidRDefault="00C54A34" w:rsidP="00C54A34">
            <w:pPr>
              <w:pStyle w:val="Paraststmeklis"/>
              <w:numPr>
                <w:ilvl w:val="0"/>
                <w:numId w:val="6"/>
              </w:numPr>
              <w:spacing w:before="0" w:beforeAutospacing="0" w:after="0" w:afterAutospacing="0"/>
              <w:ind w:left="0"/>
              <w:jc w:val="both"/>
              <w:rPr>
                <w:color w:val="000000"/>
              </w:rPr>
            </w:pPr>
            <w:r w:rsidRPr="006D6B90">
              <w:rPr>
                <w:color w:val="000000"/>
              </w:rPr>
              <w:t>Dizaina aksesuāru (slēdži, durvju rokturi, atkritumu urnas un tml.) piemeklēšana</w:t>
            </w:r>
            <w:r w:rsidR="00771374">
              <w:rPr>
                <w:color w:val="000000"/>
              </w:rPr>
              <w:t xml:space="preserve"> </w:t>
            </w:r>
            <w:r w:rsidR="00771374">
              <w:rPr>
                <w:color w:val="FF0000"/>
              </w:rPr>
              <w:t>(konceptuāls dizains)</w:t>
            </w:r>
            <w:r w:rsidRPr="006D6B90">
              <w:rPr>
                <w:color w:val="000000"/>
              </w:rPr>
              <w:t>;</w:t>
            </w:r>
          </w:p>
          <w:p w14:paraId="5FBDC842" w14:textId="77777777" w:rsidR="00C54A34" w:rsidRDefault="00C54A34" w:rsidP="00C54A34">
            <w:pPr>
              <w:pStyle w:val="Paraststmeklis"/>
              <w:numPr>
                <w:ilvl w:val="0"/>
                <w:numId w:val="6"/>
              </w:numPr>
              <w:spacing w:before="0" w:beforeAutospacing="0" w:after="0" w:afterAutospacing="0"/>
              <w:ind w:left="0"/>
              <w:jc w:val="both"/>
              <w:rPr>
                <w:color w:val="000000"/>
              </w:rPr>
            </w:pPr>
            <w:r w:rsidRPr="006D6B90">
              <w:rPr>
                <w:color w:val="000000"/>
              </w:rPr>
              <w:t>Darba uzdevuma 3D vizualizācijas.</w:t>
            </w:r>
          </w:p>
          <w:p w14:paraId="024A91A3" w14:textId="38FCBF1C" w:rsidR="00C54A34" w:rsidRPr="006D6B90" w:rsidRDefault="00C54A34" w:rsidP="00C54A34">
            <w:pPr>
              <w:pStyle w:val="Paraststmeklis"/>
              <w:spacing w:before="0" w:beforeAutospacing="0" w:after="0" w:afterAutospacing="0"/>
              <w:jc w:val="both"/>
              <w:rPr>
                <w:color w:val="000000"/>
              </w:rPr>
            </w:pPr>
          </w:p>
        </w:tc>
      </w:tr>
      <w:tr w:rsidR="00C54A34" w:rsidRPr="006D6B90" w14:paraId="27908B2B" w14:textId="77777777" w:rsidTr="00686C34">
        <w:tc>
          <w:tcPr>
            <w:tcW w:w="652" w:type="dxa"/>
          </w:tcPr>
          <w:p w14:paraId="017E822E" w14:textId="77777777" w:rsidR="00C54A34" w:rsidRPr="006D6B90" w:rsidRDefault="00C54A34" w:rsidP="00686C34">
            <w:pPr>
              <w:rPr>
                <w:szCs w:val="24"/>
              </w:rPr>
            </w:pPr>
            <w:r w:rsidRPr="006D6B90">
              <w:rPr>
                <w:szCs w:val="24"/>
              </w:rPr>
              <w:t>2.4.</w:t>
            </w:r>
          </w:p>
        </w:tc>
        <w:tc>
          <w:tcPr>
            <w:tcW w:w="2050" w:type="dxa"/>
          </w:tcPr>
          <w:p w14:paraId="6D54CD62" w14:textId="77777777" w:rsidR="00C54A34" w:rsidRPr="006D6B90" w:rsidRDefault="00C54A34" w:rsidP="00686C34">
            <w:pPr>
              <w:jc w:val="both"/>
              <w:rPr>
                <w:szCs w:val="24"/>
              </w:rPr>
            </w:pPr>
            <w:r w:rsidRPr="006D6B90">
              <w:rPr>
                <w:szCs w:val="24"/>
              </w:rPr>
              <w:t>Īpašas prasības</w:t>
            </w:r>
          </w:p>
          <w:p w14:paraId="69582765" w14:textId="77777777" w:rsidR="00C54A34" w:rsidRPr="006D6B90" w:rsidRDefault="00C54A34" w:rsidP="00686C34">
            <w:pPr>
              <w:jc w:val="both"/>
              <w:rPr>
                <w:szCs w:val="24"/>
              </w:rPr>
            </w:pPr>
            <w:r w:rsidRPr="006D6B90">
              <w:rPr>
                <w:bCs/>
                <w:szCs w:val="24"/>
              </w:rPr>
              <w:t>interjera koncepcijas</w:t>
            </w:r>
            <w:r w:rsidRPr="006D6B90">
              <w:rPr>
                <w:color w:val="000000"/>
                <w:szCs w:val="24"/>
              </w:rPr>
              <w:t xml:space="preserve"> projektam</w:t>
            </w:r>
          </w:p>
        </w:tc>
        <w:tc>
          <w:tcPr>
            <w:tcW w:w="6649" w:type="dxa"/>
          </w:tcPr>
          <w:p w14:paraId="688C64F9" w14:textId="49DC17C6" w:rsidR="00771374" w:rsidRPr="00E82735" w:rsidRDefault="00771374" w:rsidP="00771374">
            <w:pPr>
              <w:pStyle w:val="Sarakstarindkopa"/>
              <w:tabs>
                <w:tab w:val="left" w:pos="331"/>
              </w:tabs>
              <w:ind w:left="0"/>
              <w:jc w:val="both"/>
              <w:rPr>
                <w:color w:val="FF0000"/>
                <w:szCs w:val="24"/>
              </w:rPr>
            </w:pPr>
            <w:r w:rsidRPr="00E82735">
              <w:rPr>
                <w:color w:val="FF0000"/>
                <w:szCs w:val="24"/>
              </w:rPr>
              <w:t xml:space="preserve">Izpildītājam nav nepieciešams iesniegt Tehniskās specifikācijas 2.3.punktā </w:t>
            </w:r>
            <w:r w:rsidR="00E82735" w:rsidRPr="00E82735">
              <w:rPr>
                <w:color w:val="FF0000"/>
                <w:szCs w:val="24"/>
              </w:rPr>
              <w:t xml:space="preserve">norādīto </w:t>
            </w:r>
            <w:r w:rsidRPr="00E82735">
              <w:rPr>
                <w:color w:val="FF0000"/>
                <w:szCs w:val="24"/>
              </w:rPr>
              <w:t>pozīciju tehnisk</w:t>
            </w:r>
            <w:r w:rsidR="00E82735" w:rsidRPr="00E82735">
              <w:rPr>
                <w:color w:val="FF0000"/>
                <w:szCs w:val="24"/>
              </w:rPr>
              <w:t>ās</w:t>
            </w:r>
            <w:r w:rsidRPr="00E82735">
              <w:rPr>
                <w:color w:val="FF0000"/>
                <w:szCs w:val="24"/>
              </w:rPr>
              <w:t xml:space="preserve"> specifikācij</w:t>
            </w:r>
            <w:r w:rsidR="00E82735" w:rsidRPr="00E82735">
              <w:rPr>
                <w:color w:val="FF0000"/>
                <w:szCs w:val="24"/>
              </w:rPr>
              <w:t>as</w:t>
            </w:r>
            <w:r w:rsidRPr="00E82735">
              <w:rPr>
                <w:color w:val="FF0000"/>
                <w:szCs w:val="24"/>
              </w:rPr>
              <w:t>, bet konceptuāli sniegt priekšlikumu</w:t>
            </w:r>
            <w:r w:rsidR="00E82735" w:rsidRPr="00E82735">
              <w:rPr>
                <w:color w:val="FF0000"/>
                <w:szCs w:val="24"/>
              </w:rPr>
              <w:t>s</w:t>
            </w:r>
            <w:r w:rsidRPr="00E82735">
              <w:rPr>
                <w:color w:val="FF0000"/>
                <w:szCs w:val="24"/>
              </w:rPr>
              <w:t xml:space="preserve"> sarakstā norādīto pozīciju vizuālajam izskatam, izmanto</w:t>
            </w:r>
            <w:r w:rsidR="00E82735" w:rsidRPr="00E82735">
              <w:rPr>
                <w:color w:val="FF0000"/>
                <w:szCs w:val="24"/>
              </w:rPr>
              <w:t>t</w:t>
            </w:r>
            <w:r w:rsidRPr="00E82735">
              <w:rPr>
                <w:color w:val="FF0000"/>
                <w:szCs w:val="24"/>
              </w:rPr>
              <w:t xml:space="preserve">ajiem materiāliem, mēbeļu izmēriem un apdares toņiem, kā arī to novietojumam telpā, atbilstoši </w:t>
            </w:r>
            <w:r w:rsidR="00E82735" w:rsidRPr="00E82735">
              <w:rPr>
                <w:color w:val="FF0000"/>
                <w:szCs w:val="24"/>
              </w:rPr>
              <w:t>Izpildītāja</w:t>
            </w:r>
            <w:r w:rsidRPr="00E82735">
              <w:rPr>
                <w:color w:val="FF0000"/>
                <w:szCs w:val="24"/>
              </w:rPr>
              <w:t xml:space="preserve"> izstrādātajiem telpu plāniem</w:t>
            </w:r>
            <w:r w:rsidR="00E82735">
              <w:rPr>
                <w:color w:val="FF0000"/>
                <w:szCs w:val="24"/>
              </w:rPr>
              <w:t>, ievērojot:</w:t>
            </w:r>
          </w:p>
          <w:p w14:paraId="75EC3085" w14:textId="37DB0645" w:rsidR="00C54A34" w:rsidRPr="006D6B90" w:rsidRDefault="00C54A34" w:rsidP="00C54A34">
            <w:pPr>
              <w:pStyle w:val="Sarakstarindkopa"/>
              <w:numPr>
                <w:ilvl w:val="0"/>
                <w:numId w:val="5"/>
              </w:numPr>
              <w:tabs>
                <w:tab w:val="left" w:pos="331"/>
              </w:tabs>
              <w:ind w:left="0" w:firstLine="0"/>
              <w:jc w:val="both"/>
              <w:rPr>
                <w:szCs w:val="24"/>
              </w:rPr>
            </w:pPr>
            <w:r w:rsidRPr="006D6B90">
              <w:rPr>
                <w:szCs w:val="24"/>
              </w:rPr>
              <w:t>Izmantotajiem risinājumiem (materiāli, tehnoloģijas u.c.) pilnībā jāatbilst piedāvājuma iesniegšanas brīdī Latvijas Republikā spēkā esošajiem būvnormatīviem un ugunsdrošības normām, kas attiecas uz konkrētā tipa ēku.</w:t>
            </w:r>
          </w:p>
          <w:p w14:paraId="010E4E90" w14:textId="77777777" w:rsidR="00C54A34" w:rsidRPr="006D6B90" w:rsidRDefault="00C54A34" w:rsidP="00C54A34">
            <w:pPr>
              <w:pStyle w:val="Sarakstarindkopa"/>
              <w:numPr>
                <w:ilvl w:val="0"/>
                <w:numId w:val="5"/>
              </w:numPr>
              <w:tabs>
                <w:tab w:val="left" w:pos="331"/>
              </w:tabs>
              <w:ind w:left="0" w:firstLine="0"/>
              <w:jc w:val="both"/>
              <w:rPr>
                <w:szCs w:val="24"/>
              </w:rPr>
            </w:pPr>
            <w:r w:rsidRPr="006D6B90">
              <w:rPr>
                <w:szCs w:val="24"/>
              </w:rPr>
              <w:t>Risinājumiem jāgarantē būves energoefektivitāte, ugunsdrošība, darba un vides aizsardzība kā būvniecības, tā arī ekspluatācijas laikā.</w:t>
            </w:r>
          </w:p>
          <w:p w14:paraId="1CE8A1B0" w14:textId="77777777" w:rsidR="00C54A34" w:rsidRPr="006D6B90" w:rsidRDefault="00C54A34" w:rsidP="00C54A34">
            <w:pPr>
              <w:pStyle w:val="Sarakstarindkopa"/>
              <w:numPr>
                <w:ilvl w:val="0"/>
                <w:numId w:val="5"/>
              </w:numPr>
              <w:tabs>
                <w:tab w:val="left" w:pos="331"/>
              </w:tabs>
              <w:ind w:left="0" w:firstLine="0"/>
              <w:jc w:val="both"/>
              <w:rPr>
                <w:szCs w:val="24"/>
              </w:rPr>
            </w:pPr>
            <w:r w:rsidRPr="006D6B90">
              <w:rPr>
                <w:color w:val="000000"/>
                <w:szCs w:val="24"/>
              </w:rPr>
              <w:t>Objektā jāparedz videi draudzīgus un enerģiju taupošus risinājumus.</w:t>
            </w:r>
          </w:p>
          <w:p w14:paraId="238F9955" w14:textId="77777777" w:rsidR="00C54A34" w:rsidRPr="006D6B90" w:rsidRDefault="00C54A34" w:rsidP="00C54A34">
            <w:pPr>
              <w:pStyle w:val="Sarakstarindkopa"/>
              <w:numPr>
                <w:ilvl w:val="0"/>
                <w:numId w:val="5"/>
              </w:numPr>
              <w:tabs>
                <w:tab w:val="left" w:pos="331"/>
              </w:tabs>
              <w:ind w:left="0" w:firstLine="0"/>
              <w:jc w:val="both"/>
              <w:rPr>
                <w:szCs w:val="24"/>
              </w:rPr>
            </w:pPr>
            <w:r w:rsidRPr="006D6B90">
              <w:rPr>
                <w:szCs w:val="24"/>
              </w:rPr>
              <w:t>Interjera koncepcijas projekta izstrāde pilnā apjomā jānodrošina katram Objekta stāvam saskaņā ar Vispārīgajiem būvnoteikumiem un citiem Latvijas Republikas būvniecības nozari regulējošajiem normatīvajiem aktiem.</w:t>
            </w:r>
          </w:p>
          <w:p w14:paraId="56FA204A" w14:textId="77777777" w:rsidR="00C54A34" w:rsidRPr="006D6B90" w:rsidRDefault="00C54A34" w:rsidP="00C54A34">
            <w:pPr>
              <w:pStyle w:val="Sarakstarindkopa"/>
              <w:numPr>
                <w:ilvl w:val="0"/>
                <w:numId w:val="5"/>
              </w:numPr>
              <w:tabs>
                <w:tab w:val="left" w:pos="331"/>
              </w:tabs>
              <w:ind w:left="0" w:firstLine="0"/>
              <w:jc w:val="both"/>
              <w:rPr>
                <w:szCs w:val="24"/>
              </w:rPr>
            </w:pPr>
            <w:r w:rsidRPr="006D6B90">
              <w:rPr>
                <w:szCs w:val="24"/>
              </w:rPr>
              <w:t xml:space="preserve">Interjera koncepcijas izstrādē jāņem vērā VAS “Valsts nekustamie īpašuma” 2021.gadā izstrādātās “Publiskā sektora </w:t>
            </w:r>
            <w:r w:rsidRPr="006D6B90">
              <w:rPr>
                <w:szCs w:val="24"/>
              </w:rPr>
              <w:lastRenderedPageBreak/>
              <w:t>biroja izveides vadlīnijas” (https://www.vni.lv/kompetence/musdieniga-darba-vide), ciktāl tās nav pretrunā Pasūtītāja vēlmēm, paredzot telpas veidot kā uz aktivitātēm balstītu biroju.</w:t>
            </w:r>
          </w:p>
          <w:p w14:paraId="54B5A73D" w14:textId="77777777" w:rsidR="00C54A34" w:rsidRPr="006D6B90" w:rsidRDefault="00C54A34" w:rsidP="00C54A34">
            <w:pPr>
              <w:pStyle w:val="Sarakstarindkopa"/>
              <w:numPr>
                <w:ilvl w:val="0"/>
                <w:numId w:val="5"/>
              </w:numPr>
              <w:tabs>
                <w:tab w:val="left" w:pos="331"/>
              </w:tabs>
              <w:ind w:left="0" w:firstLine="0"/>
              <w:jc w:val="both"/>
              <w:rPr>
                <w:szCs w:val="24"/>
              </w:rPr>
            </w:pPr>
            <w:r w:rsidRPr="006D6B90">
              <w:rPr>
                <w:color w:val="000000"/>
                <w:szCs w:val="24"/>
              </w:rPr>
              <w:t>Pasūtītāja</w:t>
            </w:r>
            <w:r w:rsidRPr="006D6B90">
              <w:rPr>
                <w:szCs w:val="24"/>
              </w:rPr>
              <w:t xml:space="preserve"> darbinieku kopējais skaits – 50 darbinieki, bet jāparedz darba vietu izveide līdz 80 darbiniekiem, funkcionāli palielinot un samazinot darba vietas pēc nepieciešamības.</w:t>
            </w:r>
          </w:p>
          <w:p w14:paraId="57DDA3FA" w14:textId="77777777" w:rsidR="00C54A34" w:rsidRPr="006D6B90" w:rsidRDefault="00C54A34" w:rsidP="00C54A34">
            <w:pPr>
              <w:pStyle w:val="Sarakstarindkopa"/>
              <w:numPr>
                <w:ilvl w:val="0"/>
                <w:numId w:val="5"/>
              </w:numPr>
              <w:tabs>
                <w:tab w:val="left" w:pos="331"/>
              </w:tabs>
              <w:ind w:left="0" w:firstLine="0"/>
              <w:jc w:val="both"/>
              <w:rPr>
                <w:szCs w:val="24"/>
              </w:rPr>
            </w:pPr>
            <w:r w:rsidRPr="006D6B90">
              <w:rPr>
                <w:szCs w:val="24"/>
              </w:rPr>
              <w:t xml:space="preserve">Interjera koncepcija jāiesniedz </w:t>
            </w:r>
            <w:r w:rsidRPr="006D6B90">
              <w:rPr>
                <w:color w:val="000000"/>
                <w:szCs w:val="24"/>
              </w:rPr>
              <w:t>Pasūtītājam</w:t>
            </w:r>
            <w:r w:rsidRPr="006D6B90">
              <w:rPr>
                <w:szCs w:val="24"/>
              </w:rPr>
              <w:t xml:space="preserve"> 2 (divos) oriģināleksemplāros papīra formātā atbilstoši normatīvos noteiktajām prasībām un elektroniskā formā USB datu nesējā (rasējumi DWG un PDF formātā, teksta dokumenti DOC un PDF formātā). Interjera koncepcijai elektroniskā formātā jābūt identiskai ar papīra formātā sagatavoto.</w:t>
            </w:r>
          </w:p>
          <w:p w14:paraId="6CE89F56" w14:textId="77777777" w:rsidR="00C54A34" w:rsidRPr="006D6B90" w:rsidRDefault="00C54A34" w:rsidP="00C54A34">
            <w:pPr>
              <w:pStyle w:val="Sarakstarindkopa"/>
              <w:numPr>
                <w:ilvl w:val="0"/>
                <w:numId w:val="5"/>
              </w:numPr>
              <w:tabs>
                <w:tab w:val="left" w:pos="331"/>
              </w:tabs>
              <w:ind w:left="0" w:firstLine="0"/>
              <w:jc w:val="both"/>
              <w:rPr>
                <w:szCs w:val="24"/>
              </w:rPr>
            </w:pPr>
            <w:r w:rsidRPr="006D6B90">
              <w:rPr>
                <w:szCs w:val="24"/>
              </w:rPr>
              <w:t>Piedāvājuma cenā jāiekļauj: darba izmaksas; nepieciešamo palīgdarbu, tehnikas un palīgierīču izmantošanas izmaksas; visas citas izmaksas, kas nepieciešamas sekmīgai interjera koncepcijas izstrādei; visi normatīvajos aktos paredzētie nodokļi; visi riski, tai skaitā iespējamie sadārdzinājumi.</w:t>
            </w:r>
          </w:p>
          <w:p w14:paraId="33358733" w14:textId="77777777" w:rsidR="00C54A34" w:rsidRPr="006D6B90" w:rsidRDefault="00C54A34" w:rsidP="00C54A34">
            <w:pPr>
              <w:pStyle w:val="Sarakstarindkopa"/>
              <w:numPr>
                <w:ilvl w:val="0"/>
                <w:numId w:val="5"/>
              </w:numPr>
              <w:tabs>
                <w:tab w:val="left" w:pos="331"/>
              </w:tabs>
              <w:ind w:left="0" w:firstLine="0"/>
              <w:jc w:val="both"/>
              <w:rPr>
                <w:szCs w:val="24"/>
              </w:rPr>
            </w:pPr>
            <w:r w:rsidRPr="006D6B90">
              <w:rPr>
                <w:szCs w:val="24"/>
              </w:rPr>
              <w:t>Jebkuri Izpildītāja veiktā darba rezultātā radītie materiālie objekti un visi augļi gan to materiālajā, gan intelektuālajā nozīmē (turpmāk – Autortiesību objekts) ir Pasūtītāja īpašums ar Darba nodošanas un pieņemšanas akta parakstīšanas dienu.</w:t>
            </w:r>
          </w:p>
        </w:tc>
      </w:tr>
      <w:tr w:rsidR="00C54A34" w:rsidRPr="006D6B90" w14:paraId="4BA12656" w14:textId="77777777" w:rsidTr="00686C34">
        <w:tc>
          <w:tcPr>
            <w:tcW w:w="652" w:type="dxa"/>
          </w:tcPr>
          <w:p w14:paraId="6F37A9B7" w14:textId="77777777" w:rsidR="00C54A34" w:rsidRPr="006D6B90" w:rsidRDefault="00C54A34" w:rsidP="00686C34">
            <w:pPr>
              <w:rPr>
                <w:szCs w:val="24"/>
              </w:rPr>
            </w:pPr>
            <w:r w:rsidRPr="006D6B90">
              <w:rPr>
                <w:szCs w:val="24"/>
              </w:rPr>
              <w:lastRenderedPageBreak/>
              <w:t>2.5.</w:t>
            </w:r>
          </w:p>
        </w:tc>
        <w:tc>
          <w:tcPr>
            <w:tcW w:w="2050" w:type="dxa"/>
          </w:tcPr>
          <w:p w14:paraId="4576BB0E" w14:textId="77777777" w:rsidR="00C54A34" w:rsidRPr="006D6B90" w:rsidRDefault="00C54A34" w:rsidP="00686C34">
            <w:pPr>
              <w:jc w:val="both"/>
              <w:rPr>
                <w:szCs w:val="24"/>
              </w:rPr>
            </w:pPr>
            <w:r w:rsidRPr="006D6B90">
              <w:rPr>
                <w:szCs w:val="24"/>
              </w:rPr>
              <w:t>Pakalpojuma izpildes termiņš</w:t>
            </w:r>
          </w:p>
        </w:tc>
        <w:tc>
          <w:tcPr>
            <w:tcW w:w="6649" w:type="dxa"/>
          </w:tcPr>
          <w:p w14:paraId="76F2DF60" w14:textId="77777777" w:rsidR="00C54A34" w:rsidRPr="0009045A" w:rsidRDefault="00C54A34" w:rsidP="00686C34">
            <w:pPr>
              <w:jc w:val="both"/>
              <w:rPr>
                <w:szCs w:val="24"/>
              </w:rPr>
            </w:pPr>
            <w:r w:rsidRPr="0009045A">
              <w:rPr>
                <w:bCs/>
                <w:szCs w:val="24"/>
              </w:rPr>
              <w:t>Izstrādes</w:t>
            </w:r>
            <w:r w:rsidRPr="0009045A">
              <w:rPr>
                <w:szCs w:val="24"/>
              </w:rPr>
              <w:t xml:space="preserve"> kopējais termiņš – </w:t>
            </w:r>
            <w:r w:rsidRPr="0009045A">
              <w:rPr>
                <w:b/>
                <w:bCs/>
                <w:szCs w:val="24"/>
              </w:rPr>
              <w:t>ne vairāk kā 8 (astoņas) nedēļas</w:t>
            </w:r>
            <w:r w:rsidRPr="0009045A">
              <w:rPr>
                <w:szCs w:val="24"/>
              </w:rPr>
              <w:t xml:space="preserve"> no līguma noslēgšanas dienas, tajā skaitā:</w:t>
            </w:r>
          </w:p>
          <w:p w14:paraId="5E70572A" w14:textId="77777777" w:rsidR="00C54A34" w:rsidRDefault="00C54A34" w:rsidP="00C54A34">
            <w:pPr>
              <w:pStyle w:val="Sarakstarindkopa"/>
              <w:numPr>
                <w:ilvl w:val="0"/>
                <w:numId w:val="1"/>
              </w:numPr>
              <w:jc w:val="both"/>
              <w:rPr>
                <w:szCs w:val="24"/>
              </w:rPr>
            </w:pPr>
            <w:r w:rsidRPr="0009045A">
              <w:rPr>
                <w:szCs w:val="24"/>
              </w:rPr>
              <w:t xml:space="preserve">1 (viena) nedēļa no līguma noslēgšanas dienas Objekta apsekošanai un </w:t>
            </w:r>
            <w:r w:rsidRPr="0009045A">
              <w:rPr>
                <w:color w:val="000000"/>
                <w:szCs w:val="24"/>
              </w:rPr>
              <w:t>Pasūtītāja funkciju un vajadzību apzināšanai</w:t>
            </w:r>
            <w:r w:rsidRPr="0009045A">
              <w:rPr>
                <w:szCs w:val="24"/>
              </w:rPr>
              <w:t>;</w:t>
            </w:r>
          </w:p>
          <w:p w14:paraId="16CCD8AD" w14:textId="77777777" w:rsidR="00C54A34" w:rsidRPr="0009045A" w:rsidRDefault="00C54A34" w:rsidP="00C54A34">
            <w:pPr>
              <w:pStyle w:val="Sarakstarindkopa"/>
              <w:numPr>
                <w:ilvl w:val="0"/>
                <w:numId w:val="1"/>
              </w:numPr>
              <w:jc w:val="both"/>
              <w:rPr>
                <w:szCs w:val="24"/>
              </w:rPr>
            </w:pPr>
            <w:r w:rsidRPr="0009045A">
              <w:rPr>
                <w:szCs w:val="24"/>
              </w:rPr>
              <w:t>3 (trīs) nedēļas no līguma noslēgšanas dienas vismaz 2 (divu) plānojumu priekšlikumu (skiču) iesniegšanai Pasūtītājam apstiprināšanai.</w:t>
            </w:r>
          </w:p>
        </w:tc>
      </w:tr>
      <w:tr w:rsidR="00C54A34" w:rsidRPr="006D6B90" w14:paraId="0A24A7FA" w14:textId="77777777" w:rsidTr="00686C34">
        <w:tc>
          <w:tcPr>
            <w:tcW w:w="652" w:type="dxa"/>
          </w:tcPr>
          <w:p w14:paraId="004881A5" w14:textId="77777777" w:rsidR="00C54A34" w:rsidRPr="006D6B90" w:rsidRDefault="00C54A34" w:rsidP="00686C34">
            <w:pPr>
              <w:rPr>
                <w:szCs w:val="24"/>
              </w:rPr>
            </w:pPr>
            <w:r w:rsidRPr="006D6B90">
              <w:rPr>
                <w:szCs w:val="24"/>
              </w:rPr>
              <w:t>2.6.</w:t>
            </w:r>
          </w:p>
        </w:tc>
        <w:tc>
          <w:tcPr>
            <w:tcW w:w="2050" w:type="dxa"/>
          </w:tcPr>
          <w:p w14:paraId="78A24698" w14:textId="77777777" w:rsidR="00C54A34" w:rsidRPr="006D6B90" w:rsidRDefault="00C54A34" w:rsidP="00686C34">
            <w:pPr>
              <w:jc w:val="both"/>
              <w:rPr>
                <w:szCs w:val="24"/>
              </w:rPr>
            </w:pPr>
            <w:r w:rsidRPr="006D6B90">
              <w:rPr>
                <w:szCs w:val="24"/>
              </w:rPr>
              <w:t>Pasūtītāja izsniedzamie dokumenti (tiks izsniegti pretendentiem pēc pieprasījuma)</w:t>
            </w:r>
          </w:p>
        </w:tc>
        <w:tc>
          <w:tcPr>
            <w:tcW w:w="6649" w:type="dxa"/>
          </w:tcPr>
          <w:p w14:paraId="047B2325" w14:textId="77777777" w:rsidR="00C54A34" w:rsidRPr="006D6B90" w:rsidRDefault="00C54A34" w:rsidP="00C54A34">
            <w:pPr>
              <w:pStyle w:val="Sarakstarindkopa"/>
              <w:numPr>
                <w:ilvl w:val="0"/>
                <w:numId w:val="3"/>
              </w:numPr>
              <w:tabs>
                <w:tab w:val="left" w:pos="316"/>
              </w:tabs>
              <w:ind w:left="0" w:firstLine="0"/>
              <w:jc w:val="both"/>
              <w:rPr>
                <w:szCs w:val="24"/>
              </w:rPr>
            </w:pPr>
            <w:r w:rsidRPr="006D6B90">
              <w:rPr>
                <w:szCs w:val="24"/>
              </w:rPr>
              <w:t>VZD kadastra informācijas sistēmas izdrukas;</w:t>
            </w:r>
          </w:p>
          <w:p w14:paraId="02FFEFED" w14:textId="77777777" w:rsidR="00C54A34" w:rsidRPr="006D6B90" w:rsidRDefault="00C54A34" w:rsidP="00C54A34">
            <w:pPr>
              <w:pStyle w:val="Sarakstarindkopa"/>
              <w:numPr>
                <w:ilvl w:val="0"/>
                <w:numId w:val="3"/>
              </w:numPr>
              <w:tabs>
                <w:tab w:val="left" w:pos="316"/>
              </w:tabs>
              <w:ind w:left="0" w:firstLine="0"/>
              <w:jc w:val="both"/>
              <w:rPr>
                <w:szCs w:val="24"/>
              </w:rPr>
            </w:pPr>
            <w:r w:rsidRPr="006D6B90">
              <w:rPr>
                <w:szCs w:val="24"/>
              </w:rPr>
              <w:t>Zemes robežu plāna kopija;</w:t>
            </w:r>
          </w:p>
          <w:p w14:paraId="2FA41464" w14:textId="77777777" w:rsidR="00C54A34" w:rsidRPr="006D6B90" w:rsidRDefault="00C54A34" w:rsidP="00C54A34">
            <w:pPr>
              <w:pStyle w:val="Sarakstarindkopa"/>
              <w:numPr>
                <w:ilvl w:val="0"/>
                <w:numId w:val="3"/>
              </w:numPr>
              <w:tabs>
                <w:tab w:val="left" w:pos="316"/>
              </w:tabs>
              <w:ind w:left="0" w:firstLine="0"/>
              <w:jc w:val="both"/>
              <w:rPr>
                <w:szCs w:val="24"/>
              </w:rPr>
            </w:pPr>
            <w:r w:rsidRPr="006D6B90">
              <w:rPr>
                <w:szCs w:val="24"/>
              </w:rPr>
              <w:t>Objekta kadastrālās uzmērīšanas lieta (2020.gads);</w:t>
            </w:r>
          </w:p>
          <w:p w14:paraId="44AF0A23" w14:textId="77777777" w:rsidR="00C54A34" w:rsidRPr="006D6B90" w:rsidRDefault="00C54A34" w:rsidP="00C54A34">
            <w:pPr>
              <w:pStyle w:val="Sarakstarindkopa"/>
              <w:numPr>
                <w:ilvl w:val="0"/>
                <w:numId w:val="3"/>
              </w:numPr>
              <w:tabs>
                <w:tab w:val="left" w:pos="316"/>
              </w:tabs>
              <w:ind w:left="0" w:firstLine="0"/>
              <w:jc w:val="both"/>
              <w:rPr>
                <w:szCs w:val="24"/>
              </w:rPr>
            </w:pPr>
            <w:r w:rsidRPr="006D6B90">
              <w:rPr>
                <w:szCs w:val="24"/>
              </w:rPr>
              <w:t>Projekts “Ēkas Krišjāņa Valdemāra ielā 31, Rīgā, konferenču zāles stiklotās fasādes vienkāršotā atjaunošana”.</w:t>
            </w:r>
          </w:p>
        </w:tc>
      </w:tr>
      <w:tr w:rsidR="00C54A34" w:rsidRPr="006D6B90" w14:paraId="2C4F1B1E" w14:textId="77777777" w:rsidTr="00686C34">
        <w:tc>
          <w:tcPr>
            <w:tcW w:w="652" w:type="dxa"/>
          </w:tcPr>
          <w:p w14:paraId="3B4CCB55" w14:textId="77777777" w:rsidR="00C54A34" w:rsidRPr="006D6B90" w:rsidRDefault="00C54A34" w:rsidP="00686C34">
            <w:pPr>
              <w:rPr>
                <w:szCs w:val="24"/>
              </w:rPr>
            </w:pPr>
            <w:r w:rsidRPr="006D6B90">
              <w:rPr>
                <w:szCs w:val="24"/>
              </w:rPr>
              <w:t>2.7.</w:t>
            </w:r>
          </w:p>
        </w:tc>
        <w:tc>
          <w:tcPr>
            <w:tcW w:w="2050" w:type="dxa"/>
          </w:tcPr>
          <w:p w14:paraId="0C21477C" w14:textId="77777777" w:rsidR="00C54A34" w:rsidRPr="006D6B90" w:rsidRDefault="00C54A34" w:rsidP="00686C34">
            <w:pPr>
              <w:jc w:val="both"/>
              <w:rPr>
                <w:szCs w:val="24"/>
              </w:rPr>
            </w:pPr>
            <w:r w:rsidRPr="006D6B90">
              <w:rPr>
                <w:szCs w:val="24"/>
              </w:rPr>
              <w:t>Objekta apskate</w:t>
            </w:r>
          </w:p>
        </w:tc>
        <w:tc>
          <w:tcPr>
            <w:tcW w:w="6649" w:type="dxa"/>
          </w:tcPr>
          <w:p w14:paraId="73C01E16" w14:textId="77777777" w:rsidR="00C54A34" w:rsidRPr="006D6B90" w:rsidRDefault="00C54A34" w:rsidP="00686C34">
            <w:pPr>
              <w:pStyle w:val="Sarakstarindkopa"/>
              <w:tabs>
                <w:tab w:val="left" w:pos="316"/>
              </w:tabs>
              <w:ind w:left="0"/>
              <w:jc w:val="both"/>
              <w:rPr>
                <w:szCs w:val="24"/>
              </w:rPr>
            </w:pPr>
            <w:r w:rsidRPr="006D6B90">
              <w:rPr>
                <w:color w:val="000000"/>
                <w:szCs w:val="24"/>
              </w:rPr>
              <w:t xml:space="preserve">Pasūtītājs nodrošina iespēju visām ieinteresētajām personām pirms piedāvājuma sagatavošanas veikt darbu izpildes vietas apskati klātienē. Apskate tiek organizēta </w:t>
            </w:r>
            <w:r w:rsidRPr="006D6B90">
              <w:rPr>
                <w:b/>
                <w:bCs/>
                <w:color w:val="000000"/>
                <w:szCs w:val="24"/>
              </w:rPr>
              <w:t xml:space="preserve">2023.gada </w:t>
            </w:r>
            <w:r>
              <w:rPr>
                <w:b/>
                <w:bCs/>
                <w:color w:val="000000"/>
                <w:szCs w:val="24"/>
              </w:rPr>
              <w:t>13</w:t>
            </w:r>
            <w:r w:rsidRPr="006D6B90">
              <w:rPr>
                <w:b/>
                <w:bCs/>
                <w:color w:val="000000"/>
                <w:szCs w:val="24"/>
              </w:rPr>
              <w:t>.jūnijā plkst.10.00.</w:t>
            </w:r>
          </w:p>
        </w:tc>
      </w:tr>
      <w:tr w:rsidR="00C54A34" w:rsidRPr="006D6B90" w14:paraId="433D59D0" w14:textId="77777777" w:rsidTr="00686C34">
        <w:tc>
          <w:tcPr>
            <w:tcW w:w="652" w:type="dxa"/>
          </w:tcPr>
          <w:p w14:paraId="71D021BE" w14:textId="77777777" w:rsidR="00C54A34" w:rsidRPr="006D6B90" w:rsidRDefault="00C54A34" w:rsidP="00686C34">
            <w:pPr>
              <w:rPr>
                <w:szCs w:val="24"/>
              </w:rPr>
            </w:pPr>
            <w:r w:rsidRPr="006D6B90">
              <w:rPr>
                <w:szCs w:val="24"/>
              </w:rPr>
              <w:t>2.8.</w:t>
            </w:r>
          </w:p>
        </w:tc>
        <w:tc>
          <w:tcPr>
            <w:tcW w:w="2050" w:type="dxa"/>
          </w:tcPr>
          <w:p w14:paraId="58AB59AD" w14:textId="77777777" w:rsidR="00C54A34" w:rsidRPr="006D6B90" w:rsidRDefault="00C54A34" w:rsidP="00686C34">
            <w:pPr>
              <w:jc w:val="both"/>
              <w:rPr>
                <w:szCs w:val="24"/>
              </w:rPr>
            </w:pPr>
            <w:r w:rsidRPr="006D6B90">
              <w:rPr>
                <w:szCs w:val="24"/>
              </w:rPr>
              <w:t xml:space="preserve">Pilnvarojums </w:t>
            </w:r>
          </w:p>
        </w:tc>
        <w:tc>
          <w:tcPr>
            <w:tcW w:w="6649" w:type="dxa"/>
          </w:tcPr>
          <w:p w14:paraId="409C322A" w14:textId="77777777" w:rsidR="00C54A34" w:rsidRPr="006D6B90" w:rsidRDefault="00C54A34" w:rsidP="00686C34">
            <w:pPr>
              <w:jc w:val="both"/>
              <w:rPr>
                <w:szCs w:val="24"/>
              </w:rPr>
            </w:pPr>
            <w:r w:rsidRPr="006D6B90">
              <w:rPr>
                <w:szCs w:val="24"/>
              </w:rPr>
              <w:t>Nepieciešamības gadījumā Izpildītājam tiks izsniegta pilnvara, lai varētu izpildīt līguma nosacījumus.</w:t>
            </w:r>
          </w:p>
        </w:tc>
      </w:tr>
      <w:bookmarkEnd w:id="0"/>
    </w:tbl>
    <w:p w14:paraId="563FB869" w14:textId="77777777" w:rsidR="00B8073F" w:rsidRDefault="00B8073F"/>
    <w:sectPr w:rsidR="00B8073F" w:rsidSect="00127AC2">
      <w:pgSz w:w="11906" w:h="16838"/>
      <w:pgMar w:top="1418" w:right="1701"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BA"/>
    <w:family w:val="auto"/>
    <w:pitch w:val="variable"/>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03BB0"/>
    <w:multiLevelType w:val="hybridMultilevel"/>
    <w:tmpl w:val="07E89D78"/>
    <w:lvl w:ilvl="0" w:tplc="2D3E0944">
      <w:start w:val="1"/>
      <w:numFmt w:val="bullet"/>
      <w:lvlText w:val=""/>
      <w:lvlJc w:val="left"/>
      <w:pPr>
        <w:ind w:left="754" w:hanging="360"/>
      </w:pPr>
      <w:rPr>
        <w:rFonts w:ascii="Symbol" w:hAnsi="Symbol" w:hint="default"/>
        <w:color w:val="auto"/>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 w15:restartNumberingAfterBreak="0">
    <w:nsid w:val="17252050"/>
    <w:multiLevelType w:val="hybridMultilevel"/>
    <w:tmpl w:val="C924272A"/>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B9E27A3"/>
    <w:multiLevelType w:val="hybridMultilevel"/>
    <w:tmpl w:val="AAD082EC"/>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5DC15A2"/>
    <w:multiLevelType w:val="hybridMultilevel"/>
    <w:tmpl w:val="F12E12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914D46"/>
    <w:multiLevelType w:val="multilevel"/>
    <w:tmpl w:val="8CBCA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16cid:durableId="207153440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7214892">
    <w:abstractNumId w:val="4"/>
  </w:num>
  <w:num w:numId="3" w16cid:durableId="810827758">
    <w:abstractNumId w:val="3"/>
  </w:num>
  <w:num w:numId="4" w16cid:durableId="1206721420">
    <w:abstractNumId w:val="2"/>
  </w:num>
  <w:num w:numId="5" w16cid:durableId="67459448">
    <w:abstractNumId w:val="0"/>
  </w:num>
  <w:num w:numId="6" w16cid:durableId="259679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34"/>
    <w:rsid w:val="00127AC2"/>
    <w:rsid w:val="001B2C0B"/>
    <w:rsid w:val="00771374"/>
    <w:rsid w:val="00832A83"/>
    <w:rsid w:val="00894B8A"/>
    <w:rsid w:val="00B8073F"/>
    <w:rsid w:val="00C54A34"/>
    <w:rsid w:val="00E82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24F7"/>
  <w15:chartTrackingRefBased/>
  <w15:docId w15:val="{45F2F8C3-3E66-4948-97FB-CF758934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4A34"/>
    <w:rPr>
      <w:rFonts w:eastAsia="Times New Roman" w:cs="Times New Roman"/>
      <w:kern w:val="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Virsraksti,Normal bullet 2,Bullet list,List Paragraph1,H&amp;P List Paragraph,Strip,Saistīto dokumentu saraksts,PPS_Bullet,2,Syle 1,Numurets,Colorful List - Accent 12,Table of contents numbered,Citation List,Bullet EY,ERP-List Paragraph"/>
    <w:basedOn w:val="Parasts"/>
    <w:link w:val="SarakstarindkopaRakstz"/>
    <w:uiPriority w:val="34"/>
    <w:qFormat/>
    <w:rsid w:val="00C54A34"/>
    <w:pPr>
      <w:ind w:left="720"/>
    </w:pPr>
  </w:style>
  <w:style w:type="table" w:styleId="Reatabula">
    <w:name w:val="Table Grid"/>
    <w:basedOn w:val="Parastatabula"/>
    <w:uiPriority w:val="59"/>
    <w:rsid w:val="00C54A34"/>
    <w:rPr>
      <w:rFonts w:eastAsia="Calibri"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qFormat/>
    <w:locked/>
    <w:rsid w:val="00C54A34"/>
    <w:rPr>
      <w:rFonts w:eastAsia="Times New Roman" w:cs="Times New Roman"/>
      <w:kern w:val="0"/>
      <w:szCs w:val="20"/>
      <w:lang w:eastAsia="lv-LV"/>
    </w:rPr>
  </w:style>
  <w:style w:type="paragraph" w:styleId="Paraststmeklis">
    <w:name w:val="Normal (Web)"/>
    <w:basedOn w:val="Parasts"/>
    <w:uiPriority w:val="99"/>
    <w:unhideWhenUsed/>
    <w:rsid w:val="00C54A3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579AD-9ED3-41FE-AB06-3158E611A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4643</Words>
  <Characters>2648</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Purmale</dc:creator>
  <cp:keywords/>
  <dc:description/>
  <cp:lastModifiedBy>Eva Jonāse</cp:lastModifiedBy>
  <cp:revision>2</cp:revision>
  <dcterms:created xsi:type="dcterms:W3CDTF">2023-06-15T07:10:00Z</dcterms:created>
  <dcterms:modified xsi:type="dcterms:W3CDTF">2023-06-15T07:10:00Z</dcterms:modified>
</cp:coreProperties>
</file>